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820"/>
        <w:gridCol w:w="7505"/>
      </w:tblGrid>
      <w:tr w:rsidR="002C6CE8" w:rsidRPr="005C73ED" w:rsidTr="002C6CE8">
        <w:trPr>
          <w:gridAfter w:val="1"/>
          <w:tblCellSpacing w:w="22" w:type="dxa"/>
          <w:jc w:val="center"/>
        </w:trPr>
        <w:tc>
          <w:tcPr>
            <w:tcW w:w="0" w:type="auto"/>
          </w:tcPr>
          <w:p w:rsidR="002C6CE8" w:rsidRPr="005C73ED" w:rsidRDefault="002C6CE8" w:rsidP="002C6CE8">
            <w:pPr>
              <w:spacing w:after="0" w:line="240" w:lineRule="auto"/>
              <w:jc w:val="both"/>
              <w:rPr>
                <w:rFonts w:ascii="Rubik" w:eastAsia="Times New Roman" w:hAnsi="Rubik" w:cs="Rubik"/>
                <w:color w:val="000000"/>
                <w:sz w:val="20"/>
                <w:szCs w:val="20"/>
                <w:lang w:eastAsia="it-IT"/>
              </w:rPr>
            </w:pPr>
          </w:p>
        </w:tc>
      </w:tr>
      <w:tr w:rsidR="002C6CE8" w:rsidRPr="005C73ED" w:rsidTr="000F481F">
        <w:trPr>
          <w:tblCellSpacing w:w="22" w:type="dxa"/>
          <w:jc w:val="center"/>
        </w:trPr>
        <w:tc>
          <w:tcPr>
            <w:tcW w:w="954" w:type="pct"/>
          </w:tcPr>
          <w:p w:rsidR="002C6CE8" w:rsidRPr="005C73ED" w:rsidRDefault="002C6CE8" w:rsidP="002C6CE8">
            <w:pPr>
              <w:spacing w:after="0" w:line="240" w:lineRule="auto"/>
              <w:jc w:val="both"/>
              <w:rPr>
                <w:rFonts w:ascii="Rubik" w:eastAsia="Times New Roman" w:hAnsi="Rubik" w:cs="Rubik"/>
                <w:color w:val="000000"/>
                <w:sz w:val="20"/>
                <w:szCs w:val="20"/>
                <w:lang w:eastAsia="it-IT"/>
              </w:rPr>
            </w:pPr>
          </w:p>
        </w:tc>
        <w:tc>
          <w:tcPr>
            <w:tcW w:w="0" w:type="auto"/>
          </w:tcPr>
          <w:p w:rsidR="002C6CE8" w:rsidRPr="005C73ED" w:rsidRDefault="002C6CE8" w:rsidP="002C6CE8">
            <w:pPr>
              <w:spacing w:after="0" w:line="240" w:lineRule="auto"/>
              <w:jc w:val="both"/>
              <w:rPr>
                <w:rFonts w:ascii="Rubik" w:eastAsia="Times New Roman" w:hAnsi="Rubik" w:cs="Rubik"/>
                <w:color w:val="000000"/>
                <w:sz w:val="20"/>
                <w:szCs w:val="20"/>
                <w:lang w:eastAsia="it-IT"/>
              </w:rPr>
            </w:pPr>
          </w:p>
        </w:tc>
      </w:tr>
      <w:tr w:rsidR="002C6CE8" w:rsidRPr="005C73ED" w:rsidTr="000F481F">
        <w:trPr>
          <w:tblCellSpacing w:w="22" w:type="dxa"/>
          <w:jc w:val="center"/>
        </w:trPr>
        <w:tc>
          <w:tcPr>
            <w:tcW w:w="954" w:type="pct"/>
          </w:tcPr>
          <w:p w:rsidR="002C6CE8" w:rsidRPr="005C73ED" w:rsidRDefault="002C6CE8" w:rsidP="002C6CE8">
            <w:pPr>
              <w:spacing w:after="0" w:line="240" w:lineRule="auto"/>
              <w:jc w:val="both"/>
              <w:rPr>
                <w:rFonts w:ascii="Rubik" w:eastAsia="Times New Roman" w:hAnsi="Rubik" w:cs="Rubik"/>
                <w:color w:val="000000"/>
                <w:sz w:val="20"/>
                <w:szCs w:val="20"/>
                <w:lang w:eastAsia="it-IT"/>
              </w:rPr>
            </w:pPr>
          </w:p>
        </w:tc>
        <w:tc>
          <w:tcPr>
            <w:tcW w:w="0" w:type="auto"/>
          </w:tcPr>
          <w:p w:rsidR="002C6CE8" w:rsidRPr="005C73ED" w:rsidRDefault="000F481F" w:rsidP="002C6CE8">
            <w:pPr>
              <w:spacing w:after="0" w:line="240" w:lineRule="auto"/>
              <w:jc w:val="both"/>
              <w:rPr>
                <w:rFonts w:ascii="Rubik" w:eastAsia="Times New Roman" w:hAnsi="Rubik" w:cs="Rubik"/>
                <w:color w:val="000000"/>
                <w:sz w:val="20"/>
                <w:szCs w:val="20"/>
                <w:lang w:eastAsia="it-IT"/>
              </w:rPr>
            </w:pPr>
            <w:r>
              <w:rPr>
                <w:rFonts w:ascii="Rubik" w:eastAsia="Times New Roman" w:hAnsi="Rubik" w:cs="Rubik"/>
                <w:color w:val="000000"/>
                <w:sz w:val="20"/>
                <w:szCs w:val="20"/>
                <w:lang w:eastAsia="it-IT"/>
              </w:rPr>
              <w:t>Allegato C</w:t>
            </w:r>
          </w:p>
        </w:tc>
      </w:tr>
      <w:tr w:rsidR="002C6CE8" w:rsidRPr="002563BB" w:rsidTr="000F481F">
        <w:trPr>
          <w:tblCellSpacing w:w="22" w:type="dxa"/>
          <w:jc w:val="center"/>
        </w:trPr>
        <w:tc>
          <w:tcPr>
            <w:tcW w:w="954" w:type="pct"/>
          </w:tcPr>
          <w:p w:rsidR="002C6CE8" w:rsidRPr="002563BB" w:rsidRDefault="002C6CE8" w:rsidP="002C6CE8">
            <w:pPr>
              <w:spacing w:after="0" w:line="240" w:lineRule="auto"/>
              <w:jc w:val="both"/>
              <w:rPr>
                <w:rFonts w:ascii="Rubik" w:eastAsia="Times New Roman" w:hAnsi="Rubik" w:cs="Rubik"/>
                <w:color w:val="000000"/>
                <w:sz w:val="20"/>
                <w:szCs w:val="20"/>
                <w:highlight w:val="yellow"/>
                <w:lang w:eastAsia="it-IT"/>
              </w:rPr>
            </w:pPr>
          </w:p>
        </w:tc>
        <w:tc>
          <w:tcPr>
            <w:tcW w:w="0" w:type="auto"/>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bl>
    <w:tbl>
      <w:tblPr>
        <w:tblStyle w:val="Grigliatabella"/>
        <w:tblW w:w="0" w:type="auto"/>
        <w:tblLook w:val="04A0" w:firstRow="1" w:lastRow="0" w:firstColumn="1" w:lastColumn="0" w:noHBand="0" w:noVBand="1"/>
      </w:tblPr>
      <w:tblGrid>
        <w:gridCol w:w="1129"/>
        <w:gridCol w:w="8499"/>
      </w:tblGrid>
      <w:tr w:rsidR="000F481F" w:rsidRPr="005C73ED" w:rsidTr="0054296E">
        <w:tc>
          <w:tcPr>
            <w:tcW w:w="1129" w:type="dxa"/>
          </w:tcPr>
          <w:p w:rsidR="000F481F" w:rsidRPr="00EB2866" w:rsidRDefault="000F481F" w:rsidP="0054296E">
            <w:pPr>
              <w:spacing w:after="0" w:line="240" w:lineRule="auto"/>
              <w:jc w:val="both"/>
              <w:rPr>
                <w:rFonts w:ascii="Rubik" w:hAnsi="Rubik" w:cs="Rubik"/>
                <w:sz w:val="20"/>
                <w:szCs w:val="20"/>
              </w:rPr>
            </w:pPr>
            <w:r w:rsidRPr="00EB2866">
              <w:rPr>
                <w:rFonts w:ascii="Rubik" w:hAnsi="Rubik" w:cs="Rubik"/>
                <w:sz w:val="20"/>
                <w:szCs w:val="20"/>
              </w:rPr>
              <w:t>25306</w:t>
            </w:r>
          </w:p>
        </w:tc>
        <w:tc>
          <w:tcPr>
            <w:tcW w:w="8499" w:type="dxa"/>
          </w:tcPr>
          <w:p w:rsidR="000F481F" w:rsidRPr="00EB2866" w:rsidRDefault="000F481F" w:rsidP="0054296E">
            <w:pPr>
              <w:spacing w:after="0" w:line="240" w:lineRule="auto"/>
              <w:jc w:val="both"/>
              <w:rPr>
                <w:rFonts w:ascii="Rubik" w:hAnsi="Rubik" w:cs="Rubik"/>
                <w:sz w:val="20"/>
                <w:szCs w:val="20"/>
              </w:rPr>
            </w:pPr>
            <w:r w:rsidRPr="00EB2866">
              <w:rPr>
                <w:rFonts w:ascii="Rubik" w:hAnsi="Rubik" w:cs="Rubik"/>
                <w:sz w:val="20"/>
                <w:szCs w:val="20"/>
              </w:rPr>
              <w:t>STORIA DELLA FILOSOFIA</w:t>
            </w:r>
          </w:p>
        </w:tc>
      </w:tr>
    </w:tbl>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87"/>
        <w:gridCol w:w="1760"/>
        <w:gridCol w:w="80"/>
        <w:gridCol w:w="51"/>
        <w:gridCol w:w="7237"/>
        <w:gridCol w:w="44"/>
        <w:gridCol w:w="66"/>
      </w:tblGrid>
      <w:tr w:rsidR="00EB2866" w:rsidRPr="00EB2866" w:rsidTr="00EB2866">
        <w:trPr>
          <w:gridBefore w:val="1"/>
          <w:gridAfter w:val="4"/>
          <w:wBefore w:w="12" w:type="pct"/>
          <w:wAfter w:w="3918" w:type="pct"/>
          <w:tblCellSpacing w:w="22" w:type="dxa"/>
          <w:jc w:val="center"/>
        </w:trPr>
        <w:tc>
          <w:tcPr>
            <w:tcW w:w="0" w:type="auto"/>
            <w:gridSpan w:val="2"/>
          </w:tcPr>
          <w:p w:rsidR="00EB2866" w:rsidRPr="00EB2866" w:rsidRDefault="00EB2866" w:rsidP="00EB2866">
            <w:pPr>
              <w:spacing w:after="240" w:line="240" w:lineRule="auto"/>
              <w:jc w:val="both"/>
              <w:rPr>
                <w:rFonts w:ascii="Times New Roman" w:eastAsia="Times New Roman" w:hAnsi="Times New Roman"/>
                <w:color w:val="000000"/>
                <w:sz w:val="18"/>
                <w:szCs w:val="18"/>
                <w:lang w:val="en-US" w:eastAsia="it-IT"/>
              </w:rPr>
            </w:pPr>
          </w:p>
        </w:tc>
        <w:bookmarkStart w:id="0" w:name="_GoBack"/>
        <w:bookmarkEnd w:id="0"/>
      </w:tr>
      <w:tr w:rsidR="00EB2866" w:rsidRPr="000F481F" w:rsidTr="00EB2866">
        <w:trPr>
          <w:gridBefore w:val="1"/>
          <w:gridAfter w:val="2"/>
          <w:wBefore w:w="12" w:type="pct"/>
          <w:tblCellSpacing w:w="22" w:type="dxa"/>
          <w:jc w:val="center"/>
        </w:trPr>
        <w:tc>
          <w:tcPr>
            <w:tcW w:w="980" w:type="pct"/>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Prerequisiti:</w:t>
            </w:r>
            <w:r w:rsidRPr="00EB2866">
              <w:rPr>
                <w:rFonts w:ascii="Times New Roman" w:eastAsia="Times New Roman" w:hAnsi="Times New Roman"/>
                <w:color w:val="000000"/>
                <w:sz w:val="18"/>
                <w:szCs w:val="18"/>
                <w:lang w:eastAsia="it-IT"/>
              </w:rPr>
              <w:br/>
            </w:r>
            <w:proofErr w:type="spellStart"/>
            <w:r w:rsidRPr="00EB2866">
              <w:rPr>
                <w:rFonts w:ascii="Times New Roman" w:eastAsia="Times New Roman" w:hAnsi="Times New Roman"/>
                <w:i/>
                <w:iCs/>
                <w:color w:val="000000"/>
                <w:sz w:val="18"/>
                <w:szCs w:val="18"/>
                <w:lang w:eastAsia="it-IT"/>
              </w:rPr>
              <w:t>Prerequisites</w:t>
            </w:r>
            <w:proofErr w:type="spellEnd"/>
            <w:r w:rsidRPr="00EB2866">
              <w:rPr>
                <w:rFonts w:ascii="Times New Roman" w:eastAsia="Times New Roman" w:hAnsi="Times New Roman"/>
                <w:i/>
                <w:iCs/>
                <w:color w:val="000000"/>
                <w:sz w:val="18"/>
                <w:szCs w:val="18"/>
                <w:lang w:eastAsia="it-IT"/>
              </w:rPr>
              <w:t>:</w:t>
            </w:r>
          </w:p>
        </w:tc>
        <w:tc>
          <w:tcPr>
            <w:tcW w:w="0" w:type="auto"/>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Disponibilità ad ampliare i propri orizzonti culturali attraverso una comprensione d'insieme della storia della filosofia, che il corso ha il compito di strutturare e approfondire nei singoli temi e autori prescelti, ma che lo studente deve verificare o mettere a punto integrando le lezioni e lo studio con un percorso interpretativo personale.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45" style="width:0;height:1.5pt" o:hralign="center" o:hrstd="t" o:hr="t" fillcolor="#a0a0a0" stroked="f"/>
              </w:pict>
            </w:r>
          </w:p>
          <w:p w:rsidR="00EB2866" w:rsidRPr="00EB2866" w:rsidRDefault="00EB2866" w:rsidP="00EB2866">
            <w:pPr>
              <w:spacing w:after="0" w:line="240" w:lineRule="auto"/>
              <w:jc w:val="both"/>
              <w:rPr>
                <w:rFonts w:ascii="Times New Roman" w:eastAsia="Times New Roman" w:hAnsi="Times New Roman"/>
                <w:color w:val="000000"/>
                <w:sz w:val="18"/>
                <w:szCs w:val="18"/>
                <w:lang w:val="en-US" w:eastAsia="it-IT"/>
              </w:rPr>
            </w:pPr>
            <w:r w:rsidRPr="00EB2866">
              <w:rPr>
                <w:rFonts w:ascii="Times New Roman" w:eastAsia="Times New Roman" w:hAnsi="Times New Roman"/>
                <w:i/>
                <w:iCs/>
                <w:color w:val="000000"/>
                <w:sz w:val="18"/>
                <w:szCs w:val="18"/>
                <w:lang w:val="en-US" w:eastAsia="it-IT"/>
              </w:rPr>
              <w:t>The student must be available to widen his/her cultural view through a general comprehension of history of philosophy. The course has the goal to organize and study more in depth the topics and authors of the syllabus, but the students have to verify their knowledge completing the didactic activity with a more personal interpretative journey.</w:t>
            </w:r>
            <w:r w:rsidRPr="00EB2866">
              <w:rPr>
                <w:rFonts w:ascii="Times New Roman" w:eastAsia="Times New Roman" w:hAnsi="Times New Roman"/>
                <w:color w:val="000000"/>
                <w:sz w:val="18"/>
                <w:szCs w:val="18"/>
                <w:lang w:val="en-US" w:eastAsia="it-IT"/>
              </w:rPr>
              <w:t xml:space="preserve"> </w:t>
            </w:r>
          </w:p>
        </w:tc>
      </w:tr>
      <w:tr w:rsidR="00EB2866" w:rsidRPr="000F481F"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Obiettivi formativi:</w:t>
            </w:r>
            <w:r w:rsidRPr="00EB2866">
              <w:rPr>
                <w:rFonts w:ascii="Times New Roman" w:eastAsia="Times New Roman" w:hAnsi="Times New Roman"/>
                <w:color w:val="000000"/>
                <w:sz w:val="18"/>
                <w:szCs w:val="18"/>
                <w:lang w:eastAsia="it-IT"/>
              </w:rPr>
              <w:br/>
            </w:r>
            <w:r w:rsidRPr="00EB2866">
              <w:rPr>
                <w:rFonts w:ascii="Times New Roman" w:eastAsia="Times New Roman" w:hAnsi="Times New Roman"/>
                <w:i/>
                <w:iCs/>
                <w:color w:val="000000"/>
                <w:sz w:val="18"/>
                <w:szCs w:val="18"/>
                <w:lang w:eastAsia="it-IT"/>
              </w:rPr>
              <w:t xml:space="preserve">Educational </w:t>
            </w:r>
            <w:proofErr w:type="spellStart"/>
            <w:r w:rsidRPr="00EB2866">
              <w:rPr>
                <w:rFonts w:ascii="Times New Roman" w:eastAsia="Times New Roman" w:hAnsi="Times New Roman"/>
                <w:i/>
                <w:iCs/>
                <w:color w:val="000000"/>
                <w:sz w:val="18"/>
                <w:szCs w:val="18"/>
                <w:lang w:eastAsia="it-IT"/>
              </w:rPr>
              <w:t>goals</w:t>
            </w:r>
            <w:proofErr w:type="spellEnd"/>
            <w:r w:rsidRPr="00EB2866">
              <w:rPr>
                <w:rFonts w:ascii="Times New Roman" w:eastAsia="Times New Roman" w:hAnsi="Times New Roman"/>
                <w:i/>
                <w:iCs/>
                <w:color w:val="000000"/>
                <w:sz w:val="18"/>
                <w:szCs w:val="18"/>
                <w:lang w:eastAsia="it-IT"/>
              </w:rPr>
              <w:t>:</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Conoscenza fondamentale dei periodi storici considerati e di alcuni dei principali esponenti del pensiero occidentale. Comprensione delle principali questioni filosofiche in rapporto al loro contesto di formazione, al loro significato e al loro sviluppo. Capacità di applicare gli strumenti filosofici al proprio settore di studio e alla realtà contemporanea.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46" style="width:0;height:1.5pt" o:hralign="center" o:hrstd="t" o:hr="t" fillcolor="#a0a0a0" stroked="f"/>
              </w:pict>
            </w:r>
          </w:p>
          <w:p w:rsidR="00EB2866" w:rsidRPr="00EB2866" w:rsidRDefault="00EB2866" w:rsidP="00EB2866">
            <w:pPr>
              <w:spacing w:after="240" w:line="240" w:lineRule="auto"/>
              <w:jc w:val="both"/>
              <w:rPr>
                <w:rFonts w:ascii="Times New Roman" w:eastAsia="Times New Roman" w:hAnsi="Times New Roman"/>
                <w:color w:val="000000"/>
                <w:sz w:val="18"/>
                <w:szCs w:val="18"/>
                <w:lang w:val="en-US" w:eastAsia="it-IT"/>
              </w:rPr>
            </w:pPr>
            <w:r w:rsidRPr="00EB2866">
              <w:rPr>
                <w:rFonts w:ascii="Times New Roman" w:eastAsia="Times New Roman" w:hAnsi="Times New Roman"/>
                <w:i/>
                <w:iCs/>
                <w:color w:val="000000"/>
                <w:sz w:val="18"/>
                <w:szCs w:val="18"/>
                <w:lang w:val="en-US" w:eastAsia="it-IT"/>
              </w:rPr>
              <w:t>A general knowledge of the historical periods considered and the most important thinkers of Western philosophy. A comprehension of the main philosophical questions in relationship with their original context, their meaning and their development. A capacity to apply the philosophical tools to one's field of studies and to the contemporary reality.</w:t>
            </w:r>
            <w:r w:rsidRPr="00EB2866">
              <w:rPr>
                <w:rFonts w:ascii="Times New Roman" w:eastAsia="Times New Roman" w:hAnsi="Times New Roman"/>
                <w:color w:val="000000"/>
                <w:sz w:val="18"/>
                <w:szCs w:val="18"/>
                <w:lang w:val="en-US" w:eastAsia="it-IT"/>
              </w:rPr>
              <w:t xml:space="preserve"> </w:t>
            </w:r>
          </w:p>
        </w:tc>
      </w:tr>
      <w:tr w:rsidR="00EB2866" w:rsidRPr="000F481F"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Contenuto del corso:</w:t>
            </w:r>
            <w:r w:rsidRPr="00EB2866">
              <w:rPr>
                <w:rFonts w:ascii="Times New Roman" w:eastAsia="Times New Roman" w:hAnsi="Times New Roman"/>
                <w:color w:val="000000"/>
                <w:sz w:val="18"/>
                <w:szCs w:val="18"/>
                <w:lang w:eastAsia="it-IT"/>
              </w:rPr>
              <w:br/>
            </w:r>
            <w:r w:rsidRPr="00EB2866">
              <w:rPr>
                <w:rFonts w:ascii="Times New Roman" w:eastAsia="Times New Roman" w:hAnsi="Times New Roman"/>
                <w:i/>
                <w:iCs/>
                <w:color w:val="000000"/>
                <w:sz w:val="18"/>
                <w:szCs w:val="18"/>
                <w:lang w:eastAsia="it-IT"/>
              </w:rPr>
              <w:t xml:space="preserve">Course </w:t>
            </w:r>
            <w:proofErr w:type="spellStart"/>
            <w:r w:rsidRPr="00EB2866">
              <w:rPr>
                <w:rFonts w:ascii="Times New Roman" w:eastAsia="Times New Roman" w:hAnsi="Times New Roman"/>
                <w:i/>
                <w:iCs/>
                <w:color w:val="000000"/>
                <w:sz w:val="18"/>
                <w:szCs w:val="18"/>
                <w:lang w:eastAsia="it-IT"/>
              </w:rPr>
              <w:t>contents</w:t>
            </w:r>
            <w:proofErr w:type="spellEnd"/>
            <w:r w:rsidRPr="00EB2866">
              <w:rPr>
                <w:rFonts w:ascii="Times New Roman" w:eastAsia="Times New Roman" w:hAnsi="Times New Roman"/>
                <w:i/>
                <w:iCs/>
                <w:color w:val="000000"/>
                <w:sz w:val="18"/>
                <w:szCs w:val="18"/>
                <w:lang w:eastAsia="it-IT"/>
              </w:rPr>
              <w:t>:</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 Origini della filosofia: rapporto col mito, nascita della filosofia in Grecia. - Pensiero presocratici: Eraclito e Pitagora. - I sofisti (Gorgia e </w:t>
            </w:r>
            <w:proofErr w:type="spellStart"/>
            <w:r w:rsidRPr="00EB2866">
              <w:rPr>
                <w:rFonts w:ascii="Times New Roman" w:eastAsia="Times New Roman" w:hAnsi="Times New Roman"/>
                <w:color w:val="000000"/>
                <w:sz w:val="18"/>
                <w:szCs w:val="18"/>
                <w:lang w:eastAsia="it-IT"/>
              </w:rPr>
              <w:t>Protagora</w:t>
            </w:r>
            <w:proofErr w:type="spellEnd"/>
            <w:r w:rsidRPr="00EB2866">
              <w:rPr>
                <w:rFonts w:ascii="Times New Roman" w:eastAsia="Times New Roman" w:hAnsi="Times New Roman"/>
                <w:color w:val="000000"/>
                <w:sz w:val="18"/>
                <w:szCs w:val="18"/>
                <w:lang w:eastAsia="it-IT"/>
              </w:rPr>
              <w:t xml:space="preserve">) - Socrate e Platone. - Aristotele. - Il pensiero ellenistico e tardo-antico: lo Stoicismo. - La concezione cristiana e medievale: S. Agostino e S. Tommaso. - Origini della modernità: Umanesimo e Rinascimento; Età delle rivoluzioni (geografica, religiosa, scientifica). - Il problema gnoseologico nel pensiero moderno: Cartesio. - L'illuminismo e la filosofia politica di Rousseau - Il dibattito post-kantiano: romanticismo, idealismo tedesco, </w:t>
            </w:r>
            <w:proofErr w:type="spellStart"/>
            <w:r w:rsidRPr="00EB2866">
              <w:rPr>
                <w:rFonts w:ascii="Times New Roman" w:eastAsia="Times New Roman" w:hAnsi="Times New Roman"/>
                <w:color w:val="000000"/>
                <w:sz w:val="18"/>
                <w:szCs w:val="18"/>
                <w:lang w:eastAsia="it-IT"/>
              </w:rPr>
              <w:t>Hegel</w:t>
            </w:r>
            <w:proofErr w:type="spellEnd"/>
            <w:r w:rsidRPr="00EB2866">
              <w:rPr>
                <w:rFonts w:ascii="Times New Roman" w:eastAsia="Times New Roman" w:hAnsi="Times New Roman"/>
                <w:color w:val="000000"/>
                <w:sz w:val="18"/>
                <w:szCs w:val="18"/>
                <w:lang w:eastAsia="it-IT"/>
              </w:rPr>
              <w:t xml:space="preserve"> - Il dibattito filosofico nel XIX secolo: positivismo, marxismo, crescita e crisi del pensiero scientifico. - Il pensiero fenomenologico: </w:t>
            </w:r>
            <w:proofErr w:type="spellStart"/>
            <w:r w:rsidRPr="00EB2866">
              <w:rPr>
                <w:rFonts w:ascii="Times New Roman" w:eastAsia="Times New Roman" w:hAnsi="Times New Roman"/>
                <w:color w:val="000000"/>
                <w:sz w:val="18"/>
                <w:szCs w:val="18"/>
                <w:lang w:eastAsia="it-IT"/>
              </w:rPr>
              <w:t>Husserl</w:t>
            </w:r>
            <w:proofErr w:type="spellEnd"/>
            <w:r w:rsidRPr="00EB2866">
              <w:rPr>
                <w:rFonts w:ascii="Times New Roman" w:eastAsia="Times New Roman" w:hAnsi="Times New Roman"/>
                <w:color w:val="000000"/>
                <w:sz w:val="18"/>
                <w:szCs w:val="18"/>
                <w:lang w:eastAsia="it-IT"/>
              </w:rPr>
              <w:t xml:space="preserve">. - </w:t>
            </w:r>
            <w:proofErr w:type="spellStart"/>
            <w:r w:rsidRPr="00EB2866">
              <w:rPr>
                <w:rFonts w:ascii="Times New Roman" w:eastAsia="Times New Roman" w:hAnsi="Times New Roman"/>
                <w:color w:val="000000"/>
                <w:sz w:val="18"/>
                <w:szCs w:val="18"/>
                <w:lang w:eastAsia="it-IT"/>
              </w:rPr>
              <w:t>Heidegger</w:t>
            </w:r>
            <w:proofErr w:type="spellEnd"/>
            <w:r w:rsidRPr="00EB2866">
              <w:rPr>
                <w:rFonts w:ascii="Times New Roman" w:eastAsia="Times New Roman" w:hAnsi="Times New Roman"/>
                <w:color w:val="000000"/>
                <w:sz w:val="18"/>
                <w:szCs w:val="18"/>
                <w:lang w:eastAsia="it-IT"/>
              </w:rPr>
              <w:t xml:space="preserve"> e il problema della metafisica. - Hanna </w:t>
            </w:r>
            <w:proofErr w:type="spellStart"/>
            <w:r w:rsidRPr="00EB2866">
              <w:rPr>
                <w:rFonts w:ascii="Times New Roman" w:eastAsia="Times New Roman" w:hAnsi="Times New Roman"/>
                <w:color w:val="000000"/>
                <w:sz w:val="18"/>
                <w:szCs w:val="18"/>
                <w:lang w:eastAsia="it-IT"/>
              </w:rPr>
              <w:t>Arendt</w:t>
            </w:r>
            <w:proofErr w:type="spellEnd"/>
            <w:r w:rsidRPr="00EB2866">
              <w:rPr>
                <w:rFonts w:ascii="Times New Roman" w:eastAsia="Times New Roman" w:hAnsi="Times New Roman"/>
                <w:color w:val="000000"/>
                <w:sz w:val="18"/>
                <w:szCs w:val="18"/>
                <w:lang w:eastAsia="it-IT"/>
              </w:rPr>
              <w:t xml:space="preserve">.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47" style="width:0;height:1.5pt" o:hralign="center" o:hrstd="t" o:hr="t" fillcolor="#a0a0a0" stroked="f"/>
              </w:pict>
            </w:r>
          </w:p>
          <w:p w:rsidR="00EB2866" w:rsidRPr="00EB2866" w:rsidRDefault="00EB2866" w:rsidP="00EB2866">
            <w:pPr>
              <w:spacing w:after="240" w:line="240" w:lineRule="auto"/>
              <w:jc w:val="both"/>
              <w:rPr>
                <w:rFonts w:ascii="Times New Roman" w:eastAsia="Times New Roman" w:hAnsi="Times New Roman"/>
                <w:color w:val="000000"/>
                <w:sz w:val="18"/>
                <w:szCs w:val="18"/>
                <w:lang w:val="en-US" w:eastAsia="it-IT"/>
              </w:rPr>
            </w:pPr>
            <w:r w:rsidRPr="00EB2866">
              <w:rPr>
                <w:rFonts w:ascii="Times New Roman" w:eastAsia="Times New Roman" w:hAnsi="Times New Roman"/>
                <w:i/>
                <w:iCs/>
                <w:color w:val="000000"/>
                <w:sz w:val="18"/>
                <w:szCs w:val="18"/>
                <w:lang w:val="en-US" w:eastAsia="it-IT"/>
              </w:rPr>
              <w:t xml:space="preserve">- Origins of philosophy: the relationship with mythology, Greece as cradle of philosophy. - Pre-Socratic thought. - Sophistic thought. - Socrates and Plato. - Aristotle. - The Hellenistic and Late-Antiquity thought: the Stoicism. - The Medieval and Christian conception: St. Augustin and Thomas Aquinas. - The origins of Modernity: Humanism and Renaissance; an age of revolutions (geographic, religious, scientific). - The </w:t>
            </w:r>
            <w:proofErr w:type="spellStart"/>
            <w:r w:rsidRPr="00EB2866">
              <w:rPr>
                <w:rFonts w:ascii="Times New Roman" w:eastAsia="Times New Roman" w:hAnsi="Times New Roman"/>
                <w:i/>
                <w:iCs/>
                <w:color w:val="000000"/>
                <w:sz w:val="18"/>
                <w:szCs w:val="18"/>
                <w:lang w:val="en-US" w:eastAsia="it-IT"/>
              </w:rPr>
              <w:t>gnoseological</w:t>
            </w:r>
            <w:proofErr w:type="spellEnd"/>
            <w:r w:rsidRPr="00EB2866">
              <w:rPr>
                <w:rFonts w:ascii="Times New Roman" w:eastAsia="Times New Roman" w:hAnsi="Times New Roman"/>
                <w:i/>
                <w:iCs/>
                <w:color w:val="000000"/>
                <w:sz w:val="18"/>
                <w:szCs w:val="18"/>
                <w:lang w:val="en-US" w:eastAsia="it-IT"/>
              </w:rPr>
              <w:t xml:space="preserve"> problem in modern thought: Descartes. - The Enlightenment and the political philosophy of Rousseau. - The post-</w:t>
            </w:r>
            <w:proofErr w:type="spellStart"/>
            <w:r w:rsidRPr="00EB2866">
              <w:rPr>
                <w:rFonts w:ascii="Times New Roman" w:eastAsia="Times New Roman" w:hAnsi="Times New Roman"/>
                <w:i/>
                <w:iCs/>
                <w:color w:val="000000"/>
                <w:sz w:val="18"/>
                <w:szCs w:val="18"/>
                <w:lang w:val="en-US" w:eastAsia="it-IT"/>
              </w:rPr>
              <w:t>kantian</w:t>
            </w:r>
            <w:proofErr w:type="spellEnd"/>
            <w:r w:rsidRPr="00EB2866">
              <w:rPr>
                <w:rFonts w:ascii="Times New Roman" w:eastAsia="Times New Roman" w:hAnsi="Times New Roman"/>
                <w:i/>
                <w:iCs/>
                <w:color w:val="000000"/>
                <w:sz w:val="18"/>
                <w:szCs w:val="18"/>
                <w:lang w:val="en-US" w:eastAsia="it-IT"/>
              </w:rPr>
              <w:t xml:space="preserve"> debate: Romanticism, German idealism, Hegel. - The philosophical debate in the XIX century: Positivism, Marxism, growth and crisis of the scientific thought. - The phenomenological thought: Husserl. - Heidegger and the problem of metaphysics. - Hannah Arendt.</w:t>
            </w:r>
            <w:r w:rsidRPr="00EB2866">
              <w:rPr>
                <w:rFonts w:ascii="Times New Roman" w:eastAsia="Times New Roman" w:hAnsi="Times New Roman"/>
                <w:color w:val="000000"/>
                <w:sz w:val="18"/>
                <w:szCs w:val="18"/>
                <w:lang w:val="en-US" w:eastAsia="it-IT"/>
              </w:rPr>
              <w:t xml:space="preserve"> </w:t>
            </w:r>
          </w:p>
        </w:tc>
      </w:tr>
      <w:tr w:rsidR="00EB2866" w:rsidRPr="00EB2866"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Testi di riferimento:</w:t>
            </w:r>
            <w:r w:rsidRPr="00EB2866">
              <w:rPr>
                <w:rFonts w:ascii="Times New Roman" w:eastAsia="Times New Roman" w:hAnsi="Times New Roman"/>
                <w:color w:val="000000"/>
                <w:sz w:val="18"/>
                <w:szCs w:val="18"/>
                <w:lang w:eastAsia="it-IT"/>
              </w:rPr>
              <w:br/>
            </w:r>
            <w:r w:rsidRPr="00EB2866">
              <w:rPr>
                <w:rFonts w:ascii="Times New Roman" w:eastAsia="Times New Roman" w:hAnsi="Times New Roman"/>
                <w:i/>
                <w:iCs/>
                <w:color w:val="000000"/>
                <w:sz w:val="18"/>
                <w:szCs w:val="18"/>
                <w:lang w:eastAsia="it-IT"/>
              </w:rPr>
              <w:t>Course text:</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Platone, Gorgia (qualsiasi edizione). Platone, Repubblica, Libri I, II, III (qualsiasi edizione). Aristotele, Etica </w:t>
            </w:r>
            <w:proofErr w:type="spellStart"/>
            <w:r w:rsidRPr="00EB2866">
              <w:rPr>
                <w:rFonts w:ascii="Times New Roman" w:eastAsia="Times New Roman" w:hAnsi="Times New Roman"/>
                <w:color w:val="000000"/>
                <w:sz w:val="18"/>
                <w:szCs w:val="18"/>
                <w:lang w:eastAsia="it-IT"/>
              </w:rPr>
              <w:t>Nicomachea</w:t>
            </w:r>
            <w:proofErr w:type="spellEnd"/>
            <w:r w:rsidRPr="00EB2866">
              <w:rPr>
                <w:rFonts w:ascii="Times New Roman" w:eastAsia="Times New Roman" w:hAnsi="Times New Roman"/>
                <w:color w:val="000000"/>
                <w:sz w:val="18"/>
                <w:szCs w:val="18"/>
                <w:lang w:eastAsia="it-IT"/>
              </w:rPr>
              <w:t xml:space="preserve">, Libri VIII, IX (qualsiasi edizione). J. J. </w:t>
            </w:r>
            <w:proofErr w:type="spellStart"/>
            <w:r w:rsidRPr="00EB2866">
              <w:rPr>
                <w:rFonts w:ascii="Times New Roman" w:eastAsia="Times New Roman" w:hAnsi="Times New Roman"/>
                <w:color w:val="000000"/>
                <w:sz w:val="18"/>
                <w:szCs w:val="18"/>
                <w:lang w:eastAsia="it-IT"/>
              </w:rPr>
              <w:t>Russeau</w:t>
            </w:r>
            <w:proofErr w:type="spellEnd"/>
            <w:r w:rsidRPr="00EB2866">
              <w:rPr>
                <w:rFonts w:ascii="Times New Roman" w:eastAsia="Times New Roman" w:hAnsi="Times New Roman"/>
                <w:color w:val="000000"/>
                <w:sz w:val="18"/>
                <w:szCs w:val="18"/>
                <w:lang w:eastAsia="it-IT"/>
              </w:rPr>
              <w:t xml:space="preserve">, Emilio, A. </w:t>
            </w:r>
            <w:proofErr w:type="spellStart"/>
            <w:r w:rsidRPr="00EB2866">
              <w:rPr>
                <w:rFonts w:ascii="Times New Roman" w:eastAsia="Times New Roman" w:hAnsi="Times New Roman"/>
                <w:color w:val="000000"/>
                <w:sz w:val="18"/>
                <w:szCs w:val="18"/>
                <w:lang w:eastAsia="it-IT"/>
              </w:rPr>
              <w:t>Potestio</w:t>
            </w:r>
            <w:proofErr w:type="spellEnd"/>
            <w:r w:rsidRPr="00EB2866">
              <w:rPr>
                <w:rFonts w:ascii="Times New Roman" w:eastAsia="Times New Roman" w:hAnsi="Times New Roman"/>
                <w:color w:val="000000"/>
                <w:sz w:val="18"/>
                <w:szCs w:val="18"/>
                <w:lang w:eastAsia="it-IT"/>
              </w:rPr>
              <w:t xml:space="preserve"> (a cura di), </w:t>
            </w:r>
            <w:proofErr w:type="spellStart"/>
            <w:r w:rsidRPr="00EB2866">
              <w:rPr>
                <w:rFonts w:ascii="Times New Roman" w:eastAsia="Times New Roman" w:hAnsi="Times New Roman"/>
                <w:color w:val="000000"/>
                <w:sz w:val="18"/>
                <w:szCs w:val="18"/>
                <w:lang w:eastAsia="it-IT"/>
              </w:rPr>
              <w:t>Studium</w:t>
            </w:r>
            <w:proofErr w:type="spellEnd"/>
            <w:r w:rsidRPr="00EB2866">
              <w:rPr>
                <w:rFonts w:ascii="Times New Roman" w:eastAsia="Times New Roman" w:hAnsi="Times New Roman"/>
                <w:color w:val="000000"/>
                <w:sz w:val="18"/>
                <w:szCs w:val="18"/>
                <w:lang w:eastAsia="it-IT"/>
              </w:rPr>
              <w:t xml:space="preserve">, Roma 2016, Libro IV. H. </w:t>
            </w:r>
            <w:proofErr w:type="spellStart"/>
            <w:r w:rsidRPr="00EB2866">
              <w:rPr>
                <w:rFonts w:ascii="Times New Roman" w:eastAsia="Times New Roman" w:hAnsi="Times New Roman"/>
                <w:color w:val="000000"/>
                <w:sz w:val="18"/>
                <w:szCs w:val="18"/>
                <w:lang w:eastAsia="it-IT"/>
              </w:rPr>
              <w:t>Arendt</w:t>
            </w:r>
            <w:proofErr w:type="spellEnd"/>
            <w:r w:rsidRPr="00EB2866">
              <w:rPr>
                <w:rFonts w:ascii="Times New Roman" w:eastAsia="Times New Roman" w:hAnsi="Times New Roman"/>
                <w:color w:val="000000"/>
                <w:sz w:val="18"/>
                <w:szCs w:val="18"/>
                <w:lang w:eastAsia="it-IT"/>
              </w:rPr>
              <w:t xml:space="preserve">, Vita </w:t>
            </w:r>
            <w:proofErr w:type="spellStart"/>
            <w:r w:rsidRPr="00EB2866">
              <w:rPr>
                <w:rFonts w:ascii="Times New Roman" w:eastAsia="Times New Roman" w:hAnsi="Times New Roman"/>
                <w:color w:val="000000"/>
                <w:sz w:val="18"/>
                <w:szCs w:val="18"/>
                <w:lang w:eastAsia="it-IT"/>
              </w:rPr>
              <w:t>Activa</w:t>
            </w:r>
            <w:proofErr w:type="spellEnd"/>
            <w:r w:rsidRPr="00EB2866">
              <w:rPr>
                <w:rFonts w:ascii="Times New Roman" w:eastAsia="Times New Roman" w:hAnsi="Times New Roman"/>
                <w:color w:val="000000"/>
                <w:sz w:val="18"/>
                <w:szCs w:val="18"/>
                <w:lang w:eastAsia="it-IT"/>
              </w:rPr>
              <w:t xml:space="preserve">, Bompiani, Milano 2017.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48" style="width:0;height:1.5pt" o:hralign="center" o:hrstd="t" o:hr="t" fillcolor="#a0a0a0" stroked="f"/>
              </w:pict>
            </w:r>
          </w:p>
          <w:p w:rsidR="00EB2866" w:rsidRPr="00EB2866" w:rsidRDefault="00EB2866" w:rsidP="00EB2866">
            <w:pPr>
              <w:spacing w:after="24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i/>
                <w:iCs/>
                <w:color w:val="000000"/>
                <w:sz w:val="18"/>
                <w:szCs w:val="18"/>
                <w:lang w:eastAsia="it-IT"/>
              </w:rPr>
              <w:t xml:space="preserve">Platone, Gorgia (qualsiasi edizione). Platone, Repubblica, Libri I, II, III (qualsiasi edizione). Aristotele, Etica </w:t>
            </w:r>
            <w:proofErr w:type="spellStart"/>
            <w:r w:rsidRPr="00EB2866">
              <w:rPr>
                <w:rFonts w:ascii="Times New Roman" w:eastAsia="Times New Roman" w:hAnsi="Times New Roman"/>
                <w:i/>
                <w:iCs/>
                <w:color w:val="000000"/>
                <w:sz w:val="18"/>
                <w:szCs w:val="18"/>
                <w:lang w:eastAsia="it-IT"/>
              </w:rPr>
              <w:t>Nicomachea</w:t>
            </w:r>
            <w:proofErr w:type="spellEnd"/>
            <w:r w:rsidRPr="00EB2866">
              <w:rPr>
                <w:rFonts w:ascii="Times New Roman" w:eastAsia="Times New Roman" w:hAnsi="Times New Roman"/>
                <w:i/>
                <w:iCs/>
                <w:color w:val="000000"/>
                <w:sz w:val="18"/>
                <w:szCs w:val="18"/>
                <w:lang w:eastAsia="it-IT"/>
              </w:rPr>
              <w:t xml:space="preserve">, Libri VIII, IX (qualsiasi edizione). J. J. </w:t>
            </w:r>
            <w:proofErr w:type="spellStart"/>
            <w:r w:rsidRPr="00EB2866">
              <w:rPr>
                <w:rFonts w:ascii="Times New Roman" w:eastAsia="Times New Roman" w:hAnsi="Times New Roman"/>
                <w:i/>
                <w:iCs/>
                <w:color w:val="000000"/>
                <w:sz w:val="18"/>
                <w:szCs w:val="18"/>
                <w:lang w:eastAsia="it-IT"/>
              </w:rPr>
              <w:t>Russeau</w:t>
            </w:r>
            <w:proofErr w:type="spellEnd"/>
            <w:r w:rsidRPr="00EB2866">
              <w:rPr>
                <w:rFonts w:ascii="Times New Roman" w:eastAsia="Times New Roman" w:hAnsi="Times New Roman"/>
                <w:i/>
                <w:iCs/>
                <w:color w:val="000000"/>
                <w:sz w:val="18"/>
                <w:szCs w:val="18"/>
                <w:lang w:eastAsia="it-IT"/>
              </w:rPr>
              <w:t xml:space="preserve">, Emilio, A. </w:t>
            </w:r>
            <w:proofErr w:type="spellStart"/>
            <w:r w:rsidRPr="00EB2866">
              <w:rPr>
                <w:rFonts w:ascii="Times New Roman" w:eastAsia="Times New Roman" w:hAnsi="Times New Roman"/>
                <w:i/>
                <w:iCs/>
                <w:color w:val="000000"/>
                <w:sz w:val="18"/>
                <w:szCs w:val="18"/>
                <w:lang w:eastAsia="it-IT"/>
              </w:rPr>
              <w:t>Potestio</w:t>
            </w:r>
            <w:proofErr w:type="spellEnd"/>
            <w:r w:rsidRPr="00EB2866">
              <w:rPr>
                <w:rFonts w:ascii="Times New Roman" w:eastAsia="Times New Roman" w:hAnsi="Times New Roman"/>
                <w:i/>
                <w:iCs/>
                <w:color w:val="000000"/>
                <w:sz w:val="18"/>
                <w:szCs w:val="18"/>
                <w:lang w:eastAsia="it-IT"/>
              </w:rPr>
              <w:t xml:space="preserve"> (a cura di), </w:t>
            </w:r>
            <w:proofErr w:type="spellStart"/>
            <w:r w:rsidRPr="00EB2866">
              <w:rPr>
                <w:rFonts w:ascii="Times New Roman" w:eastAsia="Times New Roman" w:hAnsi="Times New Roman"/>
                <w:i/>
                <w:iCs/>
                <w:color w:val="000000"/>
                <w:sz w:val="18"/>
                <w:szCs w:val="18"/>
                <w:lang w:eastAsia="it-IT"/>
              </w:rPr>
              <w:t>Studium</w:t>
            </w:r>
            <w:proofErr w:type="spellEnd"/>
            <w:r w:rsidRPr="00EB2866">
              <w:rPr>
                <w:rFonts w:ascii="Times New Roman" w:eastAsia="Times New Roman" w:hAnsi="Times New Roman"/>
                <w:i/>
                <w:iCs/>
                <w:color w:val="000000"/>
                <w:sz w:val="18"/>
                <w:szCs w:val="18"/>
                <w:lang w:eastAsia="it-IT"/>
              </w:rPr>
              <w:t xml:space="preserve">, Roma 2016, Libro IV. H. </w:t>
            </w:r>
            <w:proofErr w:type="spellStart"/>
            <w:r w:rsidRPr="00EB2866">
              <w:rPr>
                <w:rFonts w:ascii="Times New Roman" w:eastAsia="Times New Roman" w:hAnsi="Times New Roman"/>
                <w:i/>
                <w:iCs/>
                <w:color w:val="000000"/>
                <w:sz w:val="18"/>
                <w:szCs w:val="18"/>
                <w:lang w:eastAsia="it-IT"/>
              </w:rPr>
              <w:t>Arendt</w:t>
            </w:r>
            <w:proofErr w:type="spellEnd"/>
            <w:r w:rsidRPr="00EB2866">
              <w:rPr>
                <w:rFonts w:ascii="Times New Roman" w:eastAsia="Times New Roman" w:hAnsi="Times New Roman"/>
                <w:i/>
                <w:iCs/>
                <w:color w:val="000000"/>
                <w:sz w:val="18"/>
                <w:szCs w:val="18"/>
                <w:lang w:eastAsia="it-IT"/>
              </w:rPr>
              <w:t xml:space="preserve">, Vita </w:t>
            </w:r>
            <w:proofErr w:type="spellStart"/>
            <w:r w:rsidRPr="00EB2866">
              <w:rPr>
                <w:rFonts w:ascii="Times New Roman" w:eastAsia="Times New Roman" w:hAnsi="Times New Roman"/>
                <w:i/>
                <w:iCs/>
                <w:color w:val="000000"/>
                <w:sz w:val="18"/>
                <w:szCs w:val="18"/>
                <w:lang w:eastAsia="it-IT"/>
              </w:rPr>
              <w:t>Activa</w:t>
            </w:r>
            <w:proofErr w:type="spellEnd"/>
            <w:r w:rsidRPr="00EB2866">
              <w:rPr>
                <w:rFonts w:ascii="Times New Roman" w:eastAsia="Times New Roman" w:hAnsi="Times New Roman"/>
                <w:i/>
                <w:iCs/>
                <w:color w:val="000000"/>
                <w:sz w:val="18"/>
                <w:szCs w:val="18"/>
                <w:lang w:eastAsia="it-IT"/>
              </w:rPr>
              <w:t>, Bompiani, Milano 2017.</w:t>
            </w:r>
            <w:r w:rsidRPr="00EB2866">
              <w:rPr>
                <w:rFonts w:ascii="Times New Roman" w:eastAsia="Times New Roman" w:hAnsi="Times New Roman"/>
                <w:color w:val="000000"/>
                <w:sz w:val="18"/>
                <w:szCs w:val="18"/>
                <w:lang w:eastAsia="it-IT"/>
              </w:rPr>
              <w:t xml:space="preserve"> </w:t>
            </w:r>
          </w:p>
        </w:tc>
      </w:tr>
      <w:tr w:rsidR="00EB2866" w:rsidRPr="000F481F"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Metodi didattici:</w:t>
            </w:r>
            <w:r w:rsidRPr="00EB2866">
              <w:rPr>
                <w:rFonts w:ascii="Times New Roman" w:eastAsia="Times New Roman" w:hAnsi="Times New Roman"/>
                <w:color w:val="000000"/>
                <w:sz w:val="18"/>
                <w:szCs w:val="18"/>
                <w:lang w:eastAsia="it-IT"/>
              </w:rPr>
              <w:br/>
            </w:r>
            <w:proofErr w:type="spellStart"/>
            <w:r w:rsidRPr="00EB2866">
              <w:rPr>
                <w:rFonts w:ascii="Times New Roman" w:eastAsia="Times New Roman" w:hAnsi="Times New Roman"/>
                <w:i/>
                <w:iCs/>
                <w:color w:val="000000"/>
                <w:sz w:val="18"/>
                <w:szCs w:val="18"/>
                <w:lang w:eastAsia="it-IT"/>
              </w:rPr>
              <w:t>Teaching</w:t>
            </w:r>
            <w:proofErr w:type="spellEnd"/>
            <w:r w:rsidRPr="00EB2866">
              <w:rPr>
                <w:rFonts w:ascii="Times New Roman" w:eastAsia="Times New Roman" w:hAnsi="Times New Roman"/>
                <w:i/>
                <w:iCs/>
                <w:color w:val="000000"/>
                <w:sz w:val="18"/>
                <w:szCs w:val="18"/>
                <w:lang w:eastAsia="it-IT"/>
              </w:rPr>
              <w:t xml:space="preserve"> </w:t>
            </w:r>
            <w:proofErr w:type="spellStart"/>
            <w:r w:rsidRPr="00EB2866">
              <w:rPr>
                <w:rFonts w:ascii="Times New Roman" w:eastAsia="Times New Roman" w:hAnsi="Times New Roman"/>
                <w:i/>
                <w:iCs/>
                <w:color w:val="000000"/>
                <w:sz w:val="18"/>
                <w:szCs w:val="18"/>
                <w:lang w:eastAsia="it-IT"/>
              </w:rPr>
              <w:t>activities</w:t>
            </w:r>
            <w:proofErr w:type="spellEnd"/>
            <w:r w:rsidRPr="00EB2866">
              <w:rPr>
                <w:rFonts w:ascii="Times New Roman" w:eastAsia="Times New Roman" w:hAnsi="Times New Roman"/>
                <w:i/>
                <w:iCs/>
                <w:color w:val="000000"/>
                <w:sz w:val="18"/>
                <w:szCs w:val="18"/>
                <w:lang w:eastAsia="it-IT"/>
              </w:rPr>
              <w:t>:</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L'attività didattica si svolgerà tramite lezione i frontali, ma con particolare attenzione al confronto e al dialogo diretto con gli studenti. Durante una lezione, verrà inoltre proiettato il film: I quattrocento colpi (François </w:t>
            </w:r>
            <w:proofErr w:type="spellStart"/>
            <w:r w:rsidRPr="00EB2866">
              <w:rPr>
                <w:rFonts w:ascii="Times New Roman" w:eastAsia="Times New Roman" w:hAnsi="Times New Roman"/>
                <w:color w:val="000000"/>
                <w:sz w:val="18"/>
                <w:szCs w:val="18"/>
                <w:lang w:eastAsia="it-IT"/>
              </w:rPr>
              <w:t>Truffaut</w:t>
            </w:r>
            <w:proofErr w:type="spellEnd"/>
            <w:r w:rsidRPr="00EB2866">
              <w:rPr>
                <w:rFonts w:ascii="Times New Roman" w:eastAsia="Times New Roman" w:hAnsi="Times New Roman"/>
                <w:color w:val="000000"/>
                <w:sz w:val="18"/>
                <w:szCs w:val="18"/>
                <w:lang w:eastAsia="it-IT"/>
              </w:rPr>
              <w:t xml:space="preserve">, 1959).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49" style="width:0;height:1.5pt" o:hralign="center" o:hrstd="t" o:hr="t" fillcolor="#a0a0a0" stroked="f"/>
              </w:pict>
            </w:r>
          </w:p>
          <w:p w:rsidR="00EB2866" w:rsidRPr="00EB2866" w:rsidRDefault="00EB2866" w:rsidP="00EB2866">
            <w:pPr>
              <w:spacing w:after="240" w:line="240" w:lineRule="auto"/>
              <w:jc w:val="both"/>
              <w:rPr>
                <w:rFonts w:ascii="Times New Roman" w:eastAsia="Times New Roman" w:hAnsi="Times New Roman"/>
                <w:color w:val="000000"/>
                <w:sz w:val="18"/>
                <w:szCs w:val="18"/>
                <w:lang w:val="en-US" w:eastAsia="it-IT"/>
              </w:rPr>
            </w:pPr>
            <w:r w:rsidRPr="00EB2866">
              <w:rPr>
                <w:rFonts w:ascii="Times New Roman" w:eastAsia="Times New Roman" w:hAnsi="Times New Roman"/>
                <w:i/>
                <w:iCs/>
                <w:color w:val="000000"/>
                <w:sz w:val="18"/>
                <w:szCs w:val="18"/>
                <w:lang w:val="en-US" w:eastAsia="it-IT"/>
              </w:rPr>
              <w:t xml:space="preserve">Teaching will take place through lectures, but with a focus on discussion and dialogue with the </w:t>
            </w:r>
            <w:r w:rsidRPr="00EB2866">
              <w:rPr>
                <w:rFonts w:ascii="Times New Roman" w:eastAsia="Times New Roman" w:hAnsi="Times New Roman"/>
                <w:i/>
                <w:iCs/>
                <w:color w:val="000000"/>
                <w:sz w:val="18"/>
                <w:szCs w:val="18"/>
                <w:lang w:val="en-US" w:eastAsia="it-IT"/>
              </w:rPr>
              <w:lastRenderedPageBreak/>
              <w:t xml:space="preserve">students. During a lesson, the students will see the film: Les </w:t>
            </w:r>
            <w:proofErr w:type="spellStart"/>
            <w:r w:rsidRPr="00EB2866">
              <w:rPr>
                <w:rFonts w:ascii="Times New Roman" w:eastAsia="Times New Roman" w:hAnsi="Times New Roman"/>
                <w:i/>
                <w:iCs/>
                <w:color w:val="000000"/>
                <w:sz w:val="18"/>
                <w:szCs w:val="18"/>
                <w:lang w:val="en-US" w:eastAsia="it-IT"/>
              </w:rPr>
              <w:t>Quatre</w:t>
            </w:r>
            <w:proofErr w:type="spellEnd"/>
            <w:r w:rsidRPr="00EB2866">
              <w:rPr>
                <w:rFonts w:ascii="Times New Roman" w:eastAsia="Times New Roman" w:hAnsi="Times New Roman"/>
                <w:i/>
                <w:iCs/>
                <w:color w:val="000000"/>
                <w:sz w:val="18"/>
                <w:szCs w:val="18"/>
                <w:lang w:val="en-US" w:eastAsia="it-IT"/>
              </w:rPr>
              <w:t xml:space="preserve"> Cents Coups (François Truffaut, 1959).</w:t>
            </w:r>
            <w:r w:rsidRPr="00EB2866">
              <w:rPr>
                <w:rFonts w:ascii="Times New Roman" w:eastAsia="Times New Roman" w:hAnsi="Times New Roman"/>
                <w:color w:val="000000"/>
                <w:sz w:val="18"/>
                <w:szCs w:val="18"/>
                <w:lang w:val="en-US" w:eastAsia="it-IT"/>
              </w:rPr>
              <w:t xml:space="preserve"> </w:t>
            </w:r>
          </w:p>
        </w:tc>
      </w:tr>
      <w:tr w:rsidR="00EB2866" w:rsidRPr="00EB2866"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proofErr w:type="spellStart"/>
            <w:r w:rsidRPr="00EB2866">
              <w:rPr>
                <w:rFonts w:ascii="Times New Roman" w:eastAsia="Times New Roman" w:hAnsi="Times New Roman"/>
                <w:color w:val="000000"/>
                <w:sz w:val="18"/>
                <w:szCs w:val="18"/>
                <w:lang w:eastAsia="it-IT"/>
              </w:rPr>
              <w:lastRenderedPageBreak/>
              <w:t>Modalita'</w:t>
            </w:r>
            <w:proofErr w:type="spellEnd"/>
            <w:r w:rsidRPr="00EB2866">
              <w:rPr>
                <w:rFonts w:ascii="Times New Roman" w:eastAsia="Times New Roman" w:hAnsi="Times New Roman"/>
                <w:color w:val="000000"/>
                <w:sz w:val="18"/>
                <w:szCs w:val="18"/>
                <w:lang w:eastAsia="it-IT"/>
              </w:rPr>
              <w:t xml:space="preserve"> verifica profitto e valutazione:</w:t>
            </w:r>
            <w:r w:rsidRPr="00EB2866">
              <w:rPr>
                <w:rFonts w:ascii="Times New Roman" w:eastAsia="Times New Roman" w:hAnsi="Times New Roman"/>
                <w:color w:val="000000"/>
                <w:sz w:val="18"/>
                <w:szCs w:val="18"/>
                <w:lang w:eastAsia="it-IT"/>
              </w:rPr>
              <w:br/>
            </w:r>
            <w:proofErr w:type="spellStart"/>
            <w:r w:rsidRPr="00EB2866">
              <w:rPr>
                <w:rFonts w:ascii="Times New Roman" w:eastAsia="Times New Roman" w:hAnsi="Times New Roman"/>
                <w:i/>
                <w:iCs/>
                <w:color w:val="000000"/>
                <w:sz w:val="18"/>
                <w:szCs w:val="18"/>
                <w:lang w:eastAsia="it-IT"/>
              </w:rPr>
              <w:t>Assessment</w:t>
            </w:r>
            <w:proofErr w:type="spellEnd"/>
            <w:r w:rsidRPr="00EB2866">
              <w:rPr>
                <w:rFonts w:ascii="Times New Roman" w:eastAsia="Times New Roman" w:hAnsi="Times New Roman"/>
                <w:i/>
                <w:iCs/>
                <w:color w:val="000000"/>
                <w:sz w:val="18"/>
                <w:szCs w:val="18"/>
                <w:lang w:eastAsia="it-IT"/>
              </w:rPr>
              <w:t xml:space="preserve"> and </w:t>
            </w:r>
            <w:proofErr w:type="spellStart"/>
            <w:r w:rsidRPr="00EB2866">
              <w:rPr>
                <w:rFonts w:ascii="Times New Roman" w:eastAsia="Times New Roman" w:hAnsi="Times New Roman"/>
                <w:i/>
                <w:iCs/>
                <w:color w:val="000000"/>
                <w:sz w:val="18"/>
                <w:szCs w:val="18"/>
                <w:lang w:eastAsia="it-IT"/>
              </w:rPr>
              <w:t>evaluation</w:t>
            </w:r>
            <w:proofErr w:type="spellEnd"/>
            <w:r w:rsidRPr="00EB2866">
              <w:rPr>
                <w:rFonts w:ascii="Times New Roman" w:eastAsia="Times New Roman" w:hAnsi="Times New Roman"/>
                <w:i/>
                <w:iCs/>
                <w:color w:val="000000"/>
                <w:sz w:val="18"/>
                <w:szCs w:val="18"/>
                <w:lang w:eastAsia="it-IT"/>
              </w:rPr>
              <w:t>:</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La prova d'esame di fine corso si svolgerà in forma orale e la valutazione sarà espressa in trentesimi. L'interrogazione sarà strutturata in tre domande vertenti sull'intero programma al fine di verificare l'acquisizione da parte degli studenti delle nozioni impartite all'interno dell'insegnamento. Non sono previste prove intermedie.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50" style="width:0;height:1.5pt" o:hralign="center" o:hrstd="t" o:hr="t" fillcolor="#a0a0a0" stroked="f"/>
              </w:pict>
            </w:r>
          </w:p>
          <w:p w:rsidR="00EB2866" w:rsidRPr="00EB2866" w:rsidRDefault="00EB2866" w:rsidP="00EB2866">
            <w:pPr>
              <w:spacing w:after="24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i/>
                <w:iCs/>
                <w:color w:val="000000"/>
                <w:sz w:val="18"/>
                <w:szCs w:val="18"/>
                <w:lang w:val="en-US" w:eastAsia="it-IT"/>
              </w:rPr>
              <w:t xml:space="preserve">The final exam will be oral and the evaluation will be expressed in thirtieths. The question will be structured in three questions concerning the entire program in order to verify the acquisition by the students of the concepts taught within the teaching. </w:t>
            </w:r>
            <w:proofErr w:type="spellStart"/>
            <w:r w:rsidRPr="00EB2866">
              <w:rPr>
                <w:rFonts w:ascii="Times New Roman" w:eastAsia="Times New Roman" w:hAnsi="Times New Roman"/>
                <w:i/>
                <w:iCs/>
                <w:color w:val="000000"/>
                <w:sz w:val="18"/>
                <w:szCs w:val="18"/>
                <w:lang w:eastAsia="it-IT"/>
              </w:rPr>
              <w:t>There</w:t>
            </w:r>
            <w:proofErr w:type="spellEnd"/>
            <w:r w:rsidRPr="00EB2866">
              <w:rPr>
                <w:rFonts w:ascii="Times New Roman" w:eastAsia="Times New Roman" w:hAnsi="Times New Roman"/>
                <w:i/>
                <w:iCs/>
                <w:color w:val="000000"/>
                <w:sz w:val="18"/>
                <w:szCs w:val="18"/>
                <w:lang w:eastAsia="it-IT"/>
              </w:rPr>
              <w:t xml:space="preserve"> are no intermediate </w:t>
            </w:r>
            <w:proofErr w:type="spellStart"/>
            <w:r w:rsidRPr="00EB2866">
              <w:rPr>
                <w:rFonts w:ascii="Times New Roman" w:eastAsia="Times New Roman" w:hAnsi="Times New Roman"/>
                <w:i/>
                <w:iCs/>
                <w:color w:val="000000"/>
                <w:sz w:val="18"/>
                <w:szCs w:val="18"/>
                <w:lang w:eastAsia="it-IT"/>
              </w:rPr>
              <w:t>tests</w:t>
            </w:r>
            <w:proofErr w:type="spellEnd"/>
            <w:r w:rsidRPr="00EB2866">
              <w:rPr>
                <w:rFonts w:ascii="Times New Roman" w:eastAsia="Times New Roman" w:hAnsi="Times New Roman"/>
                <w:i/>
                <w:iCs/>
                <w:color w:val="000000"/>
                <w:sz w:val="18"/>
                <w:szCs w:val="18"/>
                <w:lang w:eastAsia="it-IT"/>
              </w:rPr>
              <w:t>.</w:t>
            </w:r>
            <w:r w:rsidRPr="00EB2866">
              <w:rPr>
                <w:rFonts w:ascii="Times New Roman" w:eastAsia="Times New Roman" w:hAnsi="Times New Roman"/>
                <w:color w:val="000000"/>
                <w:sz w:val="18"/>
                <w:szCs w:val="18"/>
                <w:lang w:eastAsia="it-IT"/>
              </w:rPr>
              <w:t xml:space="preserve"> </w:t>
            </w:r>
          </w:p>
        </w:tc>
      </w:tr>
      <w:tr w:rsidR="00EB2866" w:rsidRPr="000F481F" w:rsidTr="00EB2866">
        <w:trPr>
          <w:gridBefore w:val="1"/>
          <w:gridAfter w:val="1"/>
          <w:wBefore w:w="12" w:type="pct"/>
          <w:tblCellSpacing w:w="22" w:type="dxa"/>
          <w:jc w:val="center"/>
        </w:trPr>
        <w:tc>
          <w:tcPr>
            <w:tcW w:w="976" w:type="pct"/>
            <w:gridSpan w:val="2"/>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Altre informazioni:</w:t>
            </w:r>
            <w:r w:rsidRPr="00EB2866">
              <w:rPr>
                <w:rFonts w:ascii="Times New Roman" w:eastAsia="Times New Roman" w:hAnsi="Times New Roman"/>
                <w:color w:val="000000"/>
                <w:sz w:val="18"/>
                <w:szCs w:val="18"/>
                <w:lang w:eastAsia="it-IT"/>
              </w:rPr>
              <w:br/>
            </w:r>
            <w:proofErr w:type="spellStart"/>
            <w:r w:rsidRPr="00EB2866">
              <w:rPr>
                <w:rFonts w:ascii="Times New Roman" w:eastAsia="Times New Roman" w:hAnsi="Times New Roman"/>
                <w:i/>
                <w:iCs/>
                <w:color w:val="000000"/>
                <w:sz w:val="18"/>
                <w:szCs w:val="18"/>
                <w:lang w:eastAsia="it-IT"/>
              </w:rPr>
              <w:t>Other</w:t>
            </w:r>
            <w:proofErr w:type="spellEnd"/>
            <w:r w:rsidRPr="00EB2866">
              <w:rPr>
                <w:rFonts w:ascii="Times New Roman" w:eastAsia="Times New Roman" w:hAnsi="Times New Roman"/>
                <w:i/>
                <w:iCs/>
                <w:color w:val="000000"/>
                <w:sz w:val="18"/>
                <w:szCs w:val="18"/>
                <w:lang w:eastAsia="it-IT"/>
              </w:rPr>
              <w:t xml:space="preserve"> information:</w:t>
            </w:r>
          </w:p>
        </w:tc>
        <w:tc>
          <w:tcPr>
            <w:tcW w:w="0" w:type="auto"/>
            <w:gridSpan w:val="3"/>
            <w:hideMark/>
          </w:tcPr>
          <w:p w:rsidR="00EB2866" w:rsidRPr="00EB2866" w:rsidRDefault="00EB2866" w:rsidP="00EB2866">
            <w:pPr>
              <w:spacing w:after="0" w:line="240" w:lineRule="auto"/>
              <w:jc w:val="both"/>
              <w:rPr>
                <w:rFonts w:ascii="Times New Roman" w:eastAsia="Times New Roman" w:hAnsi="Times New Roman"/>
                <w:color w:val="000000"/>
                <w:sz w:val="18"/>
                <w:szCs w:val="18"/>
                <w:lang w:eastAsia="it-IT"/>
              </w:rPr>
            </w:pPr>
            <w:r w:rsidRPr="00EB2866">
              <w:rPr>
                <w:rFonts w:ascii="Times New Roman" w:eastAsia="Times New Roman" w:hAnsi="Times New Roman"/>
                <w:color w:val="000000"/>
                <w:sz w:val="18"/>
                <w:szCs w:val="18"/>
                <w:lang w:eastAsia="it-IT"/>
              </w:rPr>
              <w:t xml:space="preserve">Gli studenti lavoratori non frequentanti devono attenersi al programma sopra indicato. Oltre a questo, dovranno integrare le eventuali lacune di conoscenza sugli argomenti e gli autori in programma consultando un qualsiasi buon manuale di storia della filosofia per i licei. Si consiglia in particolare: C. Esposito, P. Porro, Filosofia (tre volumi), Laterza 2011. In ogni caso, dovranno concordare il proprio percorso di studio con il docente durante gli orari di ricevimento o per posta elettronica: giovanni.zucchelli@unibg.it. </w:t>
            </w:r>
          </w:p>
          <w:p w:rsidR="00EB2866" w:rsidRPr="00EB2866" w:rsidRDefault="000F481F" w:rsidP="00EB2866">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151" style="width:0;height:1.5pt" o:hralign="center" o:hrstd="t" o:hr="t" fillcolor="#a0a0a0" stroked="f"/>
              </w:pict>
            </w:r>
          </w:p>
          <w:p w:rsidR="00EB2866" w:rsidRPr="00EB2866" w:rsidRDefault="00EB2866" w:rsidP="00EB2866">
            <w:pPr>
              <w:spacing w:after="0" w:line="240" w:lineRule="auto"/>
              <w:jc w:val="both"/>
              <w:rPr>
                <w:rFonts w:ascii="Times New Roman" w:eastAsia="Times New Roman" w:hAnsi="Times New Roman"/>
                <w:color w:val="000000"/>
                <w:sz w:val="18"/>
                <w:szCs w:val="18"/>
                <w:lang w:val="en-US" w:eastAsia="it-IT"/>
              </w:rPr>
            </w:pPr>
            <w:r w:rsidRPr="00EB2866">
              <w:rPr>
                <w:rFonts w:ascii="Times New Roman" w:eastAsia="Times New Roman" w:hAnsi="Times New Roman"/>
                <w:i/>
                <w:iCs/>
                <w:color w:val="000000"/>
                <w:sz w:val="18"/>
                <w:szCs w:val="18"/>
                <w:lang w:val="en-US" w:eastAsia="it-IT"/>
              </w:rPr>
              <w:t>The working students not attending classes and must adhere to the syllabus and the bibliographical integrations reported above. For any request they have to ask the Professor either personally during reception hours or by e-mail: giovanni.zucchelli@unibg.it</w:t>
            </w:r>
            <w:r w:rsidRPr="00EB2866">
              <w:rPr>
                <w:rFonts w:ascii="Times New Roman" w:eastAsia="Times New Roman" w:hAnsi="Times New Roman"/>
                <w:color w:val="000000"/>
                <w:sz w:val="18"/>
                <w:szCs w:val="18"/>
                <w:lang w:val="en-US" w:eastAsia="it-IT"/>
              </w:rPr>
              <w:t xml:space="preserve"> </w:t>
            </w: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EB2866"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EB2866"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EB2866"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EB2866"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EB2866">
        <w:trPr>
          <w:tblCellSpacing w:w="22" w:type="dxa"/>
          <w:jc w:val="center"/>
        </w:trPr>
        <w:tc>
          <w:tcPr>
            <w:tcW w:w="968" w:type="pct"/>
            <w:gridSpan w:val="2"/>
          </w:tcPr>
          <w:p w:rsidR="002C6CE8" w:rsidRPr="002563BB"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gridSpan w:val="5"/>
          </w:tcPr>
          <w:p w:rsidR="002C6CE8" w:rsidRPr="002563BB" w:rsidRDefault="002C6CE8" w:rsidP="002C6CE8">
            <w:pPr>
              <w:spacing w:after="0" w:line="240" w:lineRule="auto"/>
              <w:jc w:val="both"/>
              <w:rPr>
                <w:rFonts w:ascii="Rubik" w:eastAsia="Times New Roman" w:hAnsi="Rubik" w:cs="Rubik"/>
                <w:color w:val="000000"/>
                <w:sz w:val="20"/>
                <w:szCs w:val="20"/>
                <w:highlight w:val="yellow"/>
                <w:lang w:val="en-US" w:eastAsia="it-IT"/>
              </w:rPr>
            </w:pPr>
          </w:p>
        </w:tc>
      </w:tr>
    </w:tbl>
    <w:p w:rsidR="00A674F9" w:rsidRPr="002563BB" w:rsidRDefault="00A674F9" w:rsidP="00A674F9">
      <w:pPr>
        <w:pStyle w:val="Paragrafoelenco"/>
        <w:spacing w:after="0" w:line="240" w:lineRule="auto"/>
        <w:jc w:val="both"/>
        <w:rPr>
          <w:rFonts w:ascii="Rubik" w:hAnsi="Rubik" w:cs="Rubik"/>
          <w:sz w:val="20"/>
          <w:szCs w:val="20"/>
          <w:highlight w:val="yellow"/>
          <w:lang w:val="en-US"/>
        </w:rPr>
      </w:pPr>
    </w:p>
    <w:p w:rsidR="00A674F9" w:rsidRPr="002563BB" w:rsidRDefault="00A674F9" w:rsidP="00A674F9">
      <w:pPr>
        <w:spacing w:after="0" w:line="240" w:lineRule="auto"/>
        <w:jc w:val="both"/>
        <w:rPr>
          <w:rFonts w:ascii="Rubik" w:hAnsi="Rubik" w:cs="Rubik"/>
          <w:sz w:val="20"/>
          <w:szCs w:val="20"/>
          <w:highlight w:val="yellow"/>
          <w:lang w:val="en-US"/>
        </w:rPr>
      </w:pPr>
    </w:p>
    <w:p w:rsidR="004D65CD" w:rsidRPr="002563BB" w:rsidRDefault="004D65CD" w:rsidP="00A674F9">
      <w:pPr>
        <w:spacing w:after="0" w:line="240" w:lineRule="auto"/>
        <w:jc w:val="both"/>
        <w:rPr>
          <w:rFonts w:ascii="Rubik" w:hAnsi="Rubik" w:cs="Rubik"/>
          <w:sz w:val="20"/>
          <w:szCs w:val="20"/>
          <w:highlight w:val="yellow"/>
          <w:lang w:val="en-US"/>
        </w:rPr>
      </w:pPr>
    </w:p>
    <w:tbl>
      <w:tblPr>
        <w:tblStyle w:val="Grigliatabella"/>
        <w:tblW w:w="0" w:type="auto"/>
        <w:tblLook w:val="04A0" w:firstRow="1" w:lastRow="0" w:firstColumn="1" w:lastColumn="0" w:noHBand="0" w:noVBand="1"/>
      </w:tblPr>
      <w:tblGrid>
        <w:gridCol w:w="1129"/>
        <w:gridCol w:w="8499"/>
      </w:tblGrid>
      <w:tr w:rsidR="004D65CD" w:rsidRPr="002563BB" w:rsidTr="005044E3">
        <w:tc>
          <w:tcPr>
            <w:tcW w:w="1129" w:type="dxa"/>
          </w:tcPr>
          <w:p w:rsidR="004D65CD" w:rsidRPr="002563BB" w:rsidRDefault="00385F6A" w:rsidP="00A674F9">
            <w:pPr>
              <w:spacing w:after="0" w:line="240" w:lineRule="auto"/>
              <w:jc w:val="both"/>
              <w:rPr>
                <w:rFonts w:ascii="Rubik" w:hAnsi="Rubik" w:cs="Rubik"/>
                <w:sz w:val="20"/>
                <w:szCs w:val="20"/>
                <w:highlight w:val="yellow"/>
              </w:rPr>
            </w:pPr>
            <w:r w:rsidRPr="00385F6A">
              <w:rPr>
                <w:rFonts w:ascii="Rubik" w:hAnsi="Rubik" w:cs="Rubik"/>
                <w:sz w:val="20"/>
                <w:szCs w:val="20"/>
              </w:rPr>
              <w:t>25302</w:t>
            </w:r>
          </w:p>
        </w:tc>
        <w:tc>
          <w:tcPr>
            <w:tcW w:w="8499" w:type="dxa"/>
          </w:tcPr>
          <w:p w:rsidR="004D65CD" w:rsidRPr="002563BB" w:rsidRDefault="00385F6A" w:rsidP="00A674F9">
            <w:pPr>
              <w:spacing w:after="0" w:line="240" w:lineRule="auto"/>
              <w:jc w:val="both"/>
              <w:rPr>
                <w:rFonts w:ascii="Rubik" w:hAnsi="Rubik" w:cs="Rubik"/>
                <w:sz w:val="20"/>
                <w:szCs w:val="20"/>
                <w:highlight w:val="yellow"/>
              </w:rPr>
            </w:pPr>
            <w:r w:rsidRPr="00385F6A">
              <w:rPr>
                <w:rFonts w:ascii="Rubik" w:hAnsi="Rubik" w:cs="Rubik"/>
                <w:sz w:val="20"/>
                <w:szCs w:val="20"/>
              </w:rPr>
              <w:t>PSICOLOGIA DELL'ETA' INFANTILE (LAB)</w:t>
            </w:r>
          </w:p>
        </w:tc>
      </w:tr>
    </w:tbl>
    <w:p w:rsidR="004D65CD" w:rsidRDefault="004D65CD" w:rsidP="00A674F9">
      <w:pPr>
        <w:spacing w:after="0" w:line="240" w:lineRule="auto"/>
        <w:jc w:val="both"/>
        <w:rPr>
          <w:rFonts w:ascii="Rubik" w:hAnsi="Rubik" w:cs="Rubik"/>
          <w:sz w:val="20"/>
          <w:szCs w:val="20"/>
          <w:highlight w:val="yellow"/>
        </w:rPr>
      </w:pPr>
    </w:p>
    <w:p w:rsidR="001155E3" w:rsidRDefault="001155E3" w:rsidP="00A674F9">
      <w:pPr>
        <w:spacing w:after="0" w:line="240" w:lineRule="auto"/>
        <w:jc w:val="both"/>
        <w:rPr>
          <w:rFonts w:ascii="Rubik" w:hAnsi="Rubik" w:cs="Rubik"/>
          <w:sz w:val="20"/>
          <w:szCs w:val="20"/>
          <w:highlight w:val="yellow"/>
        </w:rPr>
      </w:pPr>
    </w:p>
    <w:p w:rsidR="001155E3" w:rsidRDefault="001155E3" w:rsidP="00A674F9">
      <w:pPr>
        <w:spacing w:after="0" w:line="240" w:lineRule="auto"/>
        <w:jc w:val="both"/>
        <w:rPr>
          <w:rFonts w:ascii="Rubik" w:hAnsi="Rubik" w:cs="Rubik"/>
          <w:sz w:val="20"/>
          <w:szCs w:val="20"/>
          <w:highlight w:val="yellow"/>
        </w:rPr>
      </w:pPr>
      <w:r>
        <w:rPr>
          <w:rStyle w:val="Enfasigrassetto"/>
          <w:color w:val="000000"/>
          <w:sz w:val="18"/>
          <w:szCs w:val="18"/>
        </w:rPr>
        <w:t>25302-MOD1</w:t>
      </w:r>
      <w:r w:rsidR="00463F71">
        <w:rPr>
          <w:rStyle w:val="Enfasigrassetto"/>
          <w:color w:val="000000"/>
          <w:sz w:val="18"/>
          <w:szCs w:val="18"/>
        </w:rPr>
        <w:t xml:space="preserve">    </w:t>
      </w:r>
      <w:r w:rsidR="00BB250F">
        <w:rPr>
          <w:rStyle w:val="Enfasigrassetto"/>
          <w:color w:val="000000"/>
          <w:sz w:val="18"/>
          <w:szCs w:val="18"/>
        </w:rPr>
        <w:t>PSICOLOGIA DELL'ETA' INFANTILE A</w:t>
      </w:r>
    </w:p>
    <w:p w:rsidR="001155E3" w:rsidRPr="002563BB" w:rsidRDefault="001155E3" w:rsidP="00A674F9">
      <w:pPr>
        <w:spacing w:after="0" w:line="240" w:lineRule="auto"/>
        <w:jc w:val="both"/>
        <w:rPr>
          <w:rFonts w:ascii="Rubik" w:hAnsi="Rubik" w:cs="Rubik"/>
          <w:sz w:val="20"/>
          <w:szCs w:val="20"/>
          <w:highlight w:val="yellow"/>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1155E3" w:rsidRPr="001155E3" w:rsidTr="001155E3">
        <w:trPr>
          <w:tblCellSpacing w:w="22" w:type="dxa"/>
          <w:jc w:val="center"/>
        </w:trPr>
        <w:tc>
          <w:tcPr>
            <w:tcW w:w="1000" w:type="pct"/>
            <w:hideMark/>
          </w:tcPr>
          <w:p w:rsidR="001155E3" w:rsidRDefault="001155E3" w:rsidP="001155E3">
            <w:pPr>
              <w:spacing w:after="0" w:line="240" w:lineRule="auto"/>
              <w:jc w:val="both"/>
              <w:rPr>
                <w:rFonts w:ascii="Times New Roman" w:eastAsia="Times New Roman" w:hAnsi="Times New Roman"/>
                <w:color w:val="000000"/>
                <w:sz w:val="18"/>
                <w:szCs w:val="18"/>
                <w:lang w:eastAsia="it-IT"/>
              </w:rPr>
            </w:pPr>
          </w:p>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Prerequisiti: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Prerequisites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Nessuno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2"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None</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Obiettivi formativi:</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Educational </w:t>
            </w:r>
            <w:proofErr w:type="spellStart"/>
            <w:r w:rsidRPr="001155E3">
              <w:rPr>
                <w:rFonts w:ascii="Times New Roman" w:eastAsia="Times New Roman" w:hAnsi="Times New Roman"/>
                <w:i/>
                <w:iCs/>
                <w:color w:val="000000"/>
                <w:sz w:val="18"/>
                <w:szCs w:val="18"/>
                <w:lang w:eastAsia="it-IT"/>
              </w:rPr>
              <w:t>goals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Il corso si propone di avvicinare gli studenti alla conoscenza e all’approfondimento dei principali modelli esplicativi dello sviluppo psicologico nella prima infanzia (0-3 anni). Particolare attenzione sarà dedicata alla considerazione dell’influenza che le componenti socio-affettive e relazionali esercitano sullo sviluppo nei primi tre anni di vita, in un’ottica socio-</w:t>
            </w:r>
            <w:proofErr w:type="spellStart"/>
            <w:r w:rsidRPr="001155E3">
              <w:rPr>
                <w:rFonts w:ascii="Times New Roman" w:eastAsia="Times New Roman" w:hAnsi="Times New Roman"/>
                <w:color w:val="000000"/>
                <w:sz w:val="18"/>
                <w:szCs w:val="18"/>
                <w:lang w:eastAsia="it-IT"/>
              </w:rPr>
              <w:t>contestualistica</w:t>
            </w:r>
            <w:proofErr w:type="spellEnd"/>
            <w:r w:rsidRPr="001155E3">
              <w:rPr>
                <w:rFonts w:ascii="Times New Roman" w:eastAsia="Times New Roman" w:hAnsi="Times New Roman"/>
                <w:color w:val="000000"/>
                <w:sz w:val="18"/>
                <w:szCs w:val="18"/>
                <w:lang w:eastAsia="it-IT"/>
              </w:rPr>
              <w:t xml:space="preserv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3"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The course aims to introduce students to the knowledge and to the main explanatory models of psychological development in the first infancy (0-3 years).Particular attention will be paid to the influence that the socio-affective and relational components have on human development within the first three years of life, from a socio-</w:t>
            </w:r>
            <w:proofErr w:type="spellStart"/>
            <w:r w:rsidRPr="001155E3">
              <w:rPr>
                <w:rFonts w:ascii="Times New Roman" w:eastAsia="Times New Roman" w:hAnsi="Times New Roman"/>
                <w:i/>
                <w:iCs/>
                <w:color w:val="000000"/>
                <w:sz w:val="18"/>
                <w:szCs w:val="18"/>
                <w:lang w:val="en-US" w:eastAsia="it-IT"/>
              </w:rPr>
              <w:t>contextualist</w:t>
            </w:r>
            <w:proofErr w:type="spellEnd"/>
            <w:r w:rsidRPr="001155E3">
              <w:rPr>
                <w:rFonts w:ascii="Times New Roman" w:eastAsia="Times New Roman" w:hAnsi="Times New Roman"/>
                <w:i/>
                <w:iCs/>
                <w:color w:val="000000"/>
                <w:sz w:val="18"/>
                <w:szCs w:val="18"/>
                <w:lang w:val="en-US" w:eastAsia="it-IT"/>
              </w:rPr>
              <w:t xml:space="preserve"> perspective.</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lastRenderedPageBreak/>
              <w:t>Contenuto del corso: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Course </w:t>
            </w:r>
            <w:proofErr w:type="spellStart"/>
            <w:r w:rsidRPr="001155E3">
              <w:rPr>
                <w:rFonts w:ascii="Times New Roman" w:eastAsia="Times New Roman" w:hAnsi="Times New Roman"/>
                <w:i/>
                <w:iCs/>
                <w:color w:val="000000"/>
                <w:sz w:val="18"/>
                <w:szCs w:val="18"/>
                <w:lang w:eastAsia="it-IT"/>
              </w:rPr>
              <w:t>contents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Il programma del corso prevede una parte di manualistica di base, volta a fornire le conoscenze fondamentali dei diversi domini dello sviluppo (sviluppo motorio, percettivo, cognitivo, linguistico, sociale, emotivo-affettivo ecc.) nei primi tre anni di vita. Inoltre, si approfondirà il tema delle prime relazioni del bambino, elemento chiave dello sviluppo psicologico.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4"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The course program includes a part of basic manuals, aimed at providing the fundamental knowledge of the different domains of development (motor development, perceptual development, cognitive development, linguistic development, social development, emotional-affective development etc.) within the first three years of life. Moreover, the topic of the first relationships of the infant will be deepened, as this is a key element of psychological development.</w:t>
            </w:r>
            <w:r w:rsidRPr="001155E3">
              <w:rPr>
                <w:rFonts w:ascii="Times New Roman" w:eastAsia="Times New Roman" w:hAnsi="Times New Roman"/>
                <w:color w:val="000000"/>
                <w:sz w:val="18"/>
                <w:szCs w:val="18"/>
                <w:lang w:val="en-US" w:eastAsia="it-IT"/>
              </w:rPr>
              <w:t xml:space="preserve"> </w:t>
            </w:r>
          </w:p>
        </w:tc>
      </w:tr>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Testi di riferimento: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Course text: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Berti, Bombi (2008). Corso di Psicologia dello sviluppo. Il Mulino, Bologna -parte prima: la prima infanzia. Murray, L. (2015). Le prime relazioni del bambino. Milano, Raffaello Cortina.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5"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Berti, Bombi (2008). Corso di Psicologia dello sviluppo. Il Mulino, Bologna -parte prima: la prima infanzia. Murray, L. (2015). Le prime relazioni del bambino. Milano, Raffaello Cortina.</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Metodi didattici: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Teaching</w:t>
            </w:r>
            <w:proofErr w:type="spellEnd"/>
            <w:r w:rsidRPr="001155E3">
              <w:rPr>
                <w:rFonts w:ascii="Times New Roman" w:eastAsia="Times New Roman" w:hAnsi="Times New Roman"/>
                <w:i/>
                <w:iCs/>
                <w:color w:val="000000"/>
                <w:sz w:val="18"/>
                <w:szCs w:val="18"/>
                <w:lang w:eastAsia="it-IT"/>
              </w:rPr>
              <w:t xml:space="preserve"> </w:t>
            </w:r>
            <w:proofErr w:type="spellStart"/>
            <w:r w:rsidRPr="001155E3">
              <w:rPr>
                <w:rFonts w:ascii="Times New Roman" w:eastAsia="Times New Roman" w:hAnsi="Times New Roman"/>
                <w:i/>
                <w:iCs/>
                <w:color w:val="000000"/>
                <w:sz w:val="18"/>
                <w:szCs w:val="18"/>
                <w:lang w:eastAsia="it-IT"/>
              </w:rPr>
              <w:t>activities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La didattica si svolgerà tramite lezioni frontali, per fornire un inquadramento appropriato dei fondamenti teorici e conoscitivi della disciplina. Sarà altresì prestata un'attenzione particolare al confronto e al dialogo diretto con gli studenti, che potranno, durante le lezioni, formulare proposte di approfondimento o dibattito. Proposta di esercitazioni in piccolo gruppo su materiale predisposto dalla docente, al fine di facilitare lo scambio didattico e lo sviluppo di abilità critiche e riflessive.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6"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Lectures aimed at providing an appropriate framework of the theoretical foundations of the discipline. Moreover, particular attention will be devoted to the exchange and to the dialogue with students, who could provide during lessons proposals about topics to deepen or to debate about. Proposal of small-</w:t>
            </w:r>
            <w:proofErr w:type="spellStart"/>
            <w:r w:rsidRPr="001155E3">
              <w:rPr>
                <w:rFonts w:ascii="Times New Roman" w:eastAsia="Times New Roman" w:hAnsi="Times New Roman"/>
                <w:i/>
                <w:iCs/>
                <w:color w:val="000000"/>
                <w:sz w:val="18"/>
                <w:szCs w:val="18"/>
                <w:lang w:val="en-US" w:eastAsia="it-IT"/>
              </w:rPr>
              <w:t>groups</w:t>
            </w:r>
            <w:proofErr w:type="spellEnd"/>
            <w:r w:rsidRPr="001155E3">
              <w:rPr>
                <w:rFonts w:ascii="Times New Roman" w:eastAsia="Times New Roman" w:hAnsi="Times New Roman"/>
                <w:i/>
                <w:iCs/>
                <w:color w:val="000000"/>
                <w:sz w:val="18"/>
                <w:szCs w:val="18"/>
                <w:lang w:val="en-US" w:eastAsia="it-IT"/>
              </w:rPr>
              <w:t xml:space="preserve"> activities on materials prepared by the professor, in order to facilitate learning exchanges and the development of critical and reflective skills.</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proofErr w:type="spellStart"/>
            <w:r w:rsidRPr="001155E3">
              <w:rPr>
                <w:rFonts w:ascii="Times New Roman" w:eastAsia="Times New Roman" w:hAnsi="Times New Roman"/>
                <w:color w:val="000000"/>
                <w:sz w:val="18"/>
                <w:szCs w:val="18"/>
                <w:lang w:eastAsia="it-IT"/>
              </w:rPr>
              <w:t>Modalita'</w:t>
            </w:r>
            <w:proofErr w:type="spellEnd"/>
            <w:r w:rsidRPr="001155E3">
              <w:rPr>
                <w:rFonts w:ascii="Times New Roman" w:eastAsia="Times New Roman" w:hAnsi="Times New Roman"/>
                <w:color w:val="000000"/>
                <w:sz w:val="18"/>
                <w:szCs w:val="18"/>
                <w:lang w:eastAsia="it-IT"/>
              </w:rPr>
              <w:t xml:space="preserve"> verifica profitto e valutazione:</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Assessment</w:t>
            </w:r>
            <w:proofErr w:type="spellEnd"/>
            <w:r w:rsidRPr="001155E3">
              <w:rPr>
                <w:rFonts w:ascii="Times New Roman" w:eastAsia="Times New Roman" w:hAnsi="Times New Roman"/>
                <w:i/>
                <w:iCs/>
                <w:color w:val="000000"/>
                <w:sz w:val="18"/>
                <w:szCs w:val="18"/>
                <w:lang w:eastAsia="it-IT"/>
              </w:rPr>
              <w:t xml:space="preserve"> and </w:t>
            </w:r>
            <w:proofErr w:type="spellStart"/>
            <w:r w:rsidRPr="001155E3">
              <w:rPr>
                <w:rFonts w:ascii="Times New Roman" w:eastAsia="Times New Roman" w:hAnsi="Times New Roman"/>
                <w:i/>
                <w:iCs/>
                <w:color w:val="000000"/>
                <w:sz w:val="18"/>
                <w:szCs w:val="18"/>
                <w:lang w:eastAsia="it-IT"/>
              </w:rPr>
              <w:t>evaluation</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La verifica dell’apprendimento avviene attraverso una prova scritta di un’ora circa. La prova scritta consiste in 30 quesiti a risposta multipla sui testi indicati nella bibliografia di esame. L’assegnazione del punteggio avviene con i seguenti criteri: -0,5 (risposta sbagliata e non risposta), 1 (risposta esatta) per un totale di 30 punti massimo. Il voto finale sarà dato dalla media tra il punteggio delle 30 domande del MOD1 - Psicologia dell'età infantile A e il punteggio delle 30 domande del MOD3 - Psicologia dell'età infantile B.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7"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 xml:space="preserve">The verification of learning takes place through a written test of about an hour. The written test consists of 30 multiple choice questions on the texts indicated in the exam bibliography. Scoring is based on the following criteria: -0,5 (wrong answer and no answer), 1 (correct answer) for a total of 30 points maximum. The final score will be the mean between the score to the 30 questions to MOD1 - </w:t>
            </w:r>
            <w:proofErr w:type="spellStart"/>
            <w:r w:rsidRPr="001155E3">
              <w:rPr>
                <w:rFonts w:ascii="Times New Roman" w:eastAsia="Times New Roman" w:hAnsi="Times New Roman"/>
                <w:i/>
                <w:iCs/>
                <w:color w:val="000000"/>
                <w:sz w:val="18"/>
                <w:szCs w:val="18"/>
                <w:lang w:val="en-US" w:eastAsia="it-IT"/>
              </w:rPr>
              <w:t>Psicologia</w:t>
            </w:r>
            <w:proofErr w:type="spellEnd"/>
            <w:r w:rsidRPr="001155E3">
              <w:rPr>
                <w:rFonts w:ascii="Times New Roman" w:eastAsia="Times New Roman" w:hAnsi="Times New Roman"/>
                <w:i/>
                <w:iCs/>
                <w:color w:val="000000"/>
                <w:sz w:val="18"/>
                <w:szCs w:val="18"/>
                <w:lang w:val="en-US" w:eastAsia="it-IT"/>
              </w:rPr>
              <w:t xml:space="preserve"> </w:t>
            </w:r>
            <w:proofErr w:type="spellStart"/>
            <w:r w:rsidRPr="001155E3">
              <w:rPr>
                <w:rFonts w:ascii="Times New Roman" w:eastAsia="Times New Roman" w:hAnsi="Times New Roman"/>
                <w:i/>
                <w:iCs/>
                <w:color w:val="000000"/>
                <w:sz w:val="18"/>
                <w:szCs w:val="18"/>
                <w:lang w:val="en-US" w:eastAsia="it-IT"/>
              </w:rPr>
              <w:t>dell'età</w:t>
            </w:r>
            <w:proofErr w:type="spellEnd"/>
            <w:r w:rsidRPr="001155E3">
              <w:rPr>
                <w:rFonts w:ascii="Times New Roman" w:eastAsia="Times New Roman" w:hAnsi="Times New Roman"/>
                <w:i/>
                <w:iCs/>
                <w:color w:val="000000"/>
                <w:sz w:val="18"/>
                <w:szCs w:val="18"/>
                <w:lang w:val="en-US" w:eastAsia="it-IT"/>
              </w:rPr>
              <w:t xml:space="preserve"> infantile A and the score to the 30 questions to MOD3 - </w:t>
            </w:r>
            <w:proofErr w:type="spellStart"/>
            <w:r w:rsidRPr="001155E3">
              <w:rPr>
                <w:rFonts w:ascii="Times New Roman" w:eastAsia="Times New Roman" w:hAnsi="Times New Roman"/>
                <w:i/>
                <w:iCs/>
                <w:color w:val="000000"/>
                <w:sz w:val="18"/>
                <w:szCs w:val="18"/>
                <w:lang w:val="en-US" w:eastAsia="it-IT"/>
              </w:rPr>
              <w:t>Psicologia</w:t>
            </w:r>
            <w:proofErr w:type="spellEnd"/>
            <w:r w:rsidRPr="001155E3">
              <w:rPr>
                <w:rFonts w:ascii="Times New Roman" w:eastAsia="Times New Roman" w:hAnsi="Times New Roman"/>
                <w:i/>
                <w:iCs/>
                <w:color w:val="000000"/>
                <w:sz w:val="18"/>
                <w:szCs w:val="18"/>
                <w:lang w:val="en-US" w:eastAsia="it-IT"/>
              </w:rPr>
              <w:t xml:space="preserve"> </w:t>
            </w:r>
            <w:proofErr w:type="spellStart"/>
            <w:r w:rsidRPr="001155E3">
              <w:rPr>
                <w:rFonts w:ascii="Times New Roman" w:eastAsia="Times New Roman" w:hAnsi="Times New Roman"/>
                <w:i/>
                <w:iCs/>
                <w:color w:val="000000"/>
                <w:sz w:val="18"/>
                <w:szCs w:val="18"/>
                <w:lang w:val="en-US" w:eastAsia="it-IT"/>
              </w:rPr>
              <w:t>dell'età</w:t>
            </w:r>
            <w:proofErr w:type="spellEnd"/>
            <w:r w:rsidRPr="001155E3">
              <w:rPr>
                <w:rFonts w:ascii="Times New Roman" w:eastAsia="Times New Roman" w:hAnsi="Times New Roman"/>
                <w:i/>
                <w:iCs/>
                <w:color w:val="000000"/>
                <w:sz w:val="18"/>
                <w:szCs w:val="18"/>
                <w:lang w:val="en-US" w:eastAsia="it-IT"/>
              </w:rPr>
              <w:t xml:space="preserve"> infantile B.</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Altre informazioni: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Other</w:t>
            </w:r>
            <w:proofErr w:type="spellEnd"/>
            <w:r w:rsidRPr="001155E3">
              <w:rPr>
                <w:rFonts w:ascii="Times New Roman" w:eastAsia="Times New Roman" w:hAnsi="Times New Roman"/>
                <w:i/>
                <w:iCs/>
                <w:color w:val="000000"/>
                <w:sz w:val="18"/>
                <w:szCs w:val="18"/>
                <w:lang w:eastAsia="it-IT"/>
              </w:rPr>
              <w:t xml:space="preserve"> information:</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1) Tutto quanto sopra riportato è valido sia per gli studenti frequentanti sia per gli studenti non-frequentanti. 2) Gli studenti lavoratori sono invitati a prendere contatto con la docente per un colloquio conoscitivo durante il regolare orario di ricevimento. 3) Gli studenti in Erasmus sono invitati a contattare la docente per un colloquio conoscitivo durante il regolare orario di ricevimento, al fine di concordare, se necessario, una apposita bibliografia di esame, che potrebbe prevedere anche testi in lingua inglese. 4) Gli studenti con una certificazione di Disturbi Specifici dell’Apprendimento sono invitati a contattare la docente per un colloquio conoscitivo durante il regolare orario di ricevimento, in cui visionare la certificazione e concordare le modalità di esame più adeguate.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8" style="width:0;height:1.5pt" o:hralign="center" o:hrstd="t" o:hr="t" fillcolor="#a0a0a0" stroked="f"/>
              </w:pict>
            </w:r>
          </w:p>
          <w:p w:rsidR="001155E3" w:rsidRPr="001155E3" w:rsidRDefault="001155E3" w:rsidP="001155E3">
            <w:pPr>
              <w:spacing w:after="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1) All the above information are valid both for students who attend to the class and for students who do not. 2) Working students are invited to contact the Professor to have a talk together. 3) Erasmus students are invited to contact the Professor for a talk together, in order to define, if necessary, a special bibliography for the examination, which could also include English texts. 4) Students with a certification of Specific Learning Disabilities are invited to contact the Professor for a talk together, in order to view the certification and to define the most suitable forms of the final examination.</w:t>
            </w:r>
            <w:r w:rsidRPr="001155E3">
              <w:rPr>
                <w:rFonts w:ascii="Times New Roman" w:eastAsia="Times New Roman" w:hAnsi="Times New Roman"/>
                <w:color w:val="000000"/>
                <w:sz w:val="18"/>
                <w:szCs w:val="18"/>
                <w:lang w:val="en-US" w:eastAsia="it-IT"/>
              </w:rPr>
              <w:t xml:space="preserve"> </w:t>
            </w:r>
          </w:p>
        </w:tc>
      </w:tr>
    </w:tbl>
    <w:p w:rsidR="00A674F9" w:rsidRPr="001155E3" w:rsidRDefault="00A674F9" w:rsidP="00A674F9">
      <w:pPr>
        <w:spacing w:after="0" w:line="240" w:lineRule="auto"/>
        <w:jc w:val="both"/>
        <w:rPr>
          <w:rFonts w:ascii="Rubik" w:hAnsi="Rubik" w:cs="Rubik"/>
          <w:sz w:val="20"/>
          <w:szCs w:val="20"/>
          <w:highlight w:val="yellow"/>
          <w:lang w:val="en-US"/>
        </w:rPr>
      </w:pPr>
    </w:p>
    <w:p w:rsidR="004D65CD" w:rsidRDefault="004D65CD"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Fonts w:ascii="Rubik" w:hAnsi="Rubik" w:cs="Rubik"/>
          <w:sz w:val="20"/>
          <w:szCs w:val="20"/>
          <w:highlight w:val="yellow"/>
          <w:lang w:val="en-US"/>
        </w:rPr>
      </w:pPr>
    </w:p>
    <w:p w:rsidR="00C856B6" w:rsidRDefault="00C856B6" w:rsidP="00A674F9">
      <w:pPr>
        <w:spacing w:after="0" w:line="240" w:lineRule="auto"/>
        <w:jc w:val="both"/>
        <w:rPr>
          <w:rFonts w:ascii="Rubik" w:hAnsi="Rubik" w:cs="Rubik"/>
          <w:sz w:val="20"/>
          <w:szCs w:val="20"/>
          <w:highlight w:val="yellow"/>
          <w:lang w:val="en-US"/>
        </w:rPr>
      </w:pPr>
    </w:p>
    <w:p w:rsidR="00C856B6" w:rsidRDefault="00C856B6" w:rsidP="00A674F9">
      <w:pPr>
        <w:spacing w:after="0" w:line="240" w:lineRule="auto"/>
        <w:jc w:val="both"/>
        <w:rPr>
          <w:rFonts w:ascii="Rubik" w:hAnsi="Rubik" w:cs="Rubik"/>
          <w:sz w:val="20"/>
          <w:szCs w:val="20"/>
          <w:highlight w:val="yellow"/>
          <w:lang w:val="en-US"/>
        </w:rPr>
      </w:pPr>
    </w:p>
    <w:p w:rsidR="001155E3" w:rsidRPr="00E5070C" w:rsidRDefault="001155E3" w:rsidP="00A674F9">
      <w:pPr>
        <w:spacing w:after="0" w:line="240" w:lineRule="auto"/>
        <w:jc w:val="both"/>
        <w:rPr>
          <w:rFonts w:ascii="Rubik" w:hAnsi="Rubik" w:cs="Rubik"/>
          <w:sz w:val="20"/>
          <w:szCs w:val="20"/>
          <w:highlight w:val="yellow"/>
        </w:rPr>
      </w:pPr>
      <w:r>
        <w:rPr>
          <w:rStyle w:val="Enfasigrassetto"/>
          <w:color w:val="000000"/>
          <w:sz w:val="18"/>
          <w:szCs w:val="18"/>
        </w:rPr>
        <w:lastRenderedPageBreak/>
        <w:t>25302-MOD2</w:t>
      </w:r>
      <w:r w:rsidR="00E5070C">
        <w:rPr>
          <w:rStyle w:val="Enfasigrassetto"/>
          <w:color w:val="000000"/>
          <w:sz w:val="18"/>
          <w:szCs w:val="18"/>
        </w:rPr>
        <w:t xml:space="preserve">               PSICOLOGIA DELL'ETA' INFANTILE A (LABORATORIO)</w:t>
      </w:r>
    </w:p>
    <w:p w:rsidR="001155E3" w:rsidRPr="00E5070C" w:rsidRDefault="001155E3" w:rsidP="00A674F9">
      <w:pPr>
        <w:spacing w:after="0" w:line="240" w:lineRule="auto"/>
        <w:jc w:val="both"/>
        <w:rPr>
          <w:rFonts w:ascii="Rubik" w:hAnsi="Rubik" w:cs="Rubik"/>
          <w:sz w:val="20"/>
          <w:szCs w:val="20"/>
          <w:highlight w:val="yellow"/>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Prerequisiti: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Prerequisites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Nessuno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39"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None</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Obiettivi formativi:</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Educational </w:t>
            </w:r>
            <w:proofErr w:type="spellStart"/>
            <w:r w:rsidRPr="001155E3">
              <w:rPr>
                <w:rFonts w:ascii="Times New Roman" w:eastAsia="Times New Roman" w:hAnsi="Times New Roman"/>
                <w:i/>
                <w:iCs/>
                <w:color w:val="000000"/>
                <w:sz w:val="18"/>
                <w:szCs w:val="18"/>
                <w:lang w:eastAsia="it-IT"/>
              </w:rPr>
              <w:t>goals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Il laboratorio è strettamente connesso con gli obiettivi formativi del MOD1- psicologia della prima infanzia (0-3). Esso si propone di far acquisire la capacità di analisi delle principali componenti socio-affettive e relazionali che caratterizzano lo sviluppo nei primi tre anni di vita.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0"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 xml:space="preserve">The laboratory is closely connected with the objectives of MOD1 - early childhood psychology (0-3). It aims to make students acquire the ability to </w:t>
            </w:r>
            <w:proofErr w:type="spellStart"/>
            <w:r w:rsidRPr="001155E3">
              <w:rPr>
                <w:rFonts w:ascii="Times New Roman" w:eastAsia="Times New Roman" w:hAnsi="Times New Roman"/>
                <w:i/>
                <w:iCs/>
                <w:color w:val="000000"/>
                <w:sz w:val="18"/>
                <w:szCs w:val="18"/>
                <w:lang w:val="en-US" w:eastAsia="it-IT"/>
              </w:rPr>
              <w:t>analyse</w:t>
            </w:r>
            <w:proofErr w:type="spellEnd"/>
            <w:r w:rsidRPr="001155E3">
              <w:rPr>
                <w:rFonts w:ascii="Times New Roman" w:eastAsia="Times New Roman" w:hAnsi="Times New Roman"/>
                <w:i/>
                <w:iCs/>
                <w:color w:val="000000"/>
                <w:sz w:val="18"/>
                <w:szCs w:val="18"/>
                <w:lang w:val="en-US" w:eastAsia="it-IT"/>
              </w:rPr>
              <w:t xml:space="preserve"> the main socio-affective and relational components that characterize development in the first three years of life.</w:t>
            </w:r>
            <w:r w:rsidRPr="001155E3">
              <w:rPr>
                <w:rFonts w:ascii="Times New Roman" w:eastAsia="Times New Roman" w:hAnsi="Times New Roman"/>
                <w:color w:val="000000"/>
                <w:sz w:val="18"/>
                <w:szCs w:val="18"/>
                <w:lang w:val="en-US" w:eastAsia="it-IT"/>
              </w:rPr>
              <w:t xml:space="preserve"> </w:t>
            </w:r>
          </w:p>
        </w:tc>
      </w:tr>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Contenuto del corso: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Course </w:t>
            </w:r>
            <w:proofErr w:type="spellStart"/>
            <w:r w:rsidRPr="001155E3">
              <w:rPr>
                <w:rFonts w:ascii="Times New Roman" w:eastAsia="Times New Roman" w:hAnsi="Times New Roman"/>
                <w:i/>
                <w:iCs/>
                <w:color w:val="000000"/>
                <w:sz w:val="18"/>
                <w:szCs w:val="18"/>
                <w:lang w:eastAsia="it-IT"/>
              </w:rPr>
              <w:t>contents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Analisi della formazione del legame di attaccamento e delle differenti tipologie del legame di attaccamento. Analisi del costrutto di </w:t>
            </w:r>
            <w:proofErr w:type="spellStart"/>
            <w:r w:rsidRPr="001155E3">
              <w:rPr>
                <w:rFonts w:ascii="Times New Roman" w:eastAsia="Times New Roman" w:hAnsi="Times New Roman"/>
                <w:color w:val="000000"/>
                <w:sz w:val="18"/>
                <w:szCs w:val="18"/>
                <w:lang w:eastAsia="it-IT"/>
              </w:rPr>
              <w:t>mind-mindedness</w:t>
            </w:r>
            <w:proofErr w:type="spellEnd"/>
            <w:r w:rsidRPr="001155E3">
              <w:rPr>
                <w:rFonts w:ascii="Times New Roman" w:eastAsia="Times New Roman" w:hAnsi="Times New Roman"/>
                <w:color w:val="000000"/>
                <w:sz w:val="18"/>
                <w:szCs w:val="18"/>
                <w:lang w:eastAsia="it-IT"/>
              </w:rPr>
              <w:t xml:space="preserve"> della prof.ssa </w:t>
            </w:r>
            <w:proofErr w:type="spellStart"/>
            <w:r w:rsidRPr="001155E3">
              <w:rPr>
                <w:rFonts w:ascii="Times New Roman" w:eastAsia="Times New Roman" w:hAnsi="Times New Roman"/>
                <w:color w:val="000000"/>
                <w:sz w:val="18"/>
                <w:szCs w:val="18"/>
                <w:lang w:eastAsia="it-IT"/>
              </w:rPr>
              <w:t>Meins</w:t>
            </w:r>
            <w:proofErr w:type="spellEnd"/>
            <w:r w:rsidRPr="001155E3">
              <w:rPr>
                <w:rFonts w:ascii="Times New Roman" w:eastAsia="Times New Roman" w:hAnsi="Times New Roman"/>
                <w:color w:val="000000"/>
                <w:sz w:val="18"/>
                <w:szCs w:val="18"/>
                <w:lang w:eastAsia="it-IT"/>
              </w:rPr>
              <w:t xml:space="preserv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1"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val="en-US" w:eastAsia="it-IT"/>
              </w:rPr>
              <w:t xml:space="preserve">Analysis of the formation of the attachment relationship, and of the different types of attachment relationships. </w:t>
            </w:r>
            <w:r w:rsidRPr="001155E3">
              <w:rPr>
                <w:rFonts w:ascii="Times New Roman" w:eastAsia="Times New Roman" w:hAnsi="Times New Roman"/>
                <w:i/>
                <w:iCs/>
                <w:color w:val="000000"/>
                <w:sz w:val="18"/>
                <w:szCs w:val="18"/>
                <w:lang w:eastAsia="it-IT"/>
              </w:rPr>
              <w:t xml:space="preserve">Analysis of the </w:t>
            </w:r>
            <w:proofErr w:type="spellStart"/>
            <w:r w:rsidRPr="001155E3">
              <w:rPr>
                <w:rFonts w:ascii="Times New Roman" w:eastAsia="Times New Roman" w:hAnsi="Times New Roman"/>
                <w:i/>
                <w:iCs/>
                <w:color w:val="000000"/>
                <w:sz w:val="18"/>
                <w:szCs w:val="18"/>
                <w:lang w:eastAsia="it-IT"/>
              </w:rPr>
              <w:t>mind-mindedness</w:t>
            </w:r>
            <w:proofErr w:type="spellEnd"/>
            <w:r w:rsidRPr="001155E3">
              <w:rPr>
                <w:rFonts w:ascii="Times New Roman" w:eastAsia="Times New Roman" w:hAnsi="Times New Roman"/>
                <w:i/>
                <w:iCs/>
                <w:color w:val="000000"/>
                <w:sz w:val="18"/>
                <w:szCs w:val="18"/>
                <w:lang w:eastAsia="it-IT"/>
              </w:rPr>
              <w:t xml:space="preserve"> </w:t>
            </w:r>
            <w:proofErr w:type="spellStart"/>
            <w:r w:rsidRPr="001155E3">
              <w:rPr>
                <w:rFonts w:ascii="Times New Roman" w:eastAsia="Times New Roman" w:hAnsi="Times New Roman"/>
                <w:i/>
                <w:iCs/>
                <w:color w:val="000000"/>
                <w:sz w:val="18"/>
                <w:szCs w:val="18"/>
                <w:lang w:eastAsia="it-IT"/>
              </w:rPr>
              <w:t>construct</w:t>
            </w:r>
            <w:proofErr w:type="spellEnd"/>
            <w:r w:rsidRPr="001155E3">
              <w:rPr>
                <w:rFonts w:ascii="Times New Roman" w:eastAsia="Times New Roman" w:hAnsi="Times New Roman"/>
                <w:i/>
                <w:iCs/>
                <w:color w:val="000000"/>
                <w:sz w:val="18"/>
                <w:szCs w:val="18"/>
                <w:lang w:eastAsia="it-IT"/>
              </w:rPr>
              <w:t xml:space="preserve"> of Prof. </w:t>
            </w:r>
            <w:proofErr w:type="spellStart"/>
            <w:r w:rsidRPr="001155E3">
              <w:rPr>
                <w:rFonts w:ascii="Times New Roman" w:eastAsia="Times New Roman" w:hAnsi="Times New Roman"/>
                <w:i/>
                <w:iCs/>
                <w:color w:val="000000"/>
                <w:sz w:val="18"/>
                <w:szCs w:val="18"/>
                <w:lang w:eastAsia="it-IT"/>
              </w:rPr>
              <w:t>Meins</w:t>
            </w:r>
            <w:proofErr w:type="spellEnd"/>
            <w:r w:rsidRPr="001155E3">
              <w:rPr>
                <w:rFonts w:ascii="Times New Roman" w:eastAsia="Times New Roman" w:hAnsi="Times New Roman"/>
                <w:i/>
                <w:iCs/>
                <w:color w:val="000000"/>
                <w:sz w:val="18"/>
                <w:szCs w:val="18"/>
                <w:lang w:eastAsia="it-IT"/>
              </w:rPr>
              <w:t>.</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Testi di riferimento: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Course text: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proofErr w:type="spellStart"/>
            <w:r w:rsidRPr="001155E3">
              <w:rPr>
                <w:rFonts w:ascii="Times New Roman" w:eastAsia="Times New Roman" w:hAnsi="Times New Roman"/>
                <w:color w:val="000000"/>
                <w:sz w:val="18"/>
                <w:szCs w:val="18"/>
                <w:lang w:eastAsia="it-IT"/>
              </w:rPr>
              <w:t>Bowlby</w:t>
            </w:r>
            <w:proofErr w:type="spellEnd"/>
            <w:r w:rsidRPr="001155E3">
              <w:rPr>
                <w:rFonts w:ascii="Times New Roman" w:eastAsia="Times New Roman" w:hAnsi="Times New Roman"/>
                <w:color w:val="000000"/>
                <w:sz w:val="18"/>
                <w:szCs w:val="18"/>
                <w:lang w:eastAsia="it-IT"/>
              </w:rPr>
              <w:t xml:space="preserve">, J. (1988). Una base sicura. Milano, Raffaello Cortina - solo i capitoli 1 e 2.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2"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proofErr w:type="spellStart"/>
            <w:r w:rsidRPr="001155E3">
              <w:rPr>
                <w:rFonts w:ascii="Times New Roman" w:eastAsia="Times New Roman" w:hAnsi="Times New Roman"/>
                <w:i/>
                <w:iCs/>
                <w:color w:val="000000"/>
                <w:sz w:val="18"/>
                <w:szCs w:val="18"/>
                <w:lang w:eastAsia="it-IT"/>
              </w:rPr>
              <w:t>Bowlby</w:t>
            </w:r>
            <w:proofErr w:type="spellEnd"/>
            <w:r w:rsidRPr="001155E3">
              <w:rPr>
                <w:rFonts w:ascii="Times New Roman" w:eastAsia="Times New Roman" w:hAnsi="Times New Roman"/>
                <w:i/>
                <w:iCs/>
                <w:color w:val="000000"/>
                <w:sz w:val="18"/>
                <w:szCs w:val="18"/>
                <w:lang w:eastAsia="it-IT"/>
              </w:rPr>
              <w:t xml:space="preserve">, J. (1988). Una base sicura. </w:t>
            </w:r>
            <w:r w:rsidRPr="001155E3">
              <w:rPr>
                <w:rFonts w:ascii="Times New Roman" w:eastAsia="Times New Roman" w:hAnsi="Times New Roman"/>
                <w:i/>
                <w:iCs/>
                <w:color w:val="000000"/>
                <w:sz w:val="18"/>
                <w:szCs w:val="18"/>
                <w:lang w:val="en-US" w:eastAsia="it-IT"/>
              </w:rPr>
              <w:t xml:space="preserve">Milano, </w:t>
            </w:r>
            <w:proofErr w:type="spellStart"/>
            <w:r w:rsidRPr="001155E3">
              <w:rPr>
                <w:rFonts w:ascii="Times New Roman" w:eastAsia="Times New Roman" w:hAnsi="Times New Roman"/>
                <w:i/>
                <w:iCs/>
                <w:color w:val="000000"/>
                <w:sz w:val="18"/>
                <w:szCs w:val="18"/>
                <w:lang w:val="en-US" w:eastAsia="it-IT"/>
              </w:rPr>
              <w:t>Raffaello</w:t>
            </w:r>
            <w:proofErr w:type="spellEnd"/>
            <w:r w:rsidRPr="001155E3">
              <w:rPr>
                <w:rFonts w:ascii="Times New Roman" w:eastAsia="Times New Roman" w:hAnsi="Times New Roman"/>
                <w:i/>
                <w:iCs/>
                <w:color w:val="000000"/>
                <w:sz w:val="18"/>
                <w:szCs w:val="18"/>
                <w:lang w:val="en-US" w:eastAsia="it-IT"/>
              </w:rPr>
              <w:t xml:space="preserve"> Cortina - only chapters 1 and 2.</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Metodi didattici: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Teaching</w:t>
            </w:r>
            <w:proofErr w:type="spellEnd"/>
            <w:r w:rsidRPr="001155E3">
              <w:rPr>
                <w:rFonts w:ascii="Times New Roman" w:eastAsia="Times New Roman" w:hAnsi="Times New Roman"/>
                <w:i/>
                <w:iCs/>
                <w:color w:val="000000"/>
                <w:sz w:val="18"/>
                <w:szCs w:val="18"/>
                <w:lang w:eastAsia="it-IT"/>
              </w:rPr>
              <w:t xml:space="preserve"> </w:t>
            </w:r>
            <w:proofErr w:type="spellStart"/>
            <w:r w:rsidRPr="001155E3">
              <w:rPr>
                <w:rFonts w:ascii="Times New Roman" w:eastAsia="Times New Roman" w:hAnsi="Times New Roman"/>
                <w:i/>
                <w:iCs/>
                <w:color w:val="000000"/>
                <w:sz w:val="18"/>
                <w:szCs w:val="18"/>
                <w:lang w:eastAsia="it-IT"/>
              </w:rPr>
              <w:t>activities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Attività laboratoriale, con visione di filmati, analisi dell'interazione bambino-</w:t>
            </w:r>
            <w:proofErr w:type="spellStart"/>
            <w:r w:rsidRPr="001155E3">
              <w:rPr>
                <w:rFonts w:ascii="Times New Roman" w:eastAsia="Times New Roman" w:hAnsi="Times New Roman"/>
                <w:color w:val="000000"/>
                <w:sz w:val="18"/>
                <w:szCs w:val="18"/>
                <w:lang w:eastAsia="it-IT"/>
              </w:rPr>
              <w:t>caregiver</w:t>
            </w:r>
            <w:proofErr w:type="spellEnd"/>
            <w:r w:rsidRPr="001155E3">
              <w:rPr>
                <w:rFonts w:ascii="Times New Roman" w:eastAsia="Times New Roman" w:hAnsi="Times New Roman"/>
                <w:color w:val="000000"/>
                <w:sz w:val="18"/>
                <w:szCs w:val="18"/>
                <w:lang w:eastAsia="it-IT"/>
              </w:rPr>
              <w:t xml:space="preserve"> per applicare il costrutto della </w:t>
            </w:r>
            <w:proofErr w:type="spellStart"/>
            <w:r w:rsidRPr="001155E3">
              <w:rPr>
                <w:rFonts w:ascii="Times New Roman" w:eastAsia="Times New Roman" w:hAnsi="Times New Roman"/>
                <w:color w:val="000000"/>
                <w:sz w:val="18"/>
                <w:szCs w:val="18"/>
                <w:lang w:eastAsia="it-IT"/>
              </w:rPr>
              <w:t>mind-mindedness</w:t>
            </w:r>
            <w:proofErr w:type="spellEnd"/>
            <w:r w:rsidRPr="001155E3">
              <w:rPr>
                <w:rFonts w:ascii="Times New Roman" w:eastAsia="Times New Roman" w:hAnsi="Times New Roman"/>
                <w:color w:val="000000"/>
                <w:sz w:val="18"/>
                <w:szCs w:val="18"/>
                <w:lang w:eastAsia="it-IT"/>
              </w:rPr>
              <w:t xml:space="preserv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3"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Laboratory activity with movie vision, analysis of the child-caregiver interaction to apply the construct of mind-mindedness.</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proofErr w:type="spellStart"/>
            <w:r w:rsidRPr="001155E3">
              <w:rPr>
                <w:rFonts w:ascii="Times New Roman" w:eastAsia="Times New Roman" w:hAnsi="Times New Roman"/>
                <w:color w:val="000000"/>
                <w:sz w:val="18"/>
                <w:szCs w:val="18"/>
                <w:lang w:eastAsia="it-IT"/>
              </w:rPr>
              <w:t>Modalita'</w:t>
            </w:r>
            <w:proofErr w:type="spellEnd"/>
            <w:r w:rsidRPr="001155E3">
              <w:rPr>
                <w:rFonts w:ascii="Times New Roman" w:eastAsia="Times New Roman" w:hAnsi="Times New Roman"/>
                <w:color w:val="000000"/>
                <w:sz w:val="18"/>
                <w:szCs w:val="18"/>
                <w:lang w:eastAsia="it-IT"/>
              </w:rPr>
              <w:t xml:space="preserve"> verifica profitto e valutazione:</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Assessment</w:t>
            </w:r>
            <w:proofErr w:type="spellEnd"/>
            <w:r w:rsidRPr="001155E3">
              <w:rPr>
                <w:rFonts w:ascii="Times New Roman" w:eastAsia="Times New Roman" w:hAnsi="Times New Roman"/>
                <w:i/>
                <w:iCs/>
                <w:color w:val="000000"/>
                <w:sz w:val="18"/>
                <w:szCs w:val="18"/>
                <w:lang w:eastAsia="it-IT"/>
              </w:rPr>
              <w:t xml:space="preserve"> and </w:t>
            </w:r>
            <w:proofErr w:type="spellStart"/>
            <w:r w:rsidRPr="001155E3">
              <w:rPr>
                <w:rFonts w:ascii="Times New Roman" w:eastAsia="Times New Roman" w:hAnsi="Times New Roman"/>
                <w:i/>
                <w:iCs/>
                <w:color w:val="000000"/>
                <w:sz w:val="18"/>
                <w:szCs w:val="18"/>
                <w:lang w:eastAsia="it-IT"/>
              </w:rPr>
              <w:t>evaluation</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Alcune delle 30 domande a scelta multipla del compito scritto relativo al MOD1 saranno relative alla bibliografia del laboratorio.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4"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Some of the 30 multiple choice questions of the written assignment related to MOD1 will be related to the bibliography of the laboratory.</w:t>
            </w:r>
            <w:r w:rsidRPr="001155E3">
              <w:rPr>
                <w:rFonts w:ascii="Times New Roman" w:eastAsia="Times New Roman" w:hAnsi="Times New Roman"/>
                <w:color w:val="000000"/>
                <w:sz w:val="18"/>
                <w:szCs w:val="18"/>
                <w:lang w:val="en-US" w:eastAsia="it-IT"/>
              </w:rPr>
              <w:t xml:space="preserve"> </w:t>
            </w:r>
          </w:p>
        </w:tc>
      </w:tr>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Altre informazioni: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Other</w:t>
            </w:r>
            <w:proofErr w:type="spellEnd"/>
            <w:r w:rsidRPr="001155E3">
              <w:rPr>
                <w:rFonts w:ascii="Times New Roman" w:eastAsia="Times New Roman" w:hAnsi="Times New Roman"/>
                <w:i/>
                <w:iCs/>
                <w:color w:val="000000"/>
                <w:sz w:val="18"/>
                <w:szCs w:val="18"/>
                <w:lang w:eastAsia="it-IT"/>
              </w:rPr>
              <w:t xml:space="preserve"> information:</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Nessuna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5" style="width:0;height:1.5pt" o:hralign="center" o:hrstd="t" o:hr="t" fillcolor="#a0a0a0" stroked="f"/>
              </w:pict>
            </w:r>
          </w:p>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None</w:t>
            </w:r>
            <w:r w:rsidRPr="001155E3">
              <w:rPr>
                <w:rFonts w:ascii="Times New Roman" w:eastAsia="Times New Roman" w:hAnsi="Times New Roman"/>
                <w:color w:val="000000"/>
                <w:sz w:val="18"/>
                <w:szCs w:val="18"/>
                <w:lang w:eastAsia="it-IT"/>
              </w:rPr>
              <w:t xml:space="preserve"> </w:t>
            </w:r>
          </w:p>
        </w:tc>
      </w:tr>
    </w:tbl>
    <w:p w:rsidR="001155E3" w:rsidRDefault="001155E3"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Style w:val="Enfasigrassetto"/>
          <w:color w:val="000000"/>
          <w:sz w:val="18"/>
          <w:szCs w:val="18"/>
        </w:rPr>
      </w:pPr>
      <w:r>
        <w:rPr>
          <w:rStyle w:val="Enfasigrassetto"/>
          <w:color w:val="000000"/>
          <w:sz w:val="18"/>
          <w:szCs w:val="18"/>
        </w:rPr>
        <w:t>25302-MOD3</w:t>
      </w:r>
      <w:r w:rsidR="00B34F4C">
        <w:rPr>
          <w:rStyle w:val="Enfasigrassetto"/>
          <w:color w:val="000000"/>
          <w:sz w:val="18"/>
          <w:szCs w:val="18"/>
        </w:rPr>
        <w:t xml:space="preserve">   PSICOLOGIA DELL'ETA' INFANTILE B</w:t>
      </w:r>
    </w:p>
    <w:p w:rsidR="001155E3" w:rsidRDefault="001155E3" w:rsidP="00A674F9">
      <w:pPr>
        <w:spacing w:after="0" w:line="240" w:lineRule="auto"/>
        <w:jc w:val="both"/>
        <w:rPr>
          <w:rStyle w:val="Enfasigrassetto"/>
          <w:color w:val="000000"/>
          <w:sz w:val="18"/>
          <w:szCs w:val="18"/>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Prerequisiti: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Prerequisites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Nessuno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6"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None</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Obiettivi formativi:</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Educational </w:t>
            </w:r>
            <w:proofErr w:type="spellStart"/>
            <w:r w:rsidRPr="001155E3">
              <w:rPr>
                <w:rFonts w:ascii="Times New Roman" w:eastAsia="Times New Roman" w:hAnsi="Times New Roman"/>
                <w:i/>
                <w:iCs/>
                <w:color w:val="000000"/>
                <w:sz w:val="18"/>
                <w:szCs w:val="18"/>
                <w:lang w:eastAsia="it-IT"/>
              </w:rPr>
              <w:t>goals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Questo modulo si pone in stretta linea di continuità con il MOD-1 della prima infanzia (0-3 anni). Si propone di avvicinare gli studenti alla conoscenza e all’approfondimento dei principali modelli esplicativi dello sviluppo psicologico nella seconda infanzia (3-6 anni). Particolare attenzione sarà dedicata alla considerazione dello sviluppo della Teoria della Mente o </w:t>
            </w:r>
            <w:proofErr w:type="spellStart"/>
            <w:r w:rsidRPr="001155E3">
              <w:rPr>
                <w:rFonts w:ascii="Times New Roman" w:eastAsia="Times New Roman" w:hAnsi="Times New Roman"/>
                <w:color w:val="000000"/>
                <w:sz w:val="18"/>
                <w:szCs w:val="18"/>
                <w:lang w:eastAsia="it-IT"/>
              </w:rPr>
              <w:t>mentalizzazione</w:t>
            </w:r>
            <w:proofErr w:type="spellEnd"/>
            <w:r w:rsidRPr="001155E3">
              <w:rPr>
                <w:rFonts w:ascii="Times New Roman" w:eastAsia="Times New Roman" w:hAnsi="Times New Roman"/>
                <w:color w:val="000000"/>
                <w:sz w:val="18"/>
                <w:szCs w:val="18"/>
                <w:lang w:eastAsia="it-IT"/>
              </w:rPr>
              <w:t xml:space="preserve">, abilità che si sviluppa in modo sensibile durante l'età prescolare e che costituisce un elemento chiave della più vasta competenza sociale.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7"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 xml:space="preserve">This module is in strict continuity with the MOD-1 of first infancy (0-3 years). It aims to introduce students to the knowledge and to the main explanatory models of psychological development in the second infancy (0-3 years).Particular attention will be paid to the development of Theory of Mind or </w:t>
            </w:r>
            <w:proofErr w:type="spellStart"/>
            <w:r w:rsidRPr="001155E3">
              <w:rPr>
                <w:rFonts w:ascii="Times New Roman" w:eastAsia="Times New Roman" w:hAnsi="Times New Roman"/>
                <w:i/>
                <w:iCs/>
                <w:color w:val="000000"/>
                <w:sz w:val="18"/>
                <w:szCs w:val="18"/>
                <w:lang w:val="en-US" w:eastAsia="it-IT"/>
              </w:rPr>
              <w:t>mentalizing</w:t>
            </w:r>
            <w:proofErr w:type="spellEnd"/>
            <w:r w:rsidRPr="001155E3">
              <w:rPr>
                <w:rFonts w:ascii="Times New Roman" w:eastAsia="Times New Roman" w:hAnsi="Times New Roman"/>
                <w:i/>
                <w:iCs/>
                <w:color w:val="000000"/>
                <w:sz w:val="18"/>
                <w:szCs w:val="18"/>
                <w:lang w:val="en-US" w:eastAsia="it-IT"/>
              </w:rPr>
              <w:t xml:space="preserve">, an ability that undergoes a sensitive development in the preschool period, and that </w:t>
            </w:r>
            <w:proofErr w:type="spellStart"/>
            <w:r w:rsidRPr="001155E3">
              <w:rPr>
                <w:rFonts w:ascii="Times New Roman" w:eastAsia="Times New Roman" w:hAnsi="Times New Roman"/>
                <w:i/>
                <w:iCs/>
                <w:color w:val="000000"/>
                <w:sz w:val="18"/>
                <w:szCs w:val="18"/>
                <w:lang w:val="en-US" w:eastAsia="it-IT"/>
              </w:rPr>
              <w:lastRenderedPageBreak/>
              <w:t>constitues</w:t>
            </w:r>
            <w:proofErr w:type="spellEnd"/>
            <w:r w:rsidRPr="001155E3">
              <w:rPr>
                <w:rFonts w:ascii="Times New Roman" w:eastAsia="Times New Roman" w:hAnsi="Times New Roman"/>
                <w:i/>
                <w:iCs/>
                <w:color w:val="000000"/>
                <w:sz w:val="18"/>
                <w:szCs w:val="18"/>
                <w:lang w:val="en-US" w:eastAsia="it-IT"/>
              </w:rPr>
              <w:t xml:space="preserve"> a key component of the wider domain of social cognition.</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lastRenderedPageBreak/>
              <w:t>Contenuto del corso: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 xml:space="preserve">Course </w:t>
            </w:r>
            <w:proofErr w:type="spellStart"/>
            <w:r w:rsidRPr="001155E3">
              <w:rPr>
                <w:rFonts w:ascii="Times New Roman" w:eastAsia="Times New Roman" w:hAnsi="Times New Roman"/>
                <w:i/>
                <w:iCs/>
                <w:color w:val="000000"/>
                <w:sz w:val="18"/>
                <w:szCs w:val="18"/>
                <w:lang w:eastAsia="it-IT"/>
              </w:rPr>
              <w:t>contents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Il programma del corso prevede una parte di manualistica di base, volta a fornire le conoscenze fondamentali dei diversi domini dello sviluppo (sviluppo cognitivo, linguistico, sociale, emotivo-affettivo ecc.) dai tre ai sei anni di vita. Inoltre, si approfondirà il tema dello sviluppo della Teoria della Mente o </w:t>
            </w:r>
            <w:proofErr w:type="spellStart"/>
            <w:r w:rsidRPr="001155E3">
              <w:rPr>
                <w:rFonts w:ascii="Times New Roman" w:eastAsia="Times New Roman" w:hAnsi="Times New Roman"/>
                <w:color w:val="000000"/>
                <w:sz w:val="18"/>
                <w:szCs w:val="18"/>
                <w:lang w:eastAsia="it-IT"/>
              </w:rPr>
              <w:t>mentalizzazione</w:t>
            </w:r>
            <w:proofErr w:type="spellEnd"/>
            <w:r w:rsidRPr="001155E3">
              <w:rPr>
                <w:rFonts w:ascii="Times New Roman" w:eastAsia="Times New Roman" w:hAnsi="Times New Roman"/>
                <w:color w:val="000000"/>
                <w:sz w:val="18"/>
                <w:szCs w:val="18"/>
                <w:lang w:eastAsia="it-IT"/>
              </w:rPr>
              <w:t xml:space="preserve">, elemento fondamentale della più vasta competenza sociale.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8"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 xml:space="preserve">The course program includes a part of basic manuals, aimed at providing the fundamental knowledge of the different domains of development (cognitive development, linguistic development, social development, emotional-affective development etc.) from 3 to 6 years. Moreover, the topic of the development of Theory of Mind or </w:t>
            </w:r>
            <w:proofErr w:type="spellStart"/>
            <w:r w:rsidRPr="001155E3">
              <w:rPr>
                <w:rFonts w:ascii="Times New Roman" w:eastAsia="Times New Roman" w:hAnsi="Times New Roman"/>
                <w:i/>
                <w:iCs/>
                <w:color w:val="000000"/>
                <w:sz w:val="18"/>
                <w:szCs w:val="18"/>
                <w:lang w:val="en-US" w:eastAsia="it-IT"/>
              </w:rPr>
              <w:t>mentalizing</w:t>
            </w:r>
            <w:proofErr w:type="spellEnd"/>
            <w:r w:rsidRPr="001155E3">
              <w:rPr>
                <w:rFonts w:ascii="Times New Roman" w:eastAsia="Times New Roman" w:hAnsi="Times New Roman"/>
                <w:i/>
                <w:iCs/>
                <w:color w:val="000000"/>
                <w:sz w:val="18"/>
                <w:szCs w:val="18"/>
                <w:lang w:val="en-US" w:eastAsia="it-IT"/>
              </w:rPr>
              <w:t xml:space="preserve"> will be deepened, as it is a key component of the wider domain of social competence.</w:t>
            </w:r>
            <w:r w:rsidRPr="001155E3">
              <w:rPr>
                <w:rFonts w:ascii="Times New Roman" w:eastAsia="Times New Roman" w:hAnsi="Times New Roman"/>
                <w:color w:val="000000"/>
                <w:sz w:val="18"/>
                <w:szCs w:val="18"/>
                <w:lang w:val="en-US" w:eastAsia="it-IT"/>
              </w:rPr>
              <w:t xml:space="preserve"> </w:t>
            </w:r>
          </w:p>
        </w:tc>
      </w:tr>
      <w:tr w:rsidR="001155E3" w:rsidRPr="001155E3"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Testi di riferimento:</w:t>
            </w:r>
            <w:r w:rsidRPr="001155E3">
              <w:rPr>
                <w:rFonts w:ascii="Times New Roman" w:eastAsia="Times New Roman" w:hAnsi="Times New Roman"/>
                <w:color w:val="000000"/>
                <w:sz w:val="18"/>
                <w:szCs w:val="18"/>
                <w:lang w:eastAsia="it-IT"/>
              </w:rPr>
              <w:br/>
            </w:r>
            <w:r w:rsidRPr="001155E3">
              <w:rPr>
                <w:rFonts w:ascii="Times New Roman" w:eastAsia="Times New Roman" w:hAnsi="Times New Roman"/>
                <w:i/>
                <w:iCs/>
                <w:color w:val="000000"/>
                <w:sz w:val="18"/>
                <w:szCs w:val="18"/>
                <w:lang w:eastAsia="it-IT"/>
              </w:rPr>
              <w:t>Course text: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Berti, Bombi (2008). Corso di Psicologia dello sviluppo. Il Mulino, Bologna -parte seconda: la prima fanciullezza. </w:t>
            </w:r>
            <w:proofErr w:type="spellStart"/>
            <w:r w:rsidRPr="001155E3">
              <w:rPr>
                <w:rFonts w:ascii="Times New Roman" w:eastAsia="Times New Roman" w:hAnsi="Times New Roman"/>
                <w:color w:val="000000"/>
                <w:sz w:val="18"/>
                <w:szCs w:val="18"/>
                <w:lang w:eastAsia="it-IT"/>
              </w:rPr>
              <w:t>Legerstee</w:t>
            </w:r>
            <w:proofErr w:type="spellEnd"/>
            <w:r w:rsidRPr="001155E3">
              <w:rPr>
                <w:rFonts w:ascii="Times New Roman" w:eastAsia="Times New Roman" w:hAnsi="Times New Roman"/>
                <w:color w:val="000000"/>
                <w:sz w:val="18"/>
                <w:szCs w:val="18"/>
                <w:lang w:eastAsia="it-IT"/>
              </w:rPr>
              <w:t xml:space="preserve">, M. (2007). La comprensione sociale precoce. Milano, Raffaello Cortina.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49"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i/>
                <w:iCs/>
                <w:color w:val="000000"/>
                <w:sz w:val="18"/>
                <w:szCs w:val="18"/>
                <w:lang w:eastAsia="it-IT"/>
              </w:rPr>
              <w:t xml:space="preserve">Berti, Bombi (2008). Corso di Psicologia dello sviluppo. Il Mulino, Bologna -parte seconda: la prima fanciullezza. </w:t>
            </w:r>
            <w:proofErr w:type="spellStart"/>
            <w:r w:rsidRPr="001155E3">
              <w:rPr>
                <w:rFonts w:ascii="Times New Roman" w:eastAsia="Times New Roman" w:hAnsi="Times New Roman"/>
                <w:i/>
                <w:iCs/>
                <w:color w:val="000000"/>
                <w:sz w:val="18"/>
                <w:szCs w:val="18"/>
                <w:lang w:eastAsia="it-IT"/>
              </w:rPr>
              <w:t>Legerstee</w:t>
            </w:r>
            <w:proofErr w:type="spellEnd"/>
            <w:r w:rsidRPr="001155E3">
              <w:rPr>
                <w:rFonts w:ascii="Times New Roman" w:eastAsia="Times New Roman" w:hAnsi="Times New Roman"/>
                <w:i/>
                <w:iCs/>
                <w:color w:val="000000"/>
                <w:sz w:val="18"/>
                <w:szCs w:val="18"/>
                <w:lang w:eastAsia="it-IT"/>
              </w:rPr>
              <w:t>, M. (2007). La comprensione sociale precoce. Milano, Raffaello Cortina.</w:t>
            </w:r>
            <w:r w:rsidRPr="001155E3">
              <w:rPr>
                <w:rFonts w:ascii="Times New Roman" w:eastAsia="Times New Roman" w:hAnsi="Times New Roman"/>
                <w:color w:val="000000"/>
                <w:sz w:val="18"/>
                <w:szCs w:val="18"/>
                <w:lang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Metodi didattici: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Teaching</w:t>
            </w:r>
            <w:proofErr w:type="spellEnd"/>
            <w:r w:rsidRPr="001155E3">
              <w:rPr>
                <w:rFonts w:ascii="Times New Roman" w:eastAsia="Times New Roman" w:hAnsi="Times New Roman"/>
                <w:i/>
                <w:iCs/>
                <w:color w:val="000000"/>
                <w:sz w:val="18"/>
                <w:szCs w:val="18"/>
                <w:lang w:eastAsia="it-IT"/>
              </w:rPr>
              <w:t xml:space="preserve"> </w:t>
            </w:r>
            <w:proofErr w:type="spellStart"/>
            <w:r w:rsidRPr="001155E3">
              <w:rPr>
                <w:rFonts w:ascii="Times New Roman" w:eastAsia="Times New Roman" w:hAnsi="Times New Roman"/>
                <w:i/>
                <w:iCs/>
                <w:color w:val="000000"/>
                <w:sz w:val="18"/>
                <w:szCs w:val="18"/>
                <w:lang w:eastAsia="it-IT"/>
              </w:rPr>
              <w:t>activities</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La didattica si svolgerà tramite lezioni frontali, per fornire un inquadramento appropriato dei fondamenti teorici e conoscitivi della disciplina. Sarà altresì prestata un'attenzione particolare al confronto e al dialogo diretto con gli studenti, che potranno, durante le lezioni, formulare proposte di approfondimento o dibattito. Proposta di esercitazioni in piccolo gruppo su materiale predisposto dalla docente, al fine di facilitare lo scambio didattico e lo sviluppo di abilità critiche e riflessive.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0"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Lectures aimed at providing an appropriate framework of the theoretical foundations of the discipline. Moreover, particular attention will be devoted to the exchange and to the dialogue with students, who could provide during lessons proposals about topics to deepen or to debate about. Proposal of small-</w:t>
            </w:r>
            <w:proofErr w:type="spellStart"/>
            <w:r w:rsidRPr="001155E3">
              <w:rPr>
                <w:rFonts w:ascii="Times New Roman" w:eastAsia="Times New Roman" w:hAnsi="Times New Roman"/>
                <w:i/>
                <w:iCs/>
                <w:color w:val="000000"/>
                <w:sz w:val="18"/>
                <w:szCs w:val="18"/>
                <w:lang w:val="en-US" w:eastAsia="it-IT"/>
              </w:rPr>
              <w:t>groups</w:t>
            </w:r>
            <w:proofErr w:type="spellEnd"/>
            <w:r w:rsidRPr="001155E3">
              <w:rPr>
                <w:rFonts w:ascii="Times New Roman" w:eastAsia="Times New Roman" w:hAnsi="Times New Roman"/>
                <w:i/>
                <w:iCs/>
                <w:color w:val="000000"/>
                <w:sz w:val="18"/>
                <w:szCs w:val="18"/>
                <w:lang w:val="en-US" w:eastAsia="it-IT"/>
              </w:rPr>
              <w:t xml:space="preserve"> activities on materials prepared by the professor, in order to facilitate learning exchanges and the development of critical and reflective skills.</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proofErr w:type="spellStart"/>
            <w:r w:rsidRPr="001155E3">
              <w:rPr>
                <w:rFonts w:ascii="Times New Roman" w:eastAsia="Times New Roman" w:hAnsi="Times New Roman"/>
                <w:color w:val="000000"/>
                <w:sz w:val="18"/>
                <w:szCs w:val="18"/>
                <w:lang w:eastAsia="it-IT"/>
              </w:rPr>
              <w:t>Modalita'</w:t>
            </w:r>
            <w:proofErr w:type="spellEnd"/>
            <w:r w:rsidRPr="001155E3">
              <w:rPr>
                <w:rFonts w:ascii="Times New Roman" w:eastAsia="Times New Roman" w:hAnsi="Times New Roman"/>
                <w:color w:val="000000"/>
                <w:sz w:val="18"/>
                <w:szCs w:val="18"/>
                <w:lang w:eastAsia="it-IT"/>
              </w:rPr>
              <w:t xml:space="preserve"> verifica profitto e valutazione:</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Assessment</w:t>
            </w:r>
            <w:proofErr w:type="spellEnd"/>
            <w:r w:rsidRPr="001155E3">
              <w:rPr>
                <w:rFonts w:ascii="Times New Roman" w:eastAsia="Times New Roman" w:hAnsi="Times New Roman"/>
                <w:i/>
                <w:iCs/>
                <w:color w:val="000000"/>
                <w:sz w:val="18"/>
                <w:szCs w:val="18"/>
                <w:lang w:eastAsia="it-IT"/>
              </w:rPr>
              <w:t xml:space="preserve"> and </w:t>
            </w:r>
            <w:proofErr w:type="spellStart"/>
            <w:r w:rsidRPr="001155E3">
              <w:rPr>
                <w:rFonts w:ascii="Times New Roman" w:eastAsia="Times New Roman" w:hAnsi="Times New Roman"/>
                <w:i/>
                <w:iCs/>
                <w:color w:val="000000"/>
                <w:sz w:val="18"/>
                <w:szCs w:val="18"/>
                <w:lang w:eastAsia="it-IT"/>
              </w:rPr>
              <w:t>evaluation</w:t>
            </w:r>
            <w:proofErr w:type="spellEnd"/>
            <w:r w:rsidRPr="001155E3">
              <w:rPr>
                <w:rFonts w:ascii="Times New Roman" w:eastAsia="Times New Roman" w:hAnsi="Times New Roman"/>
                <w:i/>
                <w:iCs/>
                <w:color w:val="000000"/>
                <w:sz w:val="18"/>
                <w:szCs w:val="18"/>
                <w:lang w:eastAsia="it-IT"/>
              </w:rPr>
              <w:t>:</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La verifica dell’apprendimento avviene attraverso una prova scritta di un’ora circa. La prova scritta consiste in 30 quesiti a risposta multipla sui testi indicati nella bibliografia di esame. L’assegnazione del punteggio avviene con i seguenti criteri: -0,5 (risposta sbagliata e non risposta), 1 (risposta esatta) per un totale di 30 punti massimo. Il voto finale sarà dato dalla media tra il punteggio delle 30 domande del MOD1 - Psicologia dell'età infantile A e il punteggio delle 30 domande del MOD3 - Psicologia dell'età infantile B.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1" style="width:0;height:1.5pt" o:hralign="center" o:hrstd="t" o:hr="t" fillcolor="#a0a0a0" stroked="f"/>
              </w:pict>
            </w:r>
          </w:p>
          <w:p w:rsidR="001155E3" w:rsidRPr="001155E3" w:rsidRDefault="001155E3" w:rsidP="001155E3">
            <w:pPr>
              <w:spacing w:after="24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 xml:space="preserve">The verification of learning takes place through a written test of about an hour. The written test consists of 30 multiple choice questions on the texts indicated in the exam bibliography. Scoring is based on the following criteria: -0,5 (wrong answer and no answer), 1 (correct answer) for a total of 30 points maximum. The final score will be the mean between the score to the 30 questions to MOD1 - </w:t>
            </w:r>
            <w:proofErr w:type="spellStart"/>
            <w:r w:rsidRPr="001155E3">
              <w:rPr>
                <w:rFonts w:ascii="Times New Roman" w:eastAsia="Times New Roman" w:hAnsi="Times New Roman"/>
                <w:i/>
                <w:iCs/>
                <w:color w:val="000000"/>
                <w:sz w:val="18"/>
                <w:szCs w:val="18"/>
                <w:lang w:val="en-US" w:eastAsia="it-IT"/>
              </w:rPr>
              <w:t>Psicologia</w:t>
            </w:r>
            <w:proofErr w:type="spellEnd"/>
            <w:r w:rsidRPr="001155E3">
              <w:rPr>
                <w:rFonts w:ascii="Times New Roman" w:eastAsia="Times New Roman" w:hAnsi="Times New Roman"/>
                <w:i/>
                <w:iCs/>
                <w:color w:val="000000"/>
                <w:sz w:val="18"/>
                <w:szCs w:val="18"/>
                <w:lang w:val="en-US" w:eastAsia="it-IT"/>
              </w:rPr>
              <w:t xml:space="preserve"> </w:t>
            </w:r>
            <w:proofErr w:type="spellStart"/>
            <w:r w:rsidRPr="001155E3">
              <w:rPr>
                <w:rFonts w:ascii="Times New Roman" w:eastAsia="Times New Roman" w:hAnsi="Times New Roman"/>
                <w:i/>
                <w:iCs/>
                <w:color w:val="000000"/>
                <w:sz w:val="18"/>
                <w:szCs w:val="18"/>
                <w:lang w:val="en-US" w:eastAsia="it-IT"/>
              </w:rPr>
              <w:t>dell'età</w:t>
            </w:r>
            <w:proofErr w:type="spellEnd"/>
            <w:r w:rsidRPr="001155E3">
              <w:rPr>
                <w:rFonts w:ascii="Times New Roman" w:eastAsia="Times New Roman" w:hAnsi="Times New Roman"/>
                <w:i/>
                <w:iCs/>
                <w:color w:val="000000"/>
                <w:sz w:val="18"/>
                <w:szCs w:val="18"/>
                <w:lang w:val="en-US" w:eastAsia="it-IT"/>
              </w:rPr>
              <w:t xml:space="preserve"> infantile A and the score to the 30 questions to MOD3 - </w:t>
            </w:r>
            <w:proofErr w:type="spellStart"/>
            <w:r w:rsidRPr="001155E3">
              <w:rPr>
                <w:rFonts w:ascii="Times New Roman" w:eastAsia="Times New Roman" w:hAnsi="Times New Roman"/>
                <w:i/>
                <w:iCs/>
                <w:color w:val="000000"/>
                <w:sz w:val="18"/>
                <w:szCs w:val="18"/>
                <w:lang w:val="en-US" w:eastAsia="it-IT"/>
              </w:rPr>
              <w:t>Psicologia</w:t>
            </w:r>
            <w:proofErr w:type="spellEnd"/>
            <w:r w:rsidRPr="001155E3">
              <w:rPr>
                <w:rFonts w:ascii="Times New Roman" w:eastAsia="Times New Roman" w:hAnsi="Times New Roman"/>
                <w:i/>
                <w:iCs/>
                <w:color w:val="000000"/>
                <w:sz w:val="18"/>
                <w:szCs w:val="18"/>
                <w:lang w:val="en-US" w:eastAsia="it-IT"/>
              </w:rPr>
              <w:t xml:space="preserve"> </w:t>
            </w:r>
            <w:proofErr w:type="spellStart"/>
            <w:r w:rsidRPr="001155E3">
              <w:rPr>
                <w:rFonts w:ascii="Times New Roman" w:eastAsia="Times New Roman" w:hAnsi="Times New Roman"/>
                <w:i/>
                <w:iCs/>
                <w:color w:val="000000"/>
                <w:sz w:val="18"/>
                <w:szCs w:val="18"/>
                <w:lang w:val="en-US" w:eastAsia="it-IT"/>
              </w:rPr>
              <w:t>dell'età</w:t>
            </w:r>
            <w:proofErr w:type="spellEnd"/>
            <w:r w:rsidRPr="001155E3">
              <w:rPr>
                <w:rFonts w:ascii="Times New Roman" w:eastAsia="Times New Roman" w:hAnsi="Times New Roman"/>
                <w:i/>
                <w:iCs/>
                <w:color w:val="000000"/>
                <w:sz w:val="18"/>
                <w:szCs w:val="18"/>
                <w:lang w:val="en-US" w:eastAsia="it-IT"/>
              </w:rPr>
              <w:t xml:space="preserve"> infantile B.</w:t>
            </w:r>
            <w:r w:rsidRPr="001155E3">
              <w:rPr>
                <w:rFonts w:ascii="Times New Roman" w:eastAsia="Times New Roman" w:hAnsi="Times New Roman"/>
                <w:color w:val="000000"/>
                <w:sz w:val="18"/>
                <w:szCs w:val="18"/>
                <w:lang w:val="en-US" w:eastAsia="it-IT"/>
              </w:rPr>
              <w:t xml:space="preserve"> </w:t>
            </w:r>
          </w:p>
        </w:tc>
      </w:tr>
      <w:tr w:rsidR="001155E3" w:rsidRPr="000F481F" w:rsidTr="001155E3">
        <w:trPr>
          <w:tblCellSpacing w:w="22" w:type="dxa"/>
          <w:jc w:val="center"/>
        </w:trPr>
        <w:tc>
          <w:tcPr>
            <w:tcW w:w="1000" w:type="pct"/>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Altre informazioni:</w:t>
            </w:r>
            <w:r w:rsidRPr="001155E3">
              <w:rPr>
                <w:rFonts w:ascii="Times New Roman" w:eastAsia="Times New Roman" w:hAnsi="Times New Roman"/>
                <w:color w:val="000000"/>
                <w:sz w:val="18"/>
                <w:szCs w:val="18"/>
                <w:lang w:eastAsia="it-IT"/>
              </w:rPr>
              <w:br/>
            </w:r>
            <w:proofErr w:type="spellStart"/>
            <w:r w:rsidRPr="001155E3">
              <w:rPr>
                <w:rFonts w:ascii="Times New Roman" w:eastAsia="Times New Roman" w:hAnsi="Times New Roman"/>
                <w:i/>
                <w:iCs/>
                <w:color w:val="000000"/>
                <w:sz w:val="18"/>
                <w:szCs w:val="18"/>
                <w:lang w:eastAsia="it-IT"/>
              </w:rPr>
              <w:t>Other</w:t>
            </w:r>
            <w:proofErr w:type="spellEnd"/>
            <w:r w:rsidRPr="001155E3">
              <w:rPr>
                <w:rFonts w:ascii="Times New Roman" w:eastAsia="Times New Roman" w:hAnsi="Times New Roman"/>
                <w:i/>
                <w:iCs/>
                <w:color w:val="000000"/>
                <w:sz w:val="18"/>
                <w:szCs w:val="18"/>
                <w:lang w:eastAsia="it-IT"/>
              </w:rPr>
              <w:t xml:space="preserve"> information:</w:t>
            </w:r>
          </w:p>
        </w:tc>
        <w:tc>
          <w:tcPr>
            <w:tcW w:w="0" w:type="auto"/>
            <w:hideMark/>
          </w:tcPr>
          <w:p w:rsidR="001155E3" w:rsidRPr="001155E3" w:rsidRDefault="001155E3" w:rsidP="001155E3">
            <w:pPr>
              <w:spacing w:after="0" w:line="240" w:lineRule="auto"/>
              <w:jc w:val="both"/>
              <w:rPr>
                <w:rFonts w:ascii="Times New Roman" w:eastAsia="Times New Roman" w:hAnsi="Times New Roman"/>
                <w:color w:val="000000"/>
                <w:sz w:val="18"/>
                <w:szCs w:val="18"/>
                <w:lang w:eastAsia="it-IT"/>
              </w:rPr>
            </w:pPr>
            <w:r w:rsidRPr="001155E3">
              <w:rPr>
                <w:rFonts w:ascii="Times New Roman" w:eastAsia="Times New Roman" w:hAnsi="Times New Roman"/>
                <w:color w:val="000000"/>
                <w:sz w:val="18"/>
                <w:szCs w:val="18"/>
                <w:lang w:eastAsia="it-IT"/>
              </w:rPr>
              <w:t xml:space="preserve">1) Tutto quanto sopra riportato è valido sia per gli studenti frequentanti sia per gli studenti non-frequentanti. 2) Gli studenti lavoratori sono invitati a prendere contatto con la docente per un colloquio conoscitivo durante il regolare orario di ricevimento. 3) Gli studenti in Erasmus sono invitati a contattare la docente per un colloquio conoscitivo durante il regolare orario di ricevimento, al fine di concordare, se necessario, una apposita bibliografia di esame, che potrebbe prevedere anche testi in lingua inglese. 4) Gli studenti con una certificazione di Disturbi Specifici dell’Apprendimento sono invitati a contattare la docente per un colloquio conoscitivo durante il regolare orario di ricevimento, in cui visionare la certificazione e concordare le modalità di esame più adeguate. </w:t>
            </w:r>
          </w:p>
          <w:p w:rsidR="001155E3" w:rsidRPr="001155E3" w:rsidRDefault="000F481F" w:rsidP="001155E3">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2" style="width:0;height:1.5pt" o:hralign="center" o:hrstd="t" o:hr="t" fillcolor="#a0a0a0" stroked="f"/>
              </w:pict>
            </w:r>
          </w:p>
          <w:p w:rsidR="001155E3" w:rsidRPr="001155E3" w:rsidRDefault="001155E3" w:rsidP="001155E3">
            <w:pPr>
              <w:spacing w:after="0" w:line="240" w:lineRule="auto"/>
              <w:jc w:val="both"/>
              <w:rPr>
                <w:rFonts w:ascii="Times New Roman" w:eastAsia="Times New Roman" w:hAnsi="Times New Roman"/>
                <w:color w:val="000000"/>
                <w:sz w:val="18"/>
                <w:szCs w:val="18"/>
                <w:lang w:val="en-US" w:eastAsia="it-IT"/>
              </w:rPr>
            </w:pPr>
            <w:r w:rsidRPr="001155E3">
              <w:rPr>
                <w:rFonts w:ascii="Times New Roman" w:eastAsia="Times New Roman" w:hAnsi="Times New Roman"/>
                <w:i/>
                <w:iCs/>
                <w:color w:val="000000"/>
                <w:sz w:val="18"/>
                <w:szCs w:val="18"/>
                <w:lang w:val="en-US" w:eastAsia="it-IT"/>
              </w:rPr>
              <w:t>1) All the above information are valid both for students who attend to the class and for students who do not. 2) Working students are invited to contact the Professor to have a talk together. 3) Erasmus students are invited to contact the Professor for a talk together, in order to define, if necessary, a special bibliography for the examination, which could also include English texts. 4) Students with a certification of Specific Learning Disabilities are invited to contact the Professor for a talk together, in order to view the certification and to define the most suitable forms of the final examination.</w:t>
            </w:r>
            <w:r w:rsidRPr="001155E3">
              <w:rPr>
                <w:rFonts w:ascii="Times New Roman" w:eastAsia="Times New Roman" w:hAnsi="Times New Roman"/>
                <w:color w:val="000000"/>
                <w:sz w:val="18"/>
                <w:szCs w:val="18"/>
                <w:lang w:val="en-US" w:eastAsia="it-IT"/>
              </w:rPr>
              <w:t xml:space="preserve"> </w:t>
            </w:r>
          </w:p>
        </w:tc>
      </w:tr>
    </w:tbl>
    <w:p w:rsidR="001155E3" w:rsidRDefault="001155E3"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Fonts w:ascii="Rubik" w:hAnsi="Rubik" w:cs="Rubik"/>
          <w:sz w:val="20"/>
          <w:szCs w:val="20"/>
          <w:highlight w:val="yellow"/>
          <w:lang w:val="en-US"/>
        </w:rPr>
      </w:pPr>
    </w:p>
    <w:p w:rsidR="001155E3" w:rsidRDefault="001155E3" w:rsidP="00A674F9">
      <w:pPr>
        <w:spacing w:after="0" w:line="240" w:lineRule="auto"/>
        <w:jc w:val="both"/>
        <w:rPr>
          <w:rFonts w:ascii="Rubik" w:hAnsi="Rubik" w:cs="Rubik"/>
          <w:sz w:val="20"/>
          <w:szCs w:val="20"/>
          <w:highlight w:val="yellow"/>
          <w:lang w:val="en-US"/>
        </w:rPr>
      </w:pPr>
    </w:p>
    <w:p w:rsidR="001155E3" w:rsidRDefault="00E213F7" w:rsidP="00A674F9">
      <w:pPr>
        <w:spacing w:after="0" w:line="240" w:lineRule="auto"/>
        <w:jc w:val="both"/>
        <w:rPr>
          <w:rStyle w:val="Enfasigrassetto"/>
          <w:color w:val="000000"/>
          <w:sz w:val="18"/>
          <w:szCs w:val="18"/>
        </w:rPr>
      </w:pPr>
      <w:r>
        <w:rPr>
          <w:rStyle w:val="Enfasigrassetto"/>
          <w:color w:val="000000"/>
          <w:sz w:val="18"/>
          <w:szCs w:val="18"/>
        </w:rPr>
        <w:t>25302-MOD4</w:t>
      </w:r>
      <w:r w:rsidR="00463F71">
        <w:rPr>
          <w:rStyle w:val="Enfasigrassetto"/>
          <w:color w:val="000000"/>
          <w:sz w:val="18"/>
          <w:szCs w:val="18"/>
        </w:rPr>
        <w:t xml:space="preserve">      PSICOLOGIA DELL'ETA' INFANTILE B (LABORATORIO) </w:t>
      </w: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E213F7" w:rsidRPr="00E213F7"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Prerequisiti:</w:t>
            </w:r>
            <w:r w:rsidRPr="00E213F7">
              <w:rPr>
                <w:rFonts w:ascii="Times New Roman" w:eastAsia="Times New Roman" w:hAnsi="Times New Roman"/>
                <w:color w:val="000000"/>
                <w:sz w:val="18"/>
                <w:szCs w:val="18"/>
                <w:lang w:eastAsia="it-IT"/>
              </w:rPr>
              <w:br/>
            </w:r>
            <w:proofErr w:type="spellStart"/>
            <w:r w:rsidRPr="00E213F7">
              <w:rPr>
                <w:rFonts w:ascii="Times New Roman" w:eastAsia="Times New Roman" w:hAnsi="Times New Roman"/>
                <w:i/>
                <w:iCs/>
                <w:color w:val="000000"/>
                <w:sz w:val="18"/>
                <w:szCs w:val="18"/>
                <w:lang w:eastAsia="it-IT"/>
              </w:rPr>
              <w:t>Prerequisites</w:t>
            </w:r>
            <w:proofErr w:type="spellEnd"/>
            <w:r w:rsidRPr="00E213F7">
              <w:rPr>
                <w:rFonts w:ascii="Times New Roman" w:eastAsia="Times New Roman" w:hAnsi="Times New Roman"/>
                <w:i/>
                <w:iCs/>
                <w:color w:val="000000"/>
                <w:sz w:val="18"/>
                <w:szCs w:val="18"/>
                <w:lang w:eastAsia="it-IT"/>
              </w:rPr>
              <w: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Nessuno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3" style="width:0;height:1.5pt" o:hralign="center" o:hrstd="t" o:hr="t" fillcolor="#a0a0a0" stroked="f"/>
              </w:pict>
            </w:r>
          </w:p>
          <w:p w:rsidR="00E213F7" w:rsidRPr="00E213F7" w:rsidRDefault="00E213F7" w:rsidP="00E213F7">
            <w:pPr>
              <w:spacing w:after="24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i/>
                <w:iCs/>
                <w:color w:val="000000"/>
                <w:sz w:val="18"/>
                <w:szCs w:val="18"/>
                <w:lang w:eastAsia="it-IT"/>
              </w:rPr>
              <w:t>None</w:t>
            </w:r>
            <w:r w:rsidRPr="00E213F7">
              <w:rPr>
                <w:rFonts w:ascii="Times New Roman" w:eastAsia="Times New Roman" w:hAnsi="Times New Roman"/>
                <w:color w:val="000000"/>
                <w:sz w:val="18"/>
                <w:szCs w:val="18"/>
                <w:lang w:eastAsia="it-IT"/>
              </w:rPr>
              <w:t xml:space="preserve"> </w:t>
            </w:r>
          </w:p>
        </w:tc>
      </w:tr>
      <w:tr w:rsidR="00E213F7" w:rsidRPr="000F481F"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Obiettivi formativi:</w:t>
            </w:r>
            <w:r w:rsidRPr="00E213F7">
              <w:rPr>
                <w:rFonts w:ascii="Times New Roman" w:eastAsia="Times New Roman" w:hAnsi="Times New Roman"/>
                <w:color w:val="000000"/>
                <w:sz w:val="18"/>
                <w:szCs w:val="18"/>
                <w:lang w:eastAsia="it-IT"/>
              </w:rPr>
              <w:br/>
            </w:r>
            <w:r w:rsidRPr="00E213F7">
              <w:rPr>
                <w:rFonts w:ascii="Times New Roman" w:eastAsia="Times New Roman" w:hAnsi="Times New Roman"/>
                <w:i/>
                <w:iCs/>
                <w:color w:val="000000"/>
                <w:sz w:val="18"/>
                <w:szCs w:val="18"/>
                <w:lang w:eastAsia="it-IT"/>
              </w:rPr>
              <w:t xml:space="preserve">Educational </w:t>
            </w:r>
            <w:proofErr w:type="spellStart"/>
            <w:r w:rsidRPr="00E213F7">
              <w:rPr>
                <w:rFonts w:ascii="Times New Roman" w:eastAsia="Times New Roman" w:hAnsi="Times New Roman"/>
                <w:i/>
                <w:iCs/>
                <w:color w:val="000000"/>
                <w:sz w:val="18"/>
                <w:szCs w:val="18"/>
                <w:lang w:eastAsia="it-IT"/>
              </w:rPr>
              <w:t>goals</w:t>
            </w:r>
            <w:proofErr w:type="spellEnd"/>
            <w:r w:rsidRPr="00E213F7">
              <w:rPr>
                <w:rFonts w:ascii="Times New Roman" w:eastAsia="Times New Roman" w:hAnsi="Times New Roman"/>
                <w:i/>
                <w:iCs/>
                <w:color w:val="000000"/>
                <w:sz w:val="18"/>
                <w:szCs w:val="18"/>
                <w:lang w:eastAsia="it-IT"/>
              </w:rPr>
              <w: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Il laboratorio è strettamente connesso con gli obiettivi formativi del MOD3- psicologia della seconda infanzia (3-6). Esso si propone di far acquisire agli studenti la capacità di analisi dello sviluppo della Teoria della Mente, sia a livello della sua valutazione, sia a livello dei possibili interventi educativi.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4" style="width:0;height:1.5pt" o:hralign="center" o:hrstd="t" o:hr="t" fillcolor="#a0a0a0" stroked="f"/>
              </w:pict>
            </w:r>
          </w:p>
          <w:p w:rsidR="00E213F7" w:rsidRPr="00E213F7" w:rsidRDefault="00E213F7" w:rsidP="00E213F7">
            <w:pPr>
              <w:spacing w:after="240" w:line="240" w:lineRule="auto"/>
              <w:jc w:val="both"/>
              <w:rPr>
                <w:rFonts w:ascii="Times New Roman" w:eastAsia="Times New Roman" w:hAnsi="Times New Roman"/>
                <w:color w:val="000000"/>
                <w:sz w:val="18"/>
                <w:szCs w:val="18"/>
                <w:lang w:val="en-US" w:eastAsia="it-IT"/>
              </w:rPr>
            </w:pPr>
            <w:r w:rsidRPr="00E213F7">
              <w:rPr>
                <w:rFonts w:ascii="Times New Roman" w:eastAsia="Times New Roman" w:hAnsi="Times New Roman"/>
                <w:i/>
                <w:iCs/>
                <w:color w:val="000000"/>
                <w:sz w:val="18"/>
                <w:szCs w:val="18"/>
                <w:lang w:val="en-US" w:eastAsia="it-IT"/>
              </w:rPr>
              <w:t xml:space="preserve">The laboratory is closely connected with the educational objectives of MOD3-psychology of the second childhood (3-6). It aims to make students acquire the ability to </w:t>
            </w:r>
            <w:proofErr w:type="spellStart"/>
            <w:r w:rsidRPr="00E213F7">
              <w:rPr>
                <w:rFonts w:ascii="Times New Roman" w:eastAsia="Times New Roman" w:hAnsi="Times New Roman"/>
                <w:i/>
                <w:iCs/>
                <w:color w:val="000000"/>
                <w:sz w:val="18"/>
                <w:szCs w:val="18"/>
                <w:lang w:val="en-US" w:eastAsia="it-IT"/>
              </w:rPr>
              <w:t>analyse</w:t>
            </w:r>
            <w:proofErr w:type="spellEnd"/>
            <w:r w:rsidRPr="00E213F7">
              <w:rPr>
                <w:rFonts w:ascii="Times New Roman" w:eastAsia="Times New Roman" w:hAnsi="Times New Roman"/>
                <w:i/>
                <w:iCs/>
                <w:color w:val="000000"/>
                <w:sz w:val="18"/>
                <w:szCs w:val="18"/>
                <w:lang w:val="en-US" w:eastAsia="it-IT"/>
              </w:rPr>
              <w:t xml:space="preserve"> the development of Theory of Mind, both at the level of its evaluation and at the level of possible educational interventions.</w:t>
            </w:r>
            <w:r w:rsidRPr="00E213F7">
              <w:rPr>
                <w:rFonts w:ascii="Times New Roman" w:eastAsia="Times New Roman" w:hAnsi="Times New Roman"/>
                <w:color w:val="000000"/>
                <w:sz w:val="18"/>
                <w:szCs w:val="18"/>
                <w:lang w:val="en-US" w:eastAsia="it-IT"/>
              </w:rPr>
              <w:t xml:space="preserve"> </w:t>
            </w:r>
          </w:p>
        </w:tc>
      </w:tr>
      <w:tr w:rsidR="00E213F7" w:rsidRPr="000F481F"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Contenuto del corso:</w:t>
            </w:r>
            <w:r w:rsidRPr="00E213F7">
              <w:rPr>
                <w:rFonts w:ascii="Times New Roman" w:eastAsia="Times New Roman" w:hAnsi="Times New Roman"/>
                <w:color w:val="000000"/>
                <w:sz w:val="18"/>
                <w:szCs w:val="18"/>
                <w:lang w:eastAsia="it-IT"/>
              </w:rPr>
              <w:br/>
            </w:r>
            <w:r w:rsidRPr="00E213F7">
              <w:rPr>
                <w:rFonts w:ascii="Times New Roman" w:eastAsia="Times New Roman" w:hAnsi="Times New Roman"/>
                <w:i/>
                <w:iCs/>
                <w:color w:val="000000"/>
                <w:sz w:val="18"/>
                <w:szCs w:val="18"/>
                <w:lang w:eastAsia="it-IT"/>
              </w:rPr>
              <w:t xml:space="preserve">Course </w:t>
            </w:r>
            <w:proofErr w:type="spellStart"/>
            <w:r w:rsidRPr="00E213F7">
              <w:rPr>
                <w:rFonts w:ascii="Times New Roman" w:eastAsia="Times New Roman" w:hAnsi="Times New Roman"/>
                <w:i/>
                <w:iCs/>
                <w:color w:val="000000"/>
                <w:sz w:val="18"/>
                <w:szCs w:val="18"/>
                <w:lang w:eastAsia="it-IT"/>
              </w:rPr>
              <w:t>contents</w:t>
            </w:r>
            <w:proofErr w:type="spellEnd"/>
            <w:r w:rsidRPr="00E213F7">
              <w:rPr>
                <w:rFonts w:ascii="Times New Roman" w:eastAsia="Times New Roman" w:hAnsi="Times New Roman"/>
                <w:i/>
                <w:iCs/>
                <w:color w:val="000000"/>
                <w:sz w:val="18"/>
                <w:szCs w:val="18"/>
                <w:lang w:eastAsia="it-IT"/>
              </w:rPr>
              <w: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Analisi e utilizzo dei principali metodi di valutazione dello sviluppo della Teoria della Mente. Analisi e progettazione di possibili interventi educativi per supportare lo sviluppo della Teoria della Mente.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5" style="width:0;height:1.5pt" o:hralign="center" o:hrstd="t" o:hr="t" fillcolor="#a0a0a0" stroked="f"/>
              </w:pict>
            </w:r>
          </w:p>
          <w:p w:rsidR="00E213F7" w:rsidRPr="00E213F7" w:rsidRDefault="00E213F7" w:rsidP="00E213F7">
            <w:pPr>
              <w:spacing w:after="240" w:line="240" w:lineRule="auto"/>
              <w:jc w:val="both"/>
              <w:rPr>
                <w:rFonts w:ascii="Times New Roman" w:eastAsia="Times New Roman" w:hAnsi="Times New Roman"/>
                <w:color w:val="000000"/>
                <w:sz w:val="18"/>
                <w:szCs w:val="18"/>
                <w:lang w:val="en-US" w:eastAsia="it-IT"/>
              </w:rPr>
            </w:pPr>
            <w:r w:rsidRPr="00E213F7">
              <w:rPr>
                <w:rFonts w:ascii="Times New Roman" w:eastAsia="Times New Roman" w:hAnsi="Times New Roman"/>
                <w:i/>
                <w:iCs/>
                <w:color w:val="000000"/>
                <w:sz w:val="18"/>
                <w:szCs w:val="18"/>
                <w:lang w:val="en-US" w:eastAsia="it-IT"/>
              </w:rPr>
              <w:t>Analysis and use of the main evaluation methods for the development of Mind Theory. Analysis and planning of possible educational interventions to support the development of Theory of the Mind.</w:t>
            </w:r>
            <w:r w:rsidRPr="00E213F7">
              <w:rPr>
                <w:rFonts w:ascii="Times New Roman" w:eastAsia="Times New Roman" w:hAnsi="Times New Roman"/>
                <w:color w:val="000000"/>
                <w:sz w:val="18"/>
                <w:szCs w:val="18"/>
                <w:lang w:val="en-US" w:eastAsia="it-IT"/>
              </w:rPr>
              <w:t xml:space="preserve"> </w:t>
            </w:r>
          </w:p>
        </w:tc>
      </w:tr>
      <w:tr w:rsidR="00E213F7" w:rsidRPr="00E213F7"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Testi di riferimento:</w:t>
            </w:r>
            <w:r w:rsidRPr="00E213F7">
              <w:rPr>
                <w:rFonts w:ascii="Times New Roman" w:eastAsia="Times New Roman" w:hAnsi="Times New Roman"/>
                <w:color w:val="000000"/>
                <w:sz w:val="18"/>
                <w:szCs w:val="18"/>
                <w:lang w:eastAsia="it-IT"/>
              </w:rPr>
              <w:br/>
            </w:r>
            <w:r w:rsidRPr="00E213F7">
              <w:rPr>
                <w:rFonts w:ascii="Times New Roman" w:eastAsia="Times New Roman" w:hAnsi="Times New Roman"/>
                <w:i/>
                <w:iCs/>
                <w:color w:val="000000"/>
                <w:sz w:val="18"/>
                <w:szCs w:val="18"/>
                <w:lang w:eastAsia="it-IT"/>
              </w:rPr>
              <w:t>Course text: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Castelli, I., Marchetti, A. (2018). Capirsi: la Teoria della Mente. In Caravita, S., Milani, L., </w:t>
            </w:r>
            <w:proofErr w:type="spellStart"/>
            <w:r w:rsidRPr="00E213F7">
              <w:rPr>
                <w:rFonts w:ascii="Times New Roman" w:eastAsia="Times New Roman" w:hAnsi="Times New Roman"/>
                <w:color w:val="000000"/>
                <w:sz w:val="18"/>
                <w:szCs w:val="18"/>
                <w:lang w:eastAsia="it-IT"/>
              </w:rPr>
              <w:t>Traficante</w:t>
            </w:r>
            <w:proofErr w:type="spellEnd"/>
            <w:r w:rsidRPr="00E213F7">
              <w:rPr>
                <w:rFonts w:ascii="Times New Roman" w:eastAsia="Times New Roman" w:hAnsi="Times New Roman"/>
                <w:color w:val="000000"/>
                <w:sz w:val="18"/>
                <w:szCs w:val="18"/>
                <w:lang w:eastAsia="it-IT"/>
              </w:rPr>
              <w:t xml:space="preserve">, D. (a cura di) (2018). Psicologia dello sviluppo e dell'educazione (pp. 127-144). Bologna, Il Mulino.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6" style="width:0;height:1.5pt" o:hralign="center" o:hrstd="t" o:hr="t" fillcolor="#a0a0a0" stroked="f"/>
              </w:pict>
            </w:r>
          </w:p>
          <w:p w:rsidR="00E213F7" w:rsidRPr="00E213F7" w:rsidRDefault="00E213F7" w:rsidP="00E213F7">
            <w:pPr>
              <w:spacing w:after="24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i/>
                <w:iCs/>
                <w:color w:val="000000"/>
                <w:sz w:val="18"/>
                <w:szCs w:val="18"/>
                <w:lang w:eastAsia="it-IT"/>
              </w:rPr>
              <w:t xml:space="preserve">Castelli, I., Marchetti, A. (2018). Capirsi: la Teoria della Mente. In Caravita, S., Milani, L., </w:t>
            </w:r>
            <w:proofErr w:type="spellStart"/>
            <w:r w:rsidRPr="00E213F7">
              <w:rPr>
                <w:rFonts w:ascii="Times New Roman" w:eastAsia="Times New Roman" w:hAnsi="Times New Roman"/>
                <w:i/>
                <w:iCs/>
                <w:color w:val="000000"/>
                <w:sz w:val="18"/>
                <w:szCs w:val="18"/>
                <w:lang w:eastAsia="it-IT"/>
              </w:rPr>
              <w:t>Traficante</w:t>
            </w:r>
            <w:proofErr w:type="spellEnd"/>
            <w:r w:rsidRPr="00E213F7">
              <w:rPr>
                <w:rFonts w:ascii="Times New Roman" w:eastAsia="Times New Roman" w:hAnsi="Times New Roman"/>
                <w:i/>
                <w:iCs/>
                <w:color w:val="000000"/>
                <w:sz w:val="18"/>
                <w:szCs w:val="18"/>
                <w:lang w:eastAsia="it-IT"/>
              </w:rPr>
              <w:t>, D. (a cura di) (2018). Psicologia dello sviluppo e dell'educazione (pp. 127-144). Bologna, Il Mulino.</w:t>
            </w:r>
            <w:r w:rsidRPr="00E213F7">
              <w:rPr>
                <w:rFonts w:ascii="Times New Roman" w:eastAsia="Times New Roman" w:hAnsi="Times New Roman"/>
                <w:color w:val="000000"/>
                <w:sz w:val="18"/>
                <w:szCs w:val="18"/>
                <w:lang w:eastAsia="it-IT"/>
              </w:rPr>
              <w:t xml:space="preserve"> </w:t>
            </w:r>
          </w:p>
        </w:tc>
      </w:tr>
      <w:tr w:rsidR="00E213F7" w:rsidRPr="000F481F"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Metodi didattici:</w:t>
            </w:r>
            <w:r w:rsidRPr="00E213F7">
              <w:rPr>
                <w:rFonts w:ascii="Times New Roman" w:eastAsia="Times New Roman" w:hAnsi="Times New Roman"/>
                <w:color w:val="000000"/>
                <w:sz w:val="18"/>
                <w:szCs w:val="18"/>
                <w:lang w:eastAsia="it-IT"/>
              </w:rPr>
              <w:br/>
            </w:r>
            <w:proofErr w:type="spellStart"/>
            <w:r w:rsidRPr="00E213F7">
              <w:rPr>
                <w:rFonts w:ascii="Times New Roman" w:eastAsia="Times New Roman" w:hAnsi="Times New Roman"/>
                <w:i/>
                <w:iCs/>
                <w:color w:val="000000"/>
                <w:sz w:val="18"/>
                <w:szCs w:val="18"/>
                <w:lang w:eastAsia="it-IT"/>
              </w:rPr>
              <w:t>Teaching</w:t>
            </w:r>
            <w:proofErr w:type="spellEnd"/>
            <w:r w:rsidRPr="00E213F7">
              <w:rPr>
                <w:rFonts w:ascii="Times New Roman" w:eastAsia="Times New Roman" w:hAnsi="Times New Roman"/>
                <w:i/>
                <w:iCs/>
                <w:color w:val="000000"/>
                <w:sz w:val="18"/>
                <w:szCs w:val="18"/>
                <w:lang w:eastAsia="it-IT"/>
              </w:rPr>
              <w:t xml:space="preserve"> </w:t>
            </w:r>
            <w:proofErr w:type="spellStart"/>
            <w:r w:rsidRPr="00E213F7">
              <w:rPr>
                <w:rFonts w:ascii="Times New Roman" w:eastAsia="Times New Roman" w:hAnsi="Times New Roman"/>
                <w:i/>
                <w:iCs/>
                <w:color w:val="000000"/>
                <w:sz w:val="18"/>
                <w:szCs w:val="18"/>
                <w:lang w:eastAsia="it-IT"/>
              </w:rPr>
              <w:t>activities</w:t>
            </w:r>
            <w:proofErr w:type="spellEnd"/>
            <w:r w:rsidRPr="00E213F7">
              <w:rPr>
                <w:rFonts w:ascii="Times New Roman" w:eastAsia="Times New Roman" w:hAnsi="Times New Roman"/>
                <w:i/>
                <w:iCs/>
                <w:color w:val="000000"/>
                <w:sz w:val="18"/>
                <w:szCs w:val="18"/>
                <w:lang w:eastAsia="it-IT"/>
              </w:rPr>
              <w: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Attività laboratoriale con visione di filmati, analisi di prove di valutazione della Teoria della Mente e di </w:t>
            </w:r>
            <w:proofErr w:type="spellStart"/>
            <w:r w:rsidRPr="00E213F7">
              <w:rPr>
                <w:rFonts w:ascii="Times New Roman" w:eastAsia="Times New Roman" w:hAnsi="Times New Roman"/>
                <w:color w:val="000000"/>
                <w:sz w:val="18"/>
                <w:szCs w:val="18"/>
                <w:lang w:eastAsia="it-IT"/>
              </w:rPr>
              <w:t>traning</w:t>
            </w:r>
            <w:proofErr w:type="spellEnd"/>
            <w:r w:rsidRPr="00E213F7">
              <w:rPr>
                <w:rFonts w:ascii="Times New Roman" w:eastAsia="Times New Roman" w:hAnsi="Times New Roman"/>
                <w:color w:val="000000"/>
                <w:sz w:val="18"/>
                <w:szCs w:val="18"/>
                <w:lang w:eastAsia="it-IT"/>
              </w:rPr>
              <w:t xml:space="preserve">.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7" style="width:0;height:1.5pt" o:hralign="center" o:hrstd="t" o:hr="t" fillcolor="#a0a0a0" stroked="f"/>
              </w:pict>
            </w:r>
          </w:p>
          <w:p w:rsidR="00E213F7" w:rsidRPr="00E213F7" w:rsidRDefault="00E213F7" w:rsidP="00E213F7">
            <w:pPr>
              <w:spacing w:after="240" w:line="240" w:lineRule="auto"/>
              <w:jc w:val="both"/>
              <w:rPr>
                <w:rFonts w:ascii="Times New Roman" w:eastAsia="Times New Roman" w:hAnsi="Times New Roman"/>
                <w:color w:val="000000"/>
                <w:sz w:val="18"/>
                <w:szCs w:val="18"/>
                <w:lang w:val="en-US" w:eastAsia="it-IT"/>
              </w:rPr>
            </w:pPr>
            <w:r w:rsidRPr="00E213F7">
              <w:rPr>
                <w:rFonts w:ascii="Times New Roman" w:eastAsia="Times New Roman" w:hAnsi="Times New Roman"/>
                <w:i/>
                <w:iCs/>
                <w:color w:val="000000"/>
                <w:sz w:val="18"/>
                <w:szCs w:val="18"/>
                <w:lang w:val="en-US" w:eastAsia="it-IT"/>
              </w:rPr>
              <w:t>Laboratory activity with movie vision, analysis of tasks to assess Theory of Mind and of training.</w:t>
            </w:r>
            <w:r w:rsidRPr="00E213F7">
              <w:rPr>
                <w:rFonts w:ascii="Times New Roman" w:eastAsia="Times New Roman" w:hAnsi="Times New Roman"/>
                <w:color w:val="000000"/>
                <w:sz w:val="18"/>
                <w:szCs w:val="18"/>
                <w:lang w:val="en-US" w:eastAsia="it-IT"/>
              </w:rPr>
              <w:t xml:space="preserve"> </w:t>
            </w:r>
          </w:p>
        </w:tc>
      </w:tr>
      <w:tr w:rsidR="00E213F7" w:rsidRPr="000F481F" w:rsidTr="00E213F7">
        <w:trPr>
          <w:tblCellSpacing w:w="22" w:type="dxa"/>
          <w:jc w:val="center"/>
        </w:trPr>
        <w:tc>
          <w:tcPr>
            <w:tcW w:w="1000" w:type="pct"/>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proofErr w:type="spellStart"/>
            <w:r w:rsidRPr="00E213F7">
              <w:rPr>
                <w:rFonts w:ascii="Times New Roman" w:eastAsia="Times New Roman" w:hAnsi="Times New Roman"/>
                <w:color w:val="000000"/>
                <w:sz w:val="18"/>
                <w:szCs w:val="18"/>
                <w:lang w:eastAsia="it-IT"/>
              </w:rPr>
              <w:t>Modalita'</w:t>
            </w:r>
            <w:proofErr w:type="spellEnd"/>
            <w:r w:rsidRPr="00E213F7">
              <w:rPr>
                <w:rFonts w:ascii="Times New Roman" w:eastAsia="Times New Roman" w:hAnsi="Times New Roman"/>
                <w:color w:val="000000"/>
                <w:sz w:val="18"/>
                <w:szCs w:val="18"/>
                <w:lang w:eastAsia="it-IT"/>
              </w:rPr>
              <w:t xml:space="preserve"> verifica profitto e valutazione:</w:t>
            </w:r>
            <w:r w:rsidRPr="00E213F7">
              <w:rPr>
                <w:rFonts w:ascii="Times New Roman" w:eastAsia="Times New Roman" w:hAnsi="Times New Roman"/>
                <w:color w:val="000000"/>
                <w:sz w:val="18"/>
                <w:szCs w:val="18"/>
                <w:lang w:eastAsia="it-IT"/>
              </w:rPr>
              <w:br/>
            </w:r>
            <w:proofErr w:type="spellStart"/>
            <w:r w:rsidRPr="00E213F7">
              <w:rPr>
                <w:rFonts w:ascii="Times New Roman" w:eastAsia="Times New Roman" w:hAnsi="Times New Roman"/>
                <w:i/>
                <w:iCs/>
                <w:color w:val="000000"/>
                <w:sz w:val="18"/>
                <w:szCs w:val="18"/>
                <w:lang w:eastAsia="it-IT"/>
              </w:rPr>
              <w:t>Assessment</w:t>
            </w:r>
            <w:proofErr w:type="spellEnd"/>
            <w:r w:rsidRPr="00E213F7">
              <w:rPr>
                <w:rFonts w:ascii="Times New Roman" w:eastAsia="Times New Roman" w:hAnsi="Times New Roman"/>
                <w:i/>
                <w:iCs/>
                <w:color w:val="000000"/>
                <w:sz w:val="18"/>
                <w:szCs w:val="18"/>
                <w:lang w:eastAsia="it-IT"/>
              </w:rPr>
              <w:t xml:space="preserve"> and </w:t>
            </w:r>
            <w:proofErr w:type="spellStart"/>
            <w:r w:rsidRPr="00E213F7">
              <w:rPr>
                <w:rFonts w:ascii="Times New Roman" w:eastAsia="Times New Roman" w:hAnsi="Times New Roman"/>
                <w:i/>
                <w:iCs/>
                <w:color w:val="000000"/>
                <w:sz w:val="18"/>
                <w:szCs w:val="18"/>
                <w:lang w:eastAsia="it-IT"/>
              </w:rPr>
              <w:t>evaluation</w:t>
            </w:r>
            <w:proofErr w:type="spellEnd"/>
            <w:r w:rsidRPr="00E213F7">
              <w:rPr>
                <w:rFonts w:ascii="Times New Roman" w:eastAsia="Times New Roman" w:hAnsi="Times New Roman"/>
                <w:i/>
                <w:iCs/>
                <w:color w:val="000000"/>
                <w:sz w:val="18"/>
                <w:szCs w:val="18"/>
                <w:lang w:eastAsia="it-IT"/>
              </w:rPr>
              <w:t>:</w:t>
            </w:r>
          </w:p>
        </w:tc>
        <w:tc>
          <w:tcPr>
            <w:tcW w:w="0" w:type="auto"/>
            <w:hideMark/>
          </w:tcPr>
          <w:p w:rsidR="00E213F7" w:rsidRPr="00E213F7" w:rsidRDefault="00E213F7" w:rsidP="00E213F7">
            <w:pPr>
              <w:spacing w:after="0" w:line="240" w:lineRule="auto"/>
              <w:jc w:val="both"/>
              <w:rPr>
                <w:rFonts w:ascii="Times New Roman" w:eastAsia="Times New Roman" w:hAnsi="Times New Roman"/>
                <w:color w:val="000000"/>
                <w:sz w:val="18"/>
                <w:szCs w:val="18"/>
                <w:lang w:eastAsia="it-IT"/>
              </w:rPr>
            </w:pPr>
            <w:r w:rsidRPr="00E213F7">
              <w:rPr>
                <w:rFonts w:ascii="Times New Roman" w:eastAsia="Times New Roman" w:hAnsi="Times New Roman"/>
                <w:color w:val="000000"/>
                <w:sz w:val="18"/>
                <w:szCs w:val="18"/>
                <w:lang w:eastAsia="it-IT"/>
              </w:rPr>
              <w:t xml:space="preserve">Alcune delle 30 domande a scelta multipla del compito scritto relativo al MOD3 saranno relative alla bibliografia del laboratorio. </w:t>
            </w:r>
          </w:p>
          <w:p w:rsidR="00E213F7" w:rsidRPr="00E213F7" w:rsidRDefault="000F481F" w:rsidP="00E213F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8" style="width:0;height:1.5pt" o:hralign="center" o:hrstd="t" o:hr="t" fillcolor="#a0a0a0" stroked="f"/>
              </w:pict>
            </w:r>
          </w:p>
          <w:p w:rsidR="00E213F7" w:rsidRPr="00E213F7" w:rsidRDefault="00E213F7" w:rsidP="00E213F7">
            <w:pPr>
              <w:spacing w:after="0" w:line="240" w:lineRule="auto"/>
              <w:jc w:val="both"/>
              <w:rPr>
                <w:rFonts w:ascii="Times New Roman" w:eastAsia="Times New Roman" w:hAnsi="Times New Roman"/>
                <w:color w:val="000000"/>
                <w:sz w:val="18"/>
                <w:szCs w:val="18"/>
                <w:lang w:val="en-US" w:eastAsia="it-IT"/>
              </w:rPr>
            </w:pPr>
            <w:r w:rsidRPr="00E213F7">
              <w:rPr>
                <w:rFonts w:ascii="Times New Roman" w:eastAsia="Times New Roman" w:hAnsi="Times New Roman"/>
                <w:i/>
                <w:iCs/>
                <w:color w:val="000000"/>
                <w:sz w:val="18"/>
                <w:szCs w:val="18"/>
                <w:lang w:val="en-US" w:eastAsia="it-IT"/>
              </w:rPr>
              <w:t>Some of the 30 multiple choice questions of the written assignment related to MOD3 will be related to the bibliography of the laboratory.</w:t>
            </w:r>
            <w:r w:rsidRPr="00E213F7">
              <w:rPr>
                <w:rFonts w:ascii="Times New Roman" w:eastAsia="Times New Roman" w:hAnsi="Times New Roman"/>
                <w:color w:val="000000"/>
                <w:sz w:val="18"/>
                <w:szCs w:val="18"/>
                <w:lang w:val="en-US" w:eastAsia="it-IT"/>
              </w:rPr>
              <w:t xml:space="preserve"> </w:t>
            </w:r>
          </w:p>
        </w:tc>
      </w:tr>
    </w:tbl>
    <w:p w:rsidR="00E213F7" w:rsidRDefault="00E213F7" w:rsidP="00A674F9">
      <w:pPr>
        <w:spacing w:after="0" w:line="240" w:lineRule="auto"/>
        <w:jc w:val="both"/>
        <w:rPr>
          <w:rFonts w:ascii="Rubik" w:hAnsi="Rubik" w:cs="Rubik"/>
          <w:sz w:val="20"/>
          <w:szCs w:val="20"/>
          <w:highlight w:val="yellow"/>
          <w:lang w:val="en-US"/>
        </w:rPr>
      </w:pPr>
    </w:p>
    <w:p w:rsidR="00E213F7" w:rsidRDefault="00E213F7" w:rsidP="00A674F9">
      <w:pPr>
        <w:spacing w:after="0" w:line="240" w:lineRule="auto"/>
        <w:jc w:val="both"/>
        <w:rPr>
          <w:rFonts w:ascii="Rubik" w:hAnsi="Rubik" w:cs="Rubik"/>
          <w:sz w:val="20"/>
          <w:szCs w:val="20"/>
          <w:highlight w:val="yellow"/>
          <w:lang w:val="en-US"/>
        </w:rPr>
      </w:pPr>
    </w:p>
    <w:p w:rsidR="00E213F7" w:rsidRDefault="00E213F7" w:rsidP="00A674F9">
      <w:pPr>
        <w:spacing w:after="0" w:line="240" w:lineRule="auto"/>
        <w:jc w:val="both"/>
        <w:rPr>
          <w:rFonts w:ascii="Rubik" w:hAnsi="Rubik" w:cs="Rubik"/>
          <w:sz w:val="20"/>
          <w:szCs w:val="20"/>
          <w:highlight w:val="yellow"/>
          <w:lang w:val="en-US"/>
        </w:rPr>
      </w:pPr>
    </w:p>
    <w:p w:rsidR="00E213F7" w:rsidRDefault="00E213F7" w:rsidP="00A674F9">
      <w:pPr>
        <w:spacing w:after="0" w:line="240" w:lineRule="auto"/>
        <w:jc w:val="both"/>
        <w:rPr>
          <w:rFonts w:ascii="Rubik" w:hAnsi="Rubik" w:cs="Rubik"/>
          <w:sz w:val="20"/>
          <w:szCs w:val="20"/>
          <w:highlight w:val="yellow"/>
          <w:lang w:val="en-US"/>
        </w:rPr>
      </w:pPr>
    </w:p>
    <w:p w:rsidR="00E213F7" w:rsidRDefault="00E213F7" w:rsidP="00A674F9">
      <w:pPr>
        <w:spacing w:after="0" w:line="240" w:lineRule="auto"/>
        <w:jc w:val="both"/>
        <w:rPr>
          <w:rFonts w:ascii="Rubik" w:hAnsi="Rubik" w:cs="Rubik"/>
          <w:sz w:val="20"/>
          <w:szCs w:val="20"/>
          <w:highlight w:val="yellow"/>
          <w:lang w:val="en-US"/>
        </w:rPr>
      </w:pPr>
    </w:p>
    <w:p w:rsidR="00E213F7" w:rsidRPr="001155E3" w:rsidRDefault="00E213F7" w:rsidP="00A674F9">
      <w:pPr>
        <w:spacing w:after="0" w:line="240" w:lineRule="auto"/>
        <w:jc w:val="both"/>
        <w:rPr>
          <w:rFonts w:ascii="Rubik" w:hAnsi="Rubik" w:cs="Rubik"/>
          <w:sz w:val="20"/>
          <w:szCs w:val="20"/>
          <w:highlight w:val="yellow"/>
          <w:lang w:val="en-US"/>
        </w:rPr>
      </w:pPr>
    </w:p>
    <w:p w:rsidR="003E1C2A" w:rsidRPr="001155E3" w:rsidRDefault="003E1C2A" w:rsidP="00A674F9">
      <w:pPr>
        <w:spacing w:after="0" w:line="240" w:lineRule="auto"/>
        <w:jc w:val="both"/>
        <w:rPr>
          <w:rFonts w:ascii="Rubik" w:hAnsi="Rubik" w:cs="Rubik"/>
          <w:b/>
          <w:i/>
          <w:sz w:val="20"/>
          <w:szCs w:val="20"/>
          <w:highlight w:val="yellow"/>
          <w:lang w:val="en-US"/>
        </w:rPr>
      </w:pPr>
    </w:p>
    <w:tbl>
      <w:tblPr>
        <w:tblStyle w:val="Grigliatabella"/>
        <w:tblW w:w="0" w:type="auto"/>
        <w:tblLook w:val="04A0" w:firstRow="1" w:lastRow="0" w:firstColumn="1" w:lastColumn="0" w:noHBand="0" w:noVBand="1"/>
      </w:tblPr>
      <w:tblGrid>
        <w:gridCol w:w="1129"/>
        <w:gridCol w:w="8499"/>
      </w:tblGrid>
      <w:tr w:rsidR="004D65CD" w:rsidRPr="002563BB" w:rsidTr="005044E3">
        <w:tc>
          <w:tcPr>
            <w:tcW w:w="1129" w:type="dxa"/>
          </w:tcPr>
          <w:p w:rsidR="004D65CD" w:rsidRPr="002563BB" w:rsidRDefault="00713688" w:rsidP="00A674F9">
            <w:pPr>
              <w:spacing w:after="0" w:line="240" w:lineRule="auto"/>
              <w:jc w:val="both"/>
              <w:rPr>
                <w:rFonts w:ascii="Rubik" w:hAnsi="Rubik" w:cs="Rubik"/>
                <w:sz w:val="20"/>
                <w:szCs w:val="20"/>
                <w:highlight w:val="yellow"/>
              </w:rPr>
            </w:pPr>
            <w:r w:rsidRPr="00713688">
              <w:rPr>
                <w:rFonts w:ascii="Rubik" w:hAnsi="Rubik" w:cs="Rubik"/>
                <w:sz w:val="20"/>
                <w:szCs w:val="20"/>
              </w:rPr>
              <w:t>25297</w:t>
            </w:r>
          </w:p>
        </w:tc>
        <w:tc>
          <w:tcPr>
            <w:tcW w:w="8499" w:type="dxa"/>
          </w:tcPr>
          <w:p w:rsidR="004D65CD" w:rsidRPr="002563BB" w:rsidRDefault="00713688" w:rsidP="00A674F9">
            <w:pPr>
              <w:spacing w:after="0" w:line="240" w:lineRule="auto"/>
              <w:jc w:val="both"/>
              <w:rPr>
                <w:rFonts w:ascii="Rubik" w:hAnsi="Rubik" w:cs="Rubik"/>
                <w:sz w:val="20"/>
                <w:szCs w:val="20"/>
                <w:highlight w:val="yellow"/>
              </w:rPr>
            </w:pPr>
            <w:r w:rsidRPr="00713688">
              <w:rPr>
                <w:rFonts w:ascii="Rubik" w:hAnsi="Rubik" w:cs="Rubik"/>
                <w:sz w:val="20"/>
                <w:szCs w:val="20"/>
              </w:rPr>
              <w:t>NUOVE TECNOLOGIE PER LA COMUNICAZIONE</w:t>
            </w:r>
          </w:p>
        </w:tc>
      </w:tr>
    </w:tbl>
    <w:p w:rsidR="003E1C2A" w:rsidRPr="002563BB" w:rsidRDefault="003E1C2A" w:rsidP="00A674F9">
      <w:pPr>
        <w:spacing w:after="0" w:line="240" w:lineRule="auto"/>
        <w:jc w:val="both"/>
        <w:rPr>
          <w:rFonts w:ascii="Rubik" w:hAnsi="Rubik" w:cs="Rubik"/>
          <w:sz w:val="20"/>
          <w:szCs w:val="20"/>
          <w:highlight w:val="yellow"/>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713688" w:rsidRPr="000F481F"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Obiettivi formativi:</w:t>
            </w:r>
            <w:r w:rsidRPr="00713688">
              <w:rPr>
                <w:rFonts w:ascii="Times New Roman" w:eastAsia="Times New Roman" w:hAnsi="Times New Roman"/>
                <w:color w:val="000000"/>
                <w:sz w:val="18"/>
                <w:szCs w:val="18"/>
                <w:lang w:eastAsia="it-IT"/>
              </w:rPr>
              <w:br/>
            </w:r>
            <w:r w:rsidRPr="00713688">
              <w:rPr>
                <w:rFonts w:ascii="Times New Roman" w:eastAsia="Times New Roman" w:hAnsi="Times New Roman"/>
                <w:i/>
                <w:iCs/>
                <w:color w:val="000000"/>
                <w:sz w:val="18"/>
                <w:szCs w:val="18"/>
                <w:lang w:eastAsia="it-IT"/>
              </w:rPr>
              <w:t xml:space="preserve">Educational </w:t>
            </w:r>
            <w:proofErr w:type="spellStart"/>
            <w:r w:rsidRPr="00713688">
              <w:rPr>
                <w:rFonts w:ascii="Times New Roman" w:eastAsia="Times New Roman" w:hAnsi="Times New Roman"/>
                <w:i/>
                <w:iCs/>
                <w:color w:val="000000"/>
                <w:sz w:val="18"/>
                <w:szCs w:val="18"/>
                <w:lang w:eastAsia="it-IT"/>
              </w:rPr>
              <w:t>goals</w:t>
            </w:r>
            <w:proofErr w:type="spellEnd"/>
            <w:r w:rsidRPr="00713688">
              <w:rPr>
                <w:rFonts w:ascii="Times New Roman" w:eastAsia="Times New Roman" w:hAnsi="Times New Roman"/>
                <w:i/>
                <w:iCs/>
                <w:color w:val="000000"/>
                <w:sz w:val="18"/>
                <w:szCs w:val="18"/>
                <w:lang w:eastAsia="it-IT"/>
              </w:rPr>
              <w:t>:</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Al termine del corso lo studente possiede le basi concettuali per un uso consapevole delle tecnologie informatiche, con particolare attenzione all'applicazione di queste nei contesti educativi, di formazione permanente e di ricerca socio-psico-pedagogica. Lo studente sarà in grado di riconoscere i contesti in cui usare le nuove tecnologie per l'educazione e la formazione, sapendo valutarne l'impatto educativo, psicologico e sociale, con particolare riferimento al contesto dell'infanzia.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59" style="width:0;height:1.5pt" o:hralign="center" o:hrstd="t" o:hr="t" fillcolor="#a0a0a0" stroked="f"/>
              </w:pict>
            </w:r>
          </w:p>
          <w:p w:rsidR="00713688" w:rsidRPr="00713688" w:rsidRDefault="00713688" w:rsidP="00713688">
            <w:pPr>
              <w:spacing w:after="240" w:line="240" w:lineRule="auto"/>
              <w:jc w:val="both"/>
              <w:rPr>
                <w:rFonts w:ascii="Times New Roman" w:eastAsia="Times New Roman" w:hAnsi="Times New Roman"/>
                <w:color w:val="000000"/>
                <w:sz w:val="18"/>
                <w:szCs w:val="18"/>
                <w:lang w:val="en-US" w:eastAsia="it-IT"/>
              </w:rPr>
            </w:pPr>
            <w:r w:rsidRPr="00713688">
              <w:rPr>
                <w:rFonts w:ascii="Times New Roman" w:eastAsia="Times New Roman" w:hAnsi="Times New Roman"/>
                <w:i/>
                <w:iCs/>
                <w:color w:val="000000"/>
                <w:sz w:val="18"/>
                <w:szCs w:val="18"/>
                <w:lang w:val="en-US" w:eastAsia="it-IT"/>
              </w:rPr>
              <w:t xml:space="preserve">By the end of this course, the student acquires the theoretical basis for understanding and using the ICT, with particular attention to the application of such technologies within educational contexts, lifelong learning and social, psychological and pedagogical research. The student will be aware of the contexts in which ICT should be employed for educational and learning purposes, being capable </w:t>
            </w:r>
            <w:r w:rsidRPr="00713688">
              <w:rPr>
                <w:rFonts w:ascii="Times New Roman" w:eastAsia="Times New Roman" w:hAnsi="Times New Roman"/>
                <w:i/>
                <w:iCs/>
                <w:color w:val="000000"/>
                <w:sz w:val="18"/>
                <w:szCs w:val="18"/>
                <w:lang w:val="en-US" w:eastAsia="it-IT"/>
              </w:rPr>
              <w:lastRenderedPageBreak/>
              <w:t>of evaluating the educational, psychological and social impact.</w:t>
            </w:r>
            <w:r w:rsidRPr="00713688">
              <w:rPr>
                <w:rFonts w:ascii="Times New Roman" w:eastAsia="Times New Roman" w:hAnsi="Times New Roman"/>
                <w:color w:val="000000"/>
                <w:sz w:val="18"/>
                <w:szCs w:val="18"/>
                <w:lang w:val="en-US" w:eastAsia="it-IT"/>
              </w:rPr>
              <w:t xml:space="preserve"> </w:t>
            </w:r>
          </w:p>
        </w:tc>
      </w:tr>
      <w:tr w:rsidR="00713688" w:rsidRPr="000F481F"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lastRenderedPageBreak/>
              <w:t>Contenuto del corso:</w:t>
            </w:r>
            <w:r w:rsidRPr="00713688">
              <w:rPr>
                <w:rFonts w:ascii="Times New Roman" w:eastAsia="Times New Roman" w:hAnsi="Times New Roman"/>
                <w:color w:val="000000"/>
                <w:sz w:val="18"/>
                <w:szCs w:val="18"/>
                <w:lang w:eastAsia="it-IT"/>
              </w:rPr>
              <w:br/>
            </w:r>
            <w:r w:rsidRPr="00713688">
              <w:rPr>
                <w:rFonts w:ascii="Times New Roman" w:eastAsia="Times New Roman" w:hAnsi="Times New Roman"/>
                <w:i/>
                <w:iCs/>
                <w:color w:val="000000"/>
                <w:sz w:val="18"/>
                <w:szCs w:val="18"/>
                <w:lang w:eastAsia="it-IT"/>
              </w:rPr>
              <w:t xml:space="preserve">Course </w:t>
            </w:r>
            <w:proofErr w:type="spellStart"/>
            <w:r w:rsidRPr="00713688">
              <w:rPr>
                <w:rFonts w:ascii="Times New Roman" w:eastAsia="Times New Roman" w:hAnsi="Times New Roman"/>
                <w:i/>
                <w:iCs/>
                <w:color w:val="000000"/>
                <w:sz w:val="18"/>
                <w:szCs w:val="18"/>
                <w:lang w:eastAsia="it-IT"/>
              </w:rPr>
              <w:t>contents</w:t>
            </w:r>
            <w:proofErr w:type="spellEnd"/>
            <w:r w:rsidRPr="00713688">
              <w:rPr>
                <w:rFonts w:ascii="Times New Roman" w:eastAsia="Times New Roman" w:hAnsi="Times New Roman"/>
                <w:i/>
                <w:iCs/>
                <w:color w:val="000000"/>
                <w:sz w:val="18"/>
                <w:szCs w:val="18"/>
                <w:lang w:eastAsia="it-IT"/>
              </w:rPr>
              <w:t>:</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Introduzione all'informatica, alla telematica, ai servizi di Internet per le discipline umanistiche,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0" style="width:0;height:1.5pt" o:hralign="center" o:hrstd="t" o:hr="t" fillcolor="#a0a0a0" stroked="f"/>
              </w:pict>
            </w:r>
          </w:p>
          <w:p w:rsidR="00713688" w:rsidRPr="00713688" w:rsidRDefault="00713688" w:rsidP="00713688">
            <w:pPr>
              <w:spacing w:after="240" w:line="240" w:lineRule="auto"/>
              <w:jc w:val="both"/>
              <w:rPr>
                <w:rFonts w:ascii="Times New Roman" w:eastAsia="Times New Roman" w:hAnsi="Times New Roman"/>
                <w:color w:val="000000"/>
                <w:sz w:val="18"/>
                <w:szCs w:val="18"/>
                <w:lang w:val="en-US" w:eastAsia="it-IT"/>
              </w:rPr>
            </w:pPr>
            <w:r w:rsidRPr="00713688">
              <w:rPr>
                <w:rFonts w:ascii="Times New Roman" w:eastAsia="Times New Roman" w:hAnsi="Times New Roman"/>
                <w:i/>
                <w:iCs/>
                <w:color w:val="000000"/>
                <w:sz w:val="18"/>
                <w:szCs w:val="18"/>
                <w:lang w:val="en-US" w:eastAsia="it-IT"/>
              </w:rPr>
              <w:t>Introduction to computer science: hardware, software, networks, Internet services for the human sciences</w:t>
            </w:r>
            <w:r w:rsidRPr="00713688">
              <w:rPr>
                <w:rFonts w:ascii="Times New Roman" w:eastAsia="Times New Roman" w:hAnsi="Times New Roman"/>
                <w:color w:val="000000"/>
                <w:sz w:val="18"/>
                <w:szCs w:val="18"/>
                <w:lang w:val="en-US" w:eastAsia="it-IT"/>
              </w:rPr>
              <w:t xml:space="preserve"> </w:t>
            </w:r>
          </w:p>
        </w:tc>
      </w:tr>
      <w:tr w:rsidR="00713688" w:rsidRPr="00713688"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Testi di riferimento:</w:t>
            </w:r>
            <w:r w:rsidRPr="00713688">
              <w:rPr>
                <w:rFonts w:ascii="Times New Roman" w:eastAsia="Times New Roman" w:hAnsi="Times New Roman"/>
                <w:color w:val="000000"/>
                <w:sz w:val="18"/>
                <w:szCs w:val="18"/>
                <w:lang w:eastAsia="it-IT"/>
              </w:rPr>
              <w:br/>
            </w:r>
            <w:r w:rsidRPr="00713688">
              <w:rPr>
                <w:rFonts w:ascii="Times New Roman" w:eastAsia="Times New Roman" w:hAnsi="Times New Roman"/>
                <w:i/>
                <w:iCs/>
                <w:color w:val="000000"/>
                <w:sz w:val="18"/>
                <w:szCs w:val="18"/>
                <w:lang w:eastAsia="it-IT"/>
              </w:rPr>
              <w:t>Course text:</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M. Lazzari, A. Bianchi, M. </w:t>
            </w:r>
            <w:proofErr w:type="spellStart"/>
            <w:r w:rsidRPr="00713688">
              <w:rPr>
                <w:rFonts w:ascii="Times New Roman" w:eastAsia="Times New Roman" w:hAnsi="Times New Roman"/>
                <w:color w:val="000000"/>
                <w:sz w:val="18"/>
                <w:szCs w:val="18"/>
                <w:lang w:eastAsia="it-IT"/>
              </w:rPr>
              <w:t>Cadei</w:t>
            </w:r>
            <w:proofErr w:type="spellEnd"/>
            <w:r w:rsidRPr="00713688">
              <w:rPr>
                <w:rFonts w:ascii="Times New Roman" w:eastAsia="Times New Roman" w:hAnsi="Times New Roman"/>
                <w:color w:val="000000"/>
                <w:sz w:val="18"/>
                <w:szCs w:val="18"/>
                <w:lang w:eastAsia="it-IT"/>
              </w:rPr>
              <w:t xml:space="preserve">, C. </w:t>
            </w:r>
            <w:proofErr w:type="spellStart"/>
            <w:r w:rsidRPr="00713688">
              <w:rPr>
                <w:rFonts w:ascii="Times New Roman" w:eastAsia="Times New Roman" w:hAnsi="Times New Roman"/>
                <w:color w:val="000000"/>
                <w:sz w:val="18"/>
                <w:szCs w:val="18"/>
                <w:lang w:eastAsia="it-IT"/>
              </w:rPr>
              <w:t>Chesi</w:t>
            </w:r>
            <w:proofErr w:type="spellEnd"/>
            <w:r w:rsidRPr="00713688">
              <w:rPr>
                <w:rFonts w:ascii="Times New Roman" w:eastAsia="Times New Roman" w:hAnsi="Times New Roman"/>
                <w:color w:val="000000"/>
                <w:sz w:val="18"/>
                <w:szCs w:val="18"/>
                <w:lang w:eastAsia="it-IT"/>
              </w:rPr>
              <w:t xml:space="preserve">, S. Maffei, Informatica umanistica, McGraw-Hill, 2014 (seconda edizione) Capitoli 1, 2, 3, 4, 5, 7, 8, 9, 11 (280 pagine)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1" style="width:0;height:1.5pt" o:hralign="center" o:hrstd="t" o:hr="t" fillcolor="#a0a0a0" stroked="f"/>
              </w:pict>
            </w:r>
          </w:p>
          <w:p w:rsidR="00713688" w:rsidRPr="00713688" w:rsidRDefault="00713688" w:rsidP="00713688">
            <w:pPr>
              <w:spacing w:after="24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i/>
                <w:iCs/>
                <w:color w:val="000000"/>
                <w:sz w:val="18"/>
                <w:szCs w:val="18"/>
                <w:lang w:eastAsia="it-IT"/>
              </w:rPr>
              <w:t xml:space="preserve">M. Lazzari, A. Bianchi, M. </w:t>
            </w:r>
            <w:proofErr w:type="spellStart"/>
            <w:r w:rsidRPr="00713688">
              <w:rPr>
                <w:rFonts w:ascii="Times New Roman" w:eastAsia="Times New Roman" w:hAnsi="Times New Roman"/>
                <w:i/>
                <w:iCs/>
                <w:color w:val="000000"/>
                <w:sz w:val="18"/>
                <w:szCs w:val="18"/>
                <w:lang w:eastAsia="it-IT"/>
              </w:rPr>
              <w:t>Cadei</w:t>
            </w:r>
            <w:proofErr w:type="spellEnd"/>
            <w:r w:rsidRPr="00713688">
              <w:rPr>
                <w:rFonts w:ascii="Times New Roman" w:eastAsia="Times New Roman" w:hAnsi="Times New Roman"/>
                <w:i/>
                <w:iCs/>
                <w:color w:val="000000"/>
                <w:sz w:val="18"/>
                <w:szCs w:val="18"/>
                <w:lang w:eastAsia="it-IT"/>
              </w:rPr>
              <w:t xml:space="preserve">, C. </w:t>
            </w:r>
            <w:proofErr w:type="spellStart"/>
            <w:r w:rsidRPr="00713688">
              <w:rPr>
                <w:rFonts w:ascii="Times New Roman" w:eastAsia="Times New Roman" w:hAnsi="Times New Roman"/>
                <w:i/>
                <w:iCs/>
                <w:color w:val="000000"/>
                <w:sz w:val="18"/>
                <w:szCs w:val="18"/>
                <w:lang w:eastAsia="it-IT"/>
              </w:rPr>
              <w:t>Chesi</w:t>
            </w:r>
            <w:proofErr w:type="spellEnd"/>
            <w:r w:rsidRPr="00713688">
              <w:rPr>
                <w:rFonts w:ascii="Times New Roman" w:eastAsia="Times New Roman" w:hAnsi="Times New Roman"/>
                <w:i/>
                <w:iCs/>
                <w:color w:val="000000"/>
                <w:sz w:val="18"/>
                <w:szCs w:val="18"/>
                <w:lang w:eastAsia="it-IT"/>
              </w:rPr>
              <w:t>, S. Maffei, Informatica umanistica, McGraw-Hill, 2014 (</w:t>
            </w:r>
            <w:proofErr w:type="spellStart"/>
            <w:r w:rsidRPr="00713688">
              <w:rPr>
                <w:rFonts w:ascii="Times New Roman" w:eastAsia="Times New Roman" w:hAnsi="Times New Roman"/>
                <w:i/>
                <w:iCs/>
                <w:color w:val="000000"/>
                <w:sz w:val="18"/>
                <w:szCs w:val="18"/>
                <w:lang w:eastAsia="it-IT"/>
              </w:rPr>
              <w:t>second</w:t>
            </w:r>
            <w:proofErr w:type="spellEnd"/>
            <w:r w:rsidRPr="00713688">
              <w:rPr>
                <w:rFonts w:ascii="Times New Roman" w:eastAsia="Times New Roman" w:hAnsi="Times New Roman"/>
                <w:i/>
                <w:iCs/>
                <w:color w:val="000000"/>
                <w:sz w:val="18"/>
                <w:szCs w:val="18"/>
                <w:lang w:eastAsia="it-IT"/>
              </w:rPr>
              <w:t xml:space="preserve"> </w:t>
            </w:r>
            <w:proofErr w:type="spellStart"/>
            <w:r w:rsidRPr="00713688">
              <w:rPr>
                <w:rFonts w:ascii="Times New Roman" w:eastAsia="Times New Roman" w:hAnsi="Times New Roman"/>
                <w:i/>
                <w:iCs/>
                <w:color w:val="000000"/>
                <w:sz w:val="18"/>
                <w:szCs w:val="18"/>
                <w:lang w:eastAsia="it-IT"/>
              </w:rPr>
              <w:t>edition</w:t>
            </w:r>
            <w:proofErr w:type="spellEnd"/>
            <w:r w:rsidRPr="00713688">
              <w:rPr>
                <w:rFonts w:ascii="Times New Roman" w:eastAsia="Times New Roman" w:hAnsi="Times New Roman"/>
                <w:i/>
                <w:iCs/>
                <w:color w:val="000000"/>
                <w:sz w:val="18"/>
                <w:szCs w:val="18"/>
                <w:lang w:eastAsia="it-IT"/>
              </w:rPr>
              <w:t xml:space="preserve">) </w:t>
            </w:r>
            <w:proofErr w:type="spellStart"/>
            <w:r w:rsidRPr="00713688">
              <w:rPr>
                <w:rFonts w:ascii="Times New Roman" w:eastAsia="Times New Roman" w:hAnsi="Times New Roman"/>
                <w:i/>
                <w:iCs/>
                <w:color w:val="000000"/>
                <w:sz w:val="18"/>
                <w:szCs w:val="18"/>
                <w:lang w:eastAsia="it-IT"/>
              </w:rPr>
              <w:t>Chapters</w:t>
            </w:r>
            <w:proofErr w:type="spellEnd"/>
            <w:r w:rsidRPr="00713688">
              <w:rPr>
                <w:rFonts w:ascii="Times New Roman" w:eastAsia="Times New Roman" w:hAnsi="Times New Roman"/>
                <w:i/>
                <w:iCs/>
                <w:color w:val="000000"/>
                <w:sz w:val="18"/>
                <w:szCs w:val="18"/>
                <w:lang w:eastAsia="it-IT"/>
              </w:rPr>
              <w:t xml:space="preserve"> 1, 2, 3, 4, 5, 7, 8, 9, 11 (280 </w:t>
            </w:r>
            <w:proofErr w:type="spellStart"/>
            <w:r w:rsidRPr="00713688">
              <w:rPr>
                <w:rFonts w:ascii="Times New Roman" w:eastAsia="Times New Roman" w:hAnsi="Times New Roman"/>
                <w:i/>
                <w:iCs/>
                <w:color w:val="000000"/>
                <w:sz w:val="18"/>
                <w:szCs w:val="18"/>
                <w:lang w:eastAsia="it-IT"/>
              </w:rPr>
              <w:t>pages</w:t>
            </w:r>
            <w:proofErr w:type="spellEnd"/>
            <w:r w:rsidRPr="00713688">
              <w:rPr>
                <w:rFonts w:ascii="Times New Roman" w:eastAsia="Times New Roman" w:hAnsi="Times New Roman"/>
                <w:i/>
                <w:iCs/>
                <w:color w:val="000000"/>
                <w:sz w:val="18"/>
                <w:szCs w:val="18"/>
                <w:lang w:eastAsia="it-IT"/>
              </w:rPr>
              <w:t>)</w:t>
            </w:r>
            <w:r w:rsidRPr="00713688">
              <w:rPr>
                <w:rFonts w:ascii="Times New Roman" w:eastAsia="Times New Roman" w:hAnsi="Times New Roman"/>
                <w:color w:val="000000"/>
                <w:sz w:val="18"/>
                <w:szCs w:val="18"/>
                <w:lang w:eastAsia="it-IT"/>
              </w:rPr>
              <w:t xml:space="preserve"> </w:t>
            </w:r>
          </w:p>
        </w:tc>
      </w:tr>
      <w:tr w:rsidR="00713688" w:rsidRPr="000F481F"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Metodi didattici:</w:t>
            </w:r>
            <w:r w:rsidRPr="00713688">
              <w:rPr>
                <w:rFonts w:ascii="Times New Roman" w:eastAsia="Times New Roman" w:hAnsi="Times New Roman"/>
                <w:color w:val="000000"/>
                <w:sz w:val="18"/>
                <w:szCs w:val="18"/>
                <w:lang w:eastAsia="it-IT"/>
              </w:rPr>
              <w:br/>
            </w:r>
            <w:proofErr w:type="spellStart"/>
            <w:r w:rsidRPr="00713688">
              <w:rPr>
                <w:rFonts w:ascii="Times New Roman" w:eastAsia="Times New Roman" w:hAnsi="Times New Roman"/>
                <w:i/>
                <w:iCs/>
                <w:color w:val="000000"/>
                <w:sz w:val="18"/>
                <w:szCs w:val="18"/>
                <w:lang w:eastAsia="it-IT"/>
              </w:rPr>
              <w:t>Teaching</w:t>
            </w:r>
            <w:proofErr w:type="spellEnd"/>
            <w:r w:rsidRPr="00713688">
              <w:rPr>
                <w:rFonts w:ascii="Times New Roman" w:eastAsia="Times New Roman" w:hAnsi="Times New Roman"/>
                <w:i/>
                <w:iCs/>
                <w:color w:val="000000"/>
                <w:sz w:val="18"/>
                <w:szCs w:val="18"/>
                <w:lang w:eastAsia="it-IT"/>
              </w:rPr>
              <w:t xml:space="preserve"> </w:t>
            </w:r>
            <w:proofErr w:type="spellStart"/>
            <w:r w:rsidRPr="00713688">
              <w:rPr>
                <w:rFonts w:ascii="Times New Roman" w:eastAsia="Times New Roman" w:hAnsi="Times New Roman"/>
                <w:i/>
                <w:iCs/>
                <w:color w:val="000000"/>
                <w:sz w:val="18"/>
                <w:szCs w:val="18"/>
                <w:lang w:eastAsia="it-IT"/>
              </w:rPr>
              <w:t>activities</w:t>
            </w:r>
            <w:proofErr w:type="spellEnd"/>
            <w:r w:rsidRPr="00713688">
              <w:rPr>
                <w:rFonts w:ascii="Times New Roman" w:eastAsia="Times New Roman" w:hAnsi="Times New Roman"/>
                <w:i/>
                <w:iCs/>
                <w:color w:val="000000"/>
                <w:sz w:val="18"/>
                <w:szCs w:val="18"/>
                <w:lang w:eastAsia="it-IT"/>
              </w:rPr>
              <w:t>:</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La didattica si svolgerà tramite lezioni frontali con supporti audiovisuali e navigazione Internet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2" style="width:0;height:1.5pt" o:hralign="center" o:hrstd="t" o:hr="t" fillcolor="#a0a0a0" stroked="f"/>
              </w:pict>
            </w:r>
          </w:p>
          <w:p w:rsidR="00713688" w:rsidRPr="00713688" w:rsidRDefault="00713688" w:rsidP="00713688">
            <w:pPr>
              <w:spacing w:after="240" w:line="240" w:lineRule="auto"/>
              <w:jc w:val="both"/>
              <w:rPr>
                <w:rFonts w:ascii="Times New Roman" w:eastAsia="Times New Roman" w:hAnsi="Times New Roman"/>
                <w:color w:val="000000"/>
                <w:sz w:val="18"/>
                <w:szCs w:val="18"/>
                <w:lang w:val="en-US" w:eastAsia="it-IT"/>
              </w:rPr>
            </w:pPr>
            <w:r w:rsidRPr="00713688">
              <w:rPr>
                <w:rFonts w:ascii="Times New Roman" w:eastAsia="Times New Roman" w:hAnsi="Times New Roman"/>
                <w:i/>
                <w:iCs/>
                <w:color w:val="000000"/>
                <w:sz w:val="18"/>
                <w:szCs w:val="18"/>
                <w:lang w:val="en-US" w:eastAsia="it-IT"/>
              </w:rPr>
              <w:t>The teaching activity will be based on classroom lessons with audiovisual aids and use of the Internet</w:t>
            </w:r>
            <w:r w:rsidRPr="00713688">
              <w:rPr>
                <w:rFonts w:ascii="Times New Roman" w:eastAsia="Times New Roman" w:hAnsi="Times New Roman"/>
                <w:color w:val="000000"/>
                <w:sz w:val="18"/>
                <w:szCs w:val="18"/>
                <w:lang w:val="en-US" w:eastAsia="it-IT"/>
              </w:rPr>
              <w:t xml:space="preserve"> </w:t>
            </w:r>
          </w:p>
        </w:tc>
      </w:tr>
      <w:tr w:rsidR="00713688" w:rsidRPr="00713688"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proofErr w:type="spellStart"/>
            <w:r w:rsidRPr="00713688">
              <w:rPr>
                <w:rFonts w:ascii="Times New Roman" w:eastAsia="Times New Roman" w:hAnsi="Times New Roman"/>
                <w:color w:val="000000"/>
                <w:sz w:val="18"/>
                <w:szCs w:val="18"/>
                <w:lang w:eastAsia="it-IT"/>
              </w:rPr>
              <w:t>Modalita'</w:t>
            </w:r>
            <w:proofErr w:type="spellEnd"/>
            <w:r w:rsidRPr="00713688">
              <w:rPr>
                <w:rFonts w:ascii="Times New Roman" w:eastAsia="Times New Roman" w:hAnsi="Times New Roman"/>
                <w:color w:val="000000"/>
                <w:sz w:val="18"/>
                <w:szCs w:val="18"/>
                <w:lang w:eastAsia="it-IT"/>
              </w:rPr>
              <w:t xml:space="preserve"> verifica profitto e valutazione:</w:t>
            </w:r>
            <w:r w:rsidRPr="00713688">
              <w:rPr>
                <w:rFonts w:ascii="Times New Roman" w:eastAsia="Times New Roman" w:hAnsi="Times New Roman"/>
                <w:color w:val="000000"/>
                <w:sz w:val="18"/>
                <w:szCs w:val="18"/>
                <w:lang w:eastAsia="it-IT"/>
              </w:rPr>
              <w:br/>
            </w:r>
            <w:proofErr w:type="spellStart"/>
            <w:r w:rsidRPr="00713688">
              <w:rPr>
                <w:rFonts w:ascii="Times New Roman" w:eastAsia="Times New Roman" w:hAnsi="Times New Roman"/>
                <w:i/>
                <w:iCs/>
                <w:color w:val="000000"/>
                <w:sz w:val="18"/>
                <w:szCs w:val="18"/>
                <w:lang w:eastAsia="it-IT"/>
              </w:rPr>
              <w:t>Assessment</w:t>
            </w:r>
            <w:proofErr w:type="spellEnd"/>
            <w:r w:rsidRPr="00713688">
              <w:rPr>
                <w:rFonts w:ascii="Times New Roman" w:eastAsia="Times New Roman" w:hAnsi="Times New Roman"/>
                <w:i/>
                <w:iCs/>
                <w:color w:val="000000"/>
                <w:sz w:val="18"/>
                <w:szCs w:val="18"/>
                <w:lang w:eastAsia="it-IT"/>
              </w:rPr>
              <w:t xml:space="preserve"> and </w:t>
            </w:r>
            <w:proofErr w:type="spellStart"/>
            <w:r w:rsidRPr="00713688">
              <w:rPr>
                <w:rFonts w:ascii="Times New Roman" w:eastAsia="Times New Roman" w:hAnsi="Times New Roman"/>
                <w:i/>
                <w:iCs/>
                <w:color w:val="000000"/>
                <w:sz w:val="18"/>
                <w:szCs w:val="18"/>
                <w:lang w:eastAsia="it-IT"/>
              </w:rPr>
              <w:t>evaluation</w:t>
            </w:r>
            <w:proofErr w:type="spellEnd"/>
            <w:r w:rsidRPr="00713688">
              <w:rPr>
                <w:rFonts w:ascii="Times New Roman" w:eastAsia="Times New Roman" w:hAnsi="Times New Roman"/>
                <w:i/>
                <w:iCs/>
                <w:color w:val="000000"/>
                <w:sz w:val="18"/>
                <w:szCs w:val="18"/>
                <w:lang w:eastAsia="it-IT"/>
              </w:rPr>
              <w:t>:</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Scritto (test informatizzato con risposte a scelta multipla). Il test è orientato a verificare l'acquisizione e comprensione dei concetti e dei principi teorici di base relativamente ai fondamenti dell'informatica e della telematica e alle applicazioni delle stesse tecnologie nei settori che possono vedere impiegati i laureati del corso di studio. Il test si compone di 18 domande e deve essere completato in 18 minuti. Le risposte esatte hanno punteggio positivo mentre quelle sbagliate hanno punteggio negativo. Le domande a cui non viene fornita una risposta hanno punteggio nullo.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3" style="width:0;height:1.5pt" o:hralign="center" o:hrstd="t" o:hr="t" fillcolor="#a0a0a0" stroked="f"/>
              </w:pict>
            </w:r>
          </w:p>
          <w:p w:rsidR="00713688" w:rsidRPr="00713688" w:rsidRDefault="00713688" w:rsidP="00713688">
            <w:pPr>
              <w:spacing w:after="24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i/>
                <w:iCs/>
                <w:color w:val="000000"/>
                <w:sz w:val="18"/>
                <w:szCs w:val="18"/>
                <w:lang w:val="en-US" w:eastAsia="it-IT"/>
              </w:rPr>
              <w:t xml:space="preserve">Written (multiple choice test). The final test is aimed at assessing basic ICT competencies, with emphasis to the application of ICT technologies in the fields related to the professional advancement of the students. The test lasts 18 minutes and it is composed of 18 questions. A positive score is assigned to correct answers, while a negative score is assigned to wrong answers. </w:t>
            </w:r>
            <w:r w:rsidRPr="00713688">
              <w:rPr>
                <w:rFonts w:ascii="Times New Roman" w:eastAsia="Times New Roman" w:hAnsi="Times New Roman"/>
                <w:i/>
                <w:iCs/>
                <w:color w:val="000000"/>
                <w:sz w:val="18"/>
                <w:szCs w:val="18"/>
                <w:lang w:eastAsia="it-IT"/>
              </w:rPr>
              <w:t xml:space="preserve">No </w:t>
            </w:r>
            <w:proofErr w:type="spellStart"/>
            <w:r w:rsidRPr="00713688">
              <w:rPr>
                <w:rFonts w:ascii="Times New Roman" w:eastAsia="Times New Roman" w:hAnsi="Times New Roman"/>
                <w:i/>
                <w:iCs/>
                <w:color w:val="000000"/>
                <w:sz w:val="18"/>
                <w:szCs w:val="18"/>
                <w:lang w:eastAsia="it-IT"/>
              </w:rPr>
              <w:t>answer</w:t>
            </w:r>
            <w:proofErr w:type="spellEnd"/>
            <w:r w:rsidRPr="00713688">
              <w:rPr>
                <w:rFonts w:ascii="Times New Roman" w:eastAsia="Times New Roman" w:hAnsi="Times New Roman"/>
                <w:i/>
                <w:iCs/>
                <w:color w:val="000000"/>
                <w:sz w:val="18"/>
                <w:szCs w:val="18"/>
                <w:lang w:eastAsia="it-IT"/>
              </w:rPr>
              <w:t xml:space="preserve"> </w:t>
            </w:r>
            <w:proofErr w:type="spellStart"/>
            <w:r w:rsidRPr="00713688">
              <w:rPr>
                <w:rFonts w:ascii="Times New Roman" w:eastAsia="Times New Roman" w:hAnsi="Times New Roman"/>
                <w:i/>
                <w:iCs/>
                <w:color w:val="000000"/>
                <w:sz w:val="18"/>
                <w:szCs w:val="18"/>
                <w:lang w:eastAsia="it-IT"/>
              </w:rPr>
              <w:t>gives</w:t>
            </w:r>
            <w:proofErr w:type="spellEnd"/>
            <w:r w:rsidRPr="00713688">
              <w:rPr>
                <w:rFonts w:ascii="Times New Roman" w:eastAsia="Times New Roman" w:hAnsi="Times New Roman"/>
                <w:i/>
                <w:iCs/>
                <w:color w:val="000000"/>
                <w:sz w:val="18"/>
                <w:szCs w:val="18"/>
                <w:lang w:eastAsia="it-IT"/>
              </w:rPr>
              <w:t xml:space="preserve"> zero </w:t>
            </w:r>
            <w:proofErr w:type="spellStart"/>
            <w:r w:rsidRPr="00713688">
              <w:rPr>
                <w:rFonts w:ascii="Times New Roman" w:eastAsia="Times New Roman" w:hAnsi="Times New Roman"/>
                <w:i/>
                <w:iCs/>
                <w:color w:val="000000"/>
                <w:sz w:val="18"/>
                <w:szCs w:val="18"/>
                <w:lang w:eastAsia="it-IT"/>
              </w:rPr>
              <w:t>points</w:t>
            </w:r>
            <w:proofErr w:type="spellEnd"/>
            <w:r w:rsidRPr="00713688">
              <w:rPr>
                <w:rFonts w:ascii="Times New Roman" w:eastAsia="Times New Roman" w:hAnsi="Times New Roman"/>
                <w:i/>
                <w:iCs/>
                <w:color w:val="000000"/>
                <w:sz w:val="18"/>
                <w:szCs w:val="18"/>
                <w:lang w:eastAsia="it-IT"/>
              </w:rPr>
              <w:t>.</w:t>
            </w:r>
            <w:r w:rsidRPr="00713688">
              <w:rPr>
                <w:rFonts w:ascii="Times New Roman" w:eastAsia="Times New Roman" w:hAnsi="Times New Roman"/>
                <w:color w:val="000000"/>
                <w:sz w:val="18"/>
                <w:szCs w:val="18"/>
                <w:lang w:eastAsia="it-IT"/>
              </w:rPr>
              <w:t xml:space="preserve"> </w:t>
            </w:r>
          </w:p>
        </w:tc>
      </w:tr>
      <w:tr w:rsidR="00713688" w:rsidRPr="000F481F" w:rsidTr="00713688">
        <w:trPr>
          <w:tblCellSpacing w:w="22" w:type="dxa"/>
          <w:jc w:val="center"/>
        </w:trPr>
        <w:tc>
          <w:tcPr>
            <w:tcW w:w="1000" w:type="pct"/>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Altre informazioni:</w:t>
            </w:r>
            <w:r w:rsidRPr="00713688">
              <w:rPr>
                <w:rFonts w:ascii="Times New Roman" w:eastAsia="Times New Roman" w:hAnsi="Times New Roman"/>
                <w:color w:val="000000"/>
                <w:sz w:val="18"/>
                <w:szCs w:val="18"/>
                <w:lang w:eastAsia="it-IT"/>
              </w:rPr>
              <w:br/>
            </w:r>
            <w:proofErr w:type="spellStart"/>
            <w:r w:rsidRPr="00713688">
              <w:rPr>
                <w:rFonts w:ascii="Times New Roman" w:eastAsia="Times New Roman" w:hAnsi="Times New Roman"/>
                <w:i/>
                <w:iCs/>
                <w:color w:val="000000"/>
                <w:sz w:val="18"/>
                <w:szCs w:val="18"/>
                <w:lang w:eastAsia="it-IT"/>
              </w:rPr>
              <w:t>Other</w:t>
            </w:r>
            <w:proofErr w:type="spellEnd"/>
            <w:r w:rsidRPr="00713688">
              <w:rPr>
                <w:rFonts w:ascii="Times New Roman" w:eastAsia="Times New Roman" w:hAnsi="Times New Roman"/>
                <w:i/>
                <w:iCs/>
                <w:color w:val="000000"/>
                <w:sz w:val="18"/>
                <w:szCs w:val="18"/>
                <w:lang w:eastAsia="it-IT"/>
              </w:rPr>
              <w:t xml:space="preserve"> information:</w:t>
            </w:r>
          </w:p>
        </w:tc>
        <w:tc>
          <w:tcPr>
            <w:tcW w:w="0" w:type="auto"/>
            <w:hideMark/>
          </w:tcPr>
          <w:p w:rsidR="00713688" w:rsidRPr="00713688" w:rsidRDefault="00713688" w:rsidP="00713688">
            <w:pPr>
              <w:spacing w:after="0" w:line="240" w:lineRule="auto"/>
              <w:jc w:val="both"/>
              <w:rPr>
                <w:rFonts w:ascii="Times New Roman" w:eastAsia="Times New Roman" w:hAnsi="Times New Roman"/>
                <w:color w:val="000000"/>
                <w:sz w:val="18"/>
                <w:szCs w:val="18"/>
                <w:lang w:eastAsia="it-IT"/>
              </w:rPr>
            </w:pPr>
            <w:r w:rsidRPr="00713688">
              <w:rPr>
                <w:rFonts w:ascii="Times New Roman" w:eastAsia="Times New Roman" w:hAnsi="Times New Roman"/>
                <w:color w:val="000000"/>
                <w:sz w:val="18"/>
                <w:szCs w:val="18"/>
                <w:lang w:eastAsia="it-IT"/>
              </w:rPr>
              <w:t xml:space="preserve">Informazioni aggiuntive relative al corso http://dinamico2.unibg.it/cazzaniga Informazioni sul testo http://www.ateneonline.it/lazzari2e/ Gli studenti </w:t>
            </w:r>
            <w:proofErr w:type="spellStart"/>
            <w:r w:rsidRPr="00713688">
              <w:rPr>
                <w:rFonts w:ascii="Times New Roman" w:eastAsia="Times New Roman" w:hAnsi="Times New Roman"/>
                <w:color w:val="000000"/>
                <w:sz w:val="18"/>
                <w:szCs w:val="18"/>
                <w:lang w:eastAsia="it-IT"/>
              </w:rPr>
              <w:t>erasmus</w:t>
            </w:r>
            <w:proofErr w:type="spellEnd"/>
            <w:r w:rsidRPr="00713688">
              <w:rPr>
                <w:rFonts w:ascii="Times New Roman" w:eastAsia="Times New Roman" w:hAnsi="Times New Roman"/>
                <w:color w:val="000000"/>
                <w:sz w:val="18"/>
                <w:szCs w:val="18"/>
                <w:lang w:eastAsia="it-IT"/>
              </w:rPr>
              <w:t xml:space="preserve"> possono concordare modalità differenti di esame con il docente Gli studenti lavoratori e gli studenti non frequentanti troveranno sul sito del docente le slide usate a lezione e le eventuali informazioni integrative di cui necessitano. Potranno inoltre esercitarsi sul sito messo a disposizione dall'editore. Gli studenti iscritti con formula part-time dovranno seguire lo stesso programma degli studenti full-time. Gli studenti certificati, che necessitano di estensioni del tempo alla prova scritta, lo devono segnalare attraverso i tutor al centro di calcolo qualche giorno prima della chiusura delle iscrizioni all'appello, in modo che i tecnici provvedano a impostare correttamente il tempo per la prova. Fondamenti di informatica 1, 2, 3, 4 e Informatica generale (</w:t>
            </w:r>
            <w:proofErr w:type="spellStart"/>
            <w:r w:rsidRPr="00713688">
              <w:rPr>
                <w:rFonts w:ascii="Times New Roman" w:eastAsia="Times New Roman" w:hAnsi="Times New Roman"/>
                <w:color w:val="000000"/>
                <w:sz w:val="18"/>
                <w:szCs w:val="18"/>
                <w:lang w:eastAsia="it-IT"/>
              </w:rPr>
              <w:t>CdS</w:t>
            </w:r>
            <w:proofErr w:type="spellEnd"/>
            <w:r w:rsidRPr="00713688">
              <w:rPr>
                <w:rFonts w:ascii="Times New Roman" w:eastAsia="Times New Roman" w:hAnsi="Times New Roman"/>
                <w:color w:val="000000"/>
                <w:sz w:val="18"/>
                <w:szCs w:val="18"/>
                <w:lang w:eastAsia="it-IT"/>
              </w:rPr>
              <w:t xml:space="preserve"> in Lettere e in Filosofia) hanno lo stesso programma, gli studenti non li mettano come scelte libere se già ne hanno sostenuto uno come obbligatorio. </w:t>
            </w:r>
          </w:p>
          <w:p w:rsidR="00713688" w:rsidRPr="00713688" w:rsidRDefault="000F481F" w:rsidP="00713688">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4" style="width:0;height:1.5pt" o:hralign="center" o:hrstd="t" o:hr="t" fillcolor="#a0a0a0" stroked="f"/>
              </w:pict>
            </w:r>
          </w:p>
          <w:p w:rsidR="00713688" w:rsidRPr="00713688" w:rsidRDefault="00713688" w:rsidP="00713688">
            <w:pPr>
              <w:spacing w:after="0" w:line="240" w:lineRule="auto"/>
              <w:jc w:val="both"/>
              <w:rPr>
                <w:rFonts w:ascii="Times New Roman" w:eastAsia="Times New Roman" w:hAnsi="Times New Roman"/>
                <w:color w:val="000000"/>
                <w:sz w:val="18"/>
                <w:szCs w:val="18"/>
                <w:lang w:val="en-US" w:eastAsia="it-IT"/>
              </w:rPr>
            </w:pPr>
            <w:r w:rsidRPr="00713688">
              <w:rPr>
                <w:rFonts w:ascii="Times New Roman" w:eastAsia="Times New Roman" w:hAnsi="Times New Roman"/>
                <w:i/>
                <w:iCs/>
                <w:color w:val="000000"/>
                <w:sz w:val="18"/>
                <w:szCs w:val="18"/>
                <w:lang w:val="en-US" w:eastAsia="it-IT"/>
              </w:rPr>
              <w:t>Additional information about the course http://dinamico2.unibg.it/cazzaniga Book information http://www.ateneonline.it/lazzari2e/ Erasmus students can arrange different test modalities according with the lecturer</w:t>
            </w:r>
            <w:r w:rsidRPr="00713688">
              <w:rPr>
                <w:rFonts w:ascii="Times New Roman" w:eastAsia="Times New Roman" w:hAnsi="Times New Roman"/>
                <w:color w:val="000000"/>
                <w:sz w:val="18"/>
                <w:szCs w:val="18"/>
                <w:lang w:val="en-US" w:eastAsia="it-IT"/>
              </w:rPr>
              <w:t xml:space="preserve"> </w:t>
            </w:r>
          </w:p>
        </w:tc>
      </w:tr>
    </w:tbl>
    <w:p w:rsidR="0029771D" w:rsidRDefault="0029771D" w:rsidP="00A674F9">
      <w:pPr>
        <w:spacing w:after="0" w:line="240" w:lineRule="auto"/>
        <w:jc w:val="both"/>
        <w:rPr>
          <w:rFonts w:ascii="Rubik" w:hAnsi="Rubik" w:cs="Rubik"/>
          <w:sz w:val="20"/>
          <w:szCs w:val="20"/>
          <w:highlight w:val="yellow"/>
          <w:lang w:val="en-US"/>
        </w:rPr>
      </w:pPr>
    </w:p>
    <w:p w:rsidR="00A674F9" w:rsidRPr="00713688" w:rsidRDefault="00A674F9" w:rsidP="00A674F9">
      <w:pPr>
        <w:spacing w:after="0" w:line="240" w:lineRule="auto"/>
        <w:jc w:val="both"/>
        <w:rPr>
          <w:rFonts w:ascii="Rubik" w:hAnsi="Rubik" w:cs="Rubik"/>
          <w:sz w:val="20"/>
          <w:szCs w:val="20"/>
          <w:highlight w:val="yellow"/>
          <w:lang w:val="en-US"/>
        </w:rPr>
      </w:pPr>
    </w:p>
    <w:p w:rsidR="00A674F9" w:rsidRPr="00713688" w:rsidRDefault="00A674F9" w:rsidP="00A674F9">
      <w:pPr>
        <w:spacing w:after="0" w:line="240" w:lineRule="auto"/>
        <w:jc w:val="both"/>
        <w:rPr>
          <w:rFonts w:ascii="Rubik" w:hAnsi="Rubik" w:cs="Rubik"/>
          <w:sz w:val="20"/>
          <w:szCs w:val="20"/>
          <w:highlight w:val="yellow"/>
          <w:lang w:val="en-US"/>
        </w:rPr>
      </w:pPr>
    </w:p>
    <w:tbl>
      <w:tblPr>
        <w:tblStyle w:val="Grigliatabella"/>
        <w:tblW w:w="0" w:type="auto"/>
        <w:tblLook w:val="04A0" w:firstRow="1" w:lastRow="0" w:firstColumn="1" w:lastColumn="0" w:noHBand="0" w:noVBand="1"/>
      </w:tblPr>
      <w:tblGrid>
        <w:gridCol w:w="1129"/>
        <w:gridCol w:w="8499"/>
      </w:tblGrid>
      <w:tr w:rsidR="001C2423" w:rsidRPr="002563BB" w:rsidTr="001C2423">
        <w:trPr>
          <w:trHeight w:val="354"/>
        </w:trPr>
        <w:tc>
          <w:tcPr>
            <w:tcW w:w="1129" w:type="dxa"/>
          </w:tcPr>
          <w:p w:rsidR="001C2423" w:rsidRPr="002563BB" w:rsidRDefault="00F11B38" w:rsidP="00A674F9">
            <w:pPr>
              <w:spacing w:after="0" w:line="240" w:lineRule="auto"/>
              <w:jc w:val="both"/>
              <w:rPr>
                <w:rFonts w:ascii="Rubik" w:hAnsi="Rubik" w:cs="Rubik"/>
                <w:sz w:val="20"/>
                <w:szCs w:val="20"/>
                <w:highlight w:val="yellow"/>
              </w:rPr>
            </w:pPr>
            <w:r w:rsidRPr="00F11B38">
              <w:rPr>
                <w:rFonts w:ascii="Rubik" w:hAnsi="Rubik" w:cs="Rubik"/>
                <w:sz w:val="20"/>
                <w:szCs w:val="20"/>
              </w:rPr>
              <w:t>139030</w:t>
            </w:r>
          </w:p>
        </w:tc>
        <w:tc>
          <w:tcPr>
            <w:tcW w:w="8499" w:type="dxa"/>
          </w:tcPr>
          <w:p w:rsidR="001C2423" w:rsidRPr="002563BB" w:rsidRDefault="00F11B38" w:rsidP="00A674F9">
            <w:pPr>
              <w:spacing w:after="0" w:line="240" w:lineRule="auto"/>
              <w:jc w:val="both"/>
              <w:rPr>
                <w:rFonts w:ascii="Rubik" w:hAnsi="Rubik" w:cs="Rubik"/>
                <w:sz w:val="20"/>
                <w:szCs w:val="20"/>
                <w:highlight w:val="yellow"/>
              </w:rPr>
            </w:pPr>
            <w:r w:rsidRPr="00F11B38">
              <w:rPr>
                <w:rFonts w:ascii="Rubik" w:hAnsi="Rubik" w:cs="Rubik"/>
                <w:sz w:val="20"/>
                <w:szCs w:val="20"/>
              </w:rPr>
              <w:t>LABORATORIO DI LINGUA INGLESE IV</w:t>
            </w:r>
          </w:p>
        </w:tc>
      </w:tr>
    </w:tbl>
    <w:p w:rsidR="00AA3D47" w:rsidRPr="002563BB" w:rsidRDefault="00AA3D47" w:rsidP="00A674F9">
      <w:pPr>
        <w:spacing w:after="0" w:line="240" w:lineRule="auto"/>
        <w:jc w:val="both"/>
        <w:rPr>
          <w:rFonts w:ascii="Rubik" w:hAnsi="Rubik" w:cs="Rubik"/>
          <w:sz w:val="20"/>
          <w:szCs w:val="20"/>
          <w:highlight w:val="yellow"/>
        </w:rPr>
      </w:pPr>
    </w:p>
    <w:tbl>
      <w:tblPr>
        <w:tblW w:w="4750" w:type="pct"/>
        <w:jc w:val="center"/>
        <w:tblCellSpacing w:w="18" w:type="dxa"/>
        <w:tblCellMar>
          <w:top w:w="36" w:type="dxa"/>
          <w:left w:w="36" w:type="dxa"/>
          <w:bottom w:w="36" w:type="dxa"/>
          <w:right w:w="36" w:type="dxa"/>
        </w:tblCellMar>
        <w:tblLook w:val="0000" w:firstRow="0" w:lastRow="0" w:firstColumn="0" w:lastColumn="0" w:noHBand="0" w:noVBand="0"/>
      </w:tblPr>
      <w:tblGrid>
        <w:gridCol w:w="1955"/>
        <w:gridCol w:w="7338"/>
      </w:tblGrid>
      <w:tr w:rsidR="00F11B38" w:rsidRPr="000F481F"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Prerequisiti:</w:t>
            </w:r>
            <w:r w:rsidRPr="00F11B38">
              <w:rPr>
                <w:rFonts w:ascii="Times New Roman" w:eastAsia="Times New Roman" w:hAnsi="Times New Roman"/>
                <w:sz w:val="24"/>
                <w:szCs w:val="24"/>
                <w:lang w:eastAsia="it-IT"/>
              </w:rPr>
              <w:br/>
            </w:r>
            <w:proofErr w:type="spellStart"/>
            <w:r w:rsidRPr="00F11B38">
              <w:rPr>
                <w:rFonts w:ascii="Times New Roman" w:eastAsia="Times New Roman" w:hAnsi="Times New Roman"/>
                <w:i/>
                <w:iCs/>
                <w:sz w:val="24"/>
                <w:szCs w:val="24"/>
                <w:lang w:eastAsia="it-IT"/>
              </w:rPr>
              <w:t>Prerequisites</w:t>
            </w:r>
            <w:proofErr w:type="spellEnd"/>
            <w:r w:rsidRPr="00F11B38">
              <w:rPr>
                <w:rFonts w:ascii="Times New Roman" w:eastAsia="Times New Roman" w:hAnsi="Times New Roman"/>
                <w:i/>
                <w:iCs/>
                <w:sz w:val="24"/>
                <w:szCs w:val="24"/>
                <w:lang w:eastAsia="it-IT"/>
              </w:rPr>
              <w:t>:</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Il corso si rivolge a studenti in possesso di competenze linguistico-comunicative di lingua inglese equiparabili al livello B1+/B2, secondo il Quadro comune europeo di riferimento per le lingue.</w:t>
            </w:r>
          </w:p>
          <w:p w:rsidR="00F11B38" w:rsidRPr="00F11B38" w:rsidRDefault="000F481F" w:rsidP="00F11B38">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pict>
                <v:rect id="_x0000_i1065" style="width:481.9pt;height:1.8pt" o:hralign="center" o:hrstd="t" o:hr="t" fillcolor="#a0a0a0" stroked="f"/>
              </w:pict>
            </w:r>
          </w:p>
          <w:p w:rsidR="00F11B38" w:rsidRPr="00F11B38" w:rsidRDefault="00F11B38" w:rsidP="00F11B38">
            <w:pPr>
              <w:spacing w:after="240" w:line="240" w:lineRule="auto"/>
              <w:rPr>
                <w:rFonts w:ascii="Times New Roman" w:eastAsia="Times New Roman" w:hAnsi="Times New Roman"/>
                <w:sz w:val="24"/>
                <w:szCs w:val="24"/>
                <w:lang w:val="en-GB" w:eastAsia="it-IT"/>
              </w:rPr>
            </w:pPr>
            <w:r w:rsidRPr="00F11B38">
              <w:rPr>
                <w:rFonts w:ascii="Times New Roman" w:eastAsia="Times New Roman" w:hAnsi="Times New Roman"/>
                <w:i/>
                <w:iCs/>
                <w:sz w:val="24"/>
                <w:szCs w:val="24"/>
                <w:lang w:val="en-GB" w:eastAsia="it-IT"/>
              </w:rPr>
              <w:t xml:space="preserve">Students are expected to have nearly an B1+ English proficiency level, according to the CEFR, i.e. to understand and use familiar everyday expressions and very basic phrases aimed at the satisfaction of concrete basic needs. </w:t>
            </w:r>
            <w:r w:rsidRPr="00F11B38">
              <w:rPr>
                <w:rFonts w:ascii="Times New Roman" w:eastAsia="Times New Roman" w:hAnsi="Times New Roman"/>
                <w:i/>
                <w:iCs/>
                <w:sz w:val="24"/>
                <w:szCs w:val="24"/>
                <w:lang w:val="en-GB" w:eastAsia="it-IT"/>
              </w:rPr>
              <w:br/>
            </w:r>
          </w:p>
        </w:tc>
      </w:tr>
      <w:tr w:rsidR="00F11B38" w:rsidRPr="000F481F"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lastRenderedPageBreak/>
              <w:t>Obiettivi formativi:</w:t>
            </w:r>
            <w:r w:rsidRPr="00F11B38">
              <w:rPr>
                <w:rFonts w:ascii="Times New Roman" w:eastAsia="Times New Roman" w:hAnsi="Times New Roman"/>
                <w:sz w:val="24"/>
                <w:szCs w:val="24"/>
                <w:lang w:eastAsia="it-IT"/>
              </w:rPr>
              <w:br/>
            </w:r>
            <w:r w:rsidRPr="00F11B38">
              <w:rPr>
                <w:rFonts w:ascii="Times New Roman" w:eastAsia="Times New Roman" w:hAnsi="Times New Roman"/>
                <w:i/>
                <w:iCs/>
                <w:sz w:val="24"/>
                <w:szCs w:val="24"/>
                <w:lang w:eastAsia="it-IT"/>
              </w:rPr>
              <w:t xml:space="preserve">Educational </w:t>
            </w:r>
            <w:proofErr w:type="spellStart"/>
            <w:r w:rsidRPr="00F11B38">
              <w:rPr>
                <w:rFonts w:ascii="Times New Roman" w:eastAsia="Times New Roman" w:hAnsi="Times New Roman"/>
                <w:i/>
                <w:iCs/>
                <w:sz w:val="24"/>
                <w:szCs w:val="24"/>
                <w:lang w:eastAsia="it-IT"/>
              </w:rPr>
              <w:t>goals</w:t>
            </w:r>
            <w:proofErr w:type="spellEnd"/>
            <w:r w:rsidRPr="00F11B38">
              <w:rPr>
                <w:rFonts w:ascii="Times New Roman" w:eastAsia="Times New Roman" w:hAnsi="Times New Roman"/>
                <w:i/>
                <w:iCs/>
                <w:sz w:val="24"/>
                <w:szCs w:val="24"/>
                <w:lang w:eastAsia="it-IT"/>
              </w:rPr>
              <w:t>:</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xml:space="preserve">Il laboratorio di lingua inglese IV si prefigge i seguenti obiettivi: </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Ampliare le quattro abilità linguistiche e conseguire competenze comunicative e lessicali necessarie in situazioni comunicative di vita quotidiana nel contesto della di scuola primaria e dell’infanzia anche in considerazione del panorama scolastico multiculturale.</w:t>
            </w:r>
            <w:r w:rsidRPr="00F11B38">
              <w:rPr>
                <w:rFonts w:ascii="Times New Roman" w:eastAsia="Times New Roman" w:hAnsi="Times New Roman"/>
                <w:sz w:val="24"/>
                <w:szCs w:val="24"/>
                <w:lang w:eastAsia="it-IT"/>
              </w:rPr>
              <w:br/>
              <w:t>- Conseguire competenze comunicative, testuali e conoscenze lessicali, morfologiche e sintattiche della lingua inglese equiparabili al livello B1+/B2</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xml:space="preserve">- Ampliare il lessico necessario per attuare un processo di insegnamento-apprendimento basato sui campi semantici relativi alla vita quotidiana degli alunni e sui campi semantici relativi a percorsi CLIL e relativi alla terza classe della scuola primaria. </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xml:space="preserve">- Ampliare le conoscenze dell’approccio metodologico CLIL (Content and Language </w:t>
            </w:r>
            <w:proofErr w:type="spellStart"/>
            <w:r w:rsidRPr="00F11B38">
              <w:rPr>
                <w:rFonts w:ascii="Times New Roman" w:eastAsia="Times New Roman" w:hAnsi="Times New Roman"/>
                <w:sz w:val="24"/>
                <w:szCs w:val="24"/>
                <w:lang w:eastAsia="it-IT"/>
              </w:rPr>
              <w:t>Integrated</w:t>
            </w:r>
            <w:proofErr w:type="spellEnd"/>
            <w:r w:rsidRPr="00F11B38">
              <w:rPr>
                <w:rFonts w:ascii="Times New Roman" w:eastAsia="Times New Roman" w:hAnsi="Times New Roman"/>
                <w:sz w:val="24"/>
                <w:szCs w:val="24"/>
                <w:lang w:eastAsia="it-IT"/>
              </w:rPr>
              <w:t xml:space="preserve"> Learning) in modo da poterlo applicare e potere progettare una lezione/percorso in cui l’inglese è usato come veicolo di apprendimento. </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Sviluppare le abilità nella scelta dei libri di testo con particolare attenzione al CLIL.</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Sviluppare abilità di programmazione sia annuale sia settimanale con particolare attenzione alla stesura di programmazione di lezioni CLIL.</w:t>
            </w:r>
          </w:p>
          <w:p w:rsidR="00F11B38" w:rsidRPr="00F11B38" w:rsidRDefault="00F11B38" w:rsidP="00F11B38">
            <w:pPr>
              <w:spacing w:after="240" w:line="240" w:lineRule="auto"/>
              <w:rPr>
                <w:rFonts w:ascii="Times New Roman" w:eastAsia="Times New Roman" w:hAnsi="Times New Roman"/>
                <w:i/>
                <w:iCs/>
                <w:sz w:val="24"/>
                <w:szCs w:val="24"/>
                <w:lang w:val="en-US" w:eastAsia="it-IT"/>
              </w:rPr>
            </w:pPr>
            <w:r w:rsidRPr="00F11B38">
              <w:rPr>
                <w:rFonts w:ascii="Times New Roman" w:eastAsia="Times New Roman" w:hAnsi="Times New Roman"/>
                <w:sz w:val="24"/>
                <w:szCs w:val="24"/>
                <w:lang w:eastAsia="it-IT"/>
              </w:rPr>
              <w:t>- Progettare 1) una breve presentazione (5 slide) in lingua inglese che illustri lo svolgimento di una attività CLIL. L’attività dovrà compatibilmente con il contesto in cui si svolge il tirocinio essere provata in classe 2) Illustrazione di una esperienza di tirocinio per la lingua inglese e il CLIL con il sussidio audio o di immagini attraverso l’uso di una griglia di osservazione.</w:t>
            </w:r>
            <w:r w:rsidRPr="00F11B38">
              <w:rPr>
                <w:rFonts w:ascii="Times New Roman" w:eastAsia="Times New Roman" w:hAnsi="Times New Roman"/>
                <w:i/>
                <w:iCs/>
                <w:sz w:val="24"/>
                <w:szCs w:val="24"/>
                <w:lang w:eastAsia="it-IT"/>
              </w:rPr>
              <w:br/>
            </w:r>
            <w:r w:rsidRPr="00F11B38">
              <w:rPr>
                <w:rFonts w:ascii="Times New Roman" w:eastAsia="Times New Roman" w:hAnsi="Times New Roman"/>
                <w:i/>
                <w:iCs/>
                <w:sz w:val="24"/>
                <w:szCs w:val="24"/>
                <w:lang w:val="en-US" w:eastAsia="it-IT"/>
              </w:rPr>
              <w:t xml:space="preserve">At the end of the workshop students: </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xml:space="preserve">- Will have broadened the four linguistic skills and provide the communicative and lexical competencies needed to communicate in daily situations in pre-school and primary school contexts, in particular given the multicultural panorama existing today in schools. </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xml:space="preserve">- Will have provided communicative and textual competencies and lexical, morphological and syntactic knowledge of English at an B1+ level. </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xml:space="preserve">- Will have deepened knowledge of the lexis required to undertake a teaching-learning process based on semantic fields relating to the everyday life of students and to the CLIL approach (for the third year of primary school). </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xml:space="preserve">- Will have broadened knowledge of the CLIL (Content and Language Integrated Learning) method so as to be able to apply and plan a lesson/pathway in which English is used as the vehicle for learning. </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Will have developed the ability to choose textbooks with a particular attention to CLIL.</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Will have developed the skills needed to write a whole-year planning and CLIL lessons.</w:t>
            </w:r>
          </w:p>
          <w:p w:rsidR="00F11B38" w:rsidRPr="00F11B38" w:rsidRDefault="00F11B38" w:rsidP="00F11B38">
            <w:pPr>
              <w:spacing w:after="0" w:line="240" w:lineRule="auto"/>
              <w:rPr>
                <w:rFonts w:ascii="Times New Roman" w:eastAsia="Times New Roman" w:hAnsi="Times New Roman"/>
                <w:sz w:val="24"/>
                <w:szCs w:val="24"/>
                <w:lang w:val="en-GB" w:eastAsia="it-IT"/>
              </w:rPr>
            </w:pPr>
            <w:r w:rsidRPr="00F11B38">
              <w:rPr>
                <w:rFonts w:ascii="Times New Roman" w:eastAsia="Times New Roman" w:hAnsi="Times New Roman"/>
                <w:i/>
                <w:iCs/>
                <w:sz w:val="24"/>
                <w:szCs w:val="24"/>
                <w:lang w:val="en-GB" w:eastAsia="it-IT"/>
              </w:rPr>
              <w:t xml:space="preserve">- Will plan 1) a brief presentation (5 slides) in English to illustrate the carrying out of a CLIL activity, in pre-school or primary school (group activity); 2) Present a training CLIL experience with the eventual aid of audio material or images. </w:t>
            </w:r>
            <w:r w:rsidRPr="00F11B38">
              <w:rPr>
                <w:rFonts w:ascii="Times New Roman" w:eastAsia="Times New Roman" w:hAnsi="Times New Roman"/>
                <w:i/>
                <w:iCs/>
                <w:sz w:val="24"/>
                <w:szCs w:val="24"/>
                <w:lang w:val="en-GB" w:eastAsia="it-IT"/>
              </w:rPr>
              <w:br/>
            </w:r>
          </w:p>
        </w:tc>
      </w:tr>
      <w:tr w:rsidR="00F11B38" w:rsidRPr="000F481F"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lastRenderedPageBreak/>
              <w:t>Contenuto del corso:</w:t>
            </w:r>
            <w:r w:rsidRPr="00F11B38">
              <w:rPr>
                <w:rFonts w:ascii="Times New Roman" w:eastAsia="Times New Roman" w:hAnsi="Times New Roman"/>
                <w:sz w:val="24"/>
                <w:szCs w:val="24"/>
                <w:lang w:eastAsia="it-IT"/>
              </w:rPr>
              <w:br/>
            </w:r>
            <w:r w:rsidRPr="00F11B38">
              <w:rPr>
                <w:rFonts w:ascii="Times New Roman" w:eastAsia="Times New Roman" w:hAnsi="Times New Roman"/>
                <w:i/>
                <w:iCs/>
                <w:sz w:val="24"/>
                <w:szCs w:val="24"/>
                <w:lang w:eastAsia="it-IT"/>
              </w:rPr>
              <w:t xml:space="preserve">Course </w:t>
            </w:r>
            <w:proofErr w:type="spellStart"/>
            <w:r w:rsidRPr="00F11B38">
              <w:rPr>
                <w:rFonts w:ascii="Times New Roman" w:eastAsia="Times New Roman" w:hAnsi="Times New Roman"/>
                <w:i/>
                <w:iCs/>
                <w:sz w:val="24"/>
                <w:szCs w:val="24"/>
                <w:lang w:eastAsia="it-IT"/>
              </w:rPr>
              <w:t>contents</w:t>
            </w:r>
            <w:proofErr w:type="spellEnd"/>
            <w:r w:rsidRPr="00F11B38">
              <w:rPr>
                <w:rFonts w:ascii="Times New Roman" w:eastAsia="Times New Roman" w:hAnsi="Times New Roman"/>
                <w:i/>
                <w:iCs/>
                <w:sz w:val="24"/>
                <w:szCs w:val="24"/>
                <w:lang w:eastAsia="it-IT"/>
              </w:rPr>
              <w:t>:</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Il laboratorio di lingua inglese consta di 18 ore di didattica.</w:t>
            </w:r>
            <w:r w:rsidRPr="00F11B38">
              <w:rPr>
                <w:rFonts w:ascii="Times New Roman" w:eastAsia="Times New Roman" w:hAnsi="Times New Roman"/>
                <w:sz w:val="24"/>
                <w:szCs w:val="24"/>
                <w:lang w:eastAsia="it-IT"/>
              </w:rPr>
              <w:br/>
              <w:t xml:space="preserve">I contenuti che saranno trattati durante le ore di didattica in aula, sempre secondo una prospettiva interattiva e laboratoriale, sono i seguenti: </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xml:space="preserve">- Le quattro abilità linguistiche, i principali suoni, tonalità (alfabeto, pronuncia di lessico inerente l’ambiente scolastico e extrascolastico di alunni in età scolare e prescolare di paesi anglofoni e anglosassoni) strutture grammaticali, elementi di lessico della quotidianità nella scuola dell’infanzia e nella seconda classe della scuola primaria, tramite l’impiego di materiale cartaceo (fumetti e letteratura inglese per l’infanzia) e multimediale autentico e/o </w:t>
            </w:r>
            <w:proofErr w:type="spellStart"/>
            <w:r w:rsidRPr="00F11B38">
              <w:rPr>
                <w:rFonts w:ascii="Times New Roman" w:eastAsia="Times New Roman" w:hAnsi="Times New Roman"/>
                <w:sz w:val="24"/>
                <w:szCs w:val="24"/>
                <w:lang w:eastAsia="it-IT"/>
              </w:rPr>
              <w:t>semiautentico</w:t>
            </w:r>
            <w:proofErr w:type="spellEnd"/>
            <w:r w:rsidRPr="00F11B38">
              <w:rPr>
                <w:rFonts w:ascii="Times New Roman" w:eastAsia="Times New Roman" w:hAnsi="Times New Roman"/>
                <w:sz w:val="24"/>
                <w:szCs w:val="24"/>
                <w:lang w:eastAsia="it-IT"/>
              </w:rPr>
              <w:t xml:space="preserve"> (cartoni animati, canzoni, videogiochi).</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Esempi di progetti CLIL: testi per materie di insegnamento dove l’inglese è lingua veicolare.</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Esempi di testi CLIL.</w:t>
            </w:r>
          </w:p>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 Esempi di programmazione di lezioni CLIL sugli argomenti trattati in IV primaria specialmente per scienze (con riferimento alle Indicazioni Nazionali).</w:t>
            </w:r>
          </w:p>
          <w:p w:rsidR="00F11B38" w:rsidRPr="00F11B38" w:rsidRDefault="00F11B38" w:rsidP="00F11B38">
            <w:pPr>
              <w:spacing w:after="0" w:line="240" w:lineRule="auto"/>
              <w:rPr>
                <w:rFonts w:ascii="Times New Roman" w:eastAsia="Times New Roman" w:hAnsi="Times New Roman"/>
                <w:i/>
                <w:iCs/>
                <w:sz w:val="24"/>
                <w:szCs w:val="24"/>
                <w:lang w:eastAsia="it-IT"/>
              </w:rPr>
            </w:pP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The English language workshop consists of 18 hours of lectures. During the course examples of videos and transcriptions of real lessons will be shown. The course will be dealing with:</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xml:space="preserve">- The four linguistic skills, vowel and consonant sounds, pronunciation of the English and World </w:t>
            </w:r>
            <w:proofErr w:type="spellStart"/>
            <w:r w:rsidRPr="00F11B38">
              <w:rPr>
                <w:rFonts w:ascii="Times New Roman" w:eastAsia="Times New Roman" w:hAnsi="Times New Roman"/>
                <w:i/>
                <w:iCs/>
                <w:sz w:val="24"/>
                <w:szCs w:val="24"/>
                <w:lang w:val="en-GB" w:eastAsia="it-IT"/>
              </w:rPr>
              <w:t>Englishes’</w:t>
            </w:r>
            <w:proofErr w:type="spellEnd"/>
            <w:r w:rsidRPr="00F11B38">
              <w:rPr>
                <w:rFonts w:ascii="Times New Roman" w:eastAsia="Times New Roman" w:hAnsi="Times New Roman"/>
                <w:i/>
                <w:iCs/>
                <w:sz w:val="24"/>
                <w:szCs w:val="24"/>
                <w:lang w:val="en-GB" w:eastAsia="it-IT"/>
              </w:rPr>
              <w:t xml:space="preserve"> alphabet and lexis concerning children’s school life and daily routine at infant and at the second year of primary school, grammatical parsing and functions.</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Examples of projects of CLIL: texts in other subjects taught at infant and primary schools.</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Examples of CLIL textbooks.</w:t>
            </w:r>
          </w:p>
          <w:p w:rsidR="00F11B38" w:rsidRPr="00F11B38" w:rsidRDefault="00F11B38" w:rsidP="00F11B38">
            <w:pPr>
              <w:spacing w:after="0" w:line="240" w:lineRule="auto"/>
              <w:rPr>
                <w:rFonts w:ascii="Times New Roman" w:eastAsia="Times New Roman" w:hAnsi="Times New Roman"/>
                <w:i/>
                <w:iCs/>
                <w:sz w:val="24"/>
                <w:szCs w:val="24"/>
                <w:lang w:val="en-GB" w:eastAsia="it-IT"/>
              </w:rPr>
            </w:pPr>
            <w:r w:rsidRPr="00F11B38">
              <w:rPr>
                <w:rFonts w:ascii="Times New Roman" w:eastAsia="Times New Roman" w:hAnsi="Times New Roman"/>
                <w:i/>
                <w:iCs/>
                <w:sz w:val="24"/>
                <w:szCs w:val="24"/>
                <w:lang w:val="en-GB" w:eastAsia="it-IT"/>
              </w:rPr>
              <w:t>- Examples of CLIL lesson planning for the fourth year of primary school (</w:t>
            </w:r>
            <w:proofErr w:type="spellStart"/>
            <w:r w:rsidRPr="00F11B38">
              <w:rPr>
                <w:rFonts w:ascii="Times New Roman" w:eastAsia="Times New Roman" w:hAnsi="Times New Roman"/>
                <w:i/>
                <w:iCs/>
                <w:sz w:val="24"/>
                <w:szCs w:val="24"/>
                <w:lang w:val="en-GB" w:eastAsia="it-IT"/>
              </w:rPr>
              <w:t>Indicazioni</w:t>
            </w:r>
            <w:proofErr w:type="spellEnd"/>
            <w:r w:rsidRPr="00F11B38">
              <w:rPr>
                <w:rFonts w:ascii="Times New Roman" w:eastAsia="Times New Roman" w:hAnsi="Times New Roman"/>
                <w:i/>
                <w:iCs/>
                <w:sz w:val="24"/>
                <w:szCs w:val="24"/>
                <w:lang w:val="en-GB" w:eastAsia="it-IT"/>
              </w:rPr>
              <w:t xml:space="preserve"> </w:t>
            </w:r>
            <w:proofErr w:type="spellStart"/>
            <w:r w:rsidRPr="00F11B38">
              <w:rPr>
                <w:rFonts w:ascii="Times New Roman" w:eastAsia="Times New Roman" w:hAnsi="Times New Roman"/>
                <w:i/>
                <w:iCs/>
                <w:sz w:val="24"/>
                <w:szCs w:val="24"/>
                <w:lang w:val="en-GB" w:eastAsia="it-IT"/>
              </w:rPr>
              <w:t>Nazionali</w:t>
            </w:r>
            <w:proofErr w:type="spellEnd"/>
            <w:r w:rsidRPr="00F11B38">
              <w:rPr>
                <w:rFonts w:ascii="Times New Roman" w:eastAsia="Times New Roman" w:hAnsi="Times New Roman"/>
                <w:i/>
                <w:iCs/>
                <w:sz w:val="24"/>
                <w:szCs w:val="24"/>
                <w:lang w:val="en-GB" w:eastAsia="it-IT"/>
              </w:rPr>
              <w:t>).</w:t>
            </w:r>
          </w:p>
        </w:tc>
      </w:tr>
      <w:tr w:rsidR="00F11B38" w:rsidRPr="00F11B38"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Testi di riferimento:</w:t>
            </w:r>
            <w:r w:rsidRPr="00F11B38">
              <w:rPr>
                <w:rFonts w:ascii="Times New Roman" w:eastAsia="Times New Roman" w:hAnsi="Times New Roman"/>
                <w:sz w:val="24"/>
                <w:szCs w:val="24"/>
                <w:lang w:eastAsia="it-IT"/>
              </w:rPr>
              <w:br/>
            </w:r>
            <w:r w:rsidRPr="00F11B38">
              <w:rPr>
                <w:rFonts w:ascii="Times New Roman" w:eastAsia="Times New Roman" w:hAnsi="Times New Roman"/>
                <w:i/>
                <w:iCs/>
                <w:sz w:val="24"/>
                <w:szCs w:val="24"/>
                <w:lang w:eastAsia="it-IT"/>
              </w:rPr>
              <w:t>Course text:</w:t>
            </w:r>
          </w:p>
        </w:tc>
        <w:tc>
          <w:tcPr>
            <w:tcW w:w="3919" w:type="pct"/>
          </w:tcPr>
          <w:p w:rsidR="00F11B38" w:rsidRPr="00F11B38" w:rsidRDefault="00F11B38" w:rsidP="00F11B38">
            <w:pPr>
              <w:spacing w:after="24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Testi obbligatori:</w:t>
            </w:r>
          </w:p>
          <w:p w:rsidR="00F11B38" w:rsidRPr="00F11B38" w:rsidRDefault="00F11B38" w:rsidP="00F11B38">
            <w:pPr>
              <w:spacing w:after="240" w:line="240" w:lineRule="auto"/>
              <w:rPr>
                <w:rFonts w:ascii="Times New Roman" w:eastAsia="Times New Roman" w:hAnsi="Times New Roman"/>
                <w:sz w:val="24"/>
                <w:szCs w:val="24"/>
                <w:lang w:val="en-GB" w:eastAsia="it-IT"/>
              </w:rPr>
            </w:pPr>
            <w:r w:rsidRPr="00F11B38">
              <w:rPr>
                <w:rFonts w:ascii="Times New Roman" w:eastAsia="Times New Roman" w:hAnsi="Times New Roman"/>
                <w:sz w:val="24"/>
                <w:szCs w:val="24"/>
                <w:lang w:eastAsia="it-IT"/>
              </w:rPr>
              <w:t xml:space="preserve">Costa, Francesca, 2019, </w:t>
            </w:r>
            <w:proofErr w:type="spellStart"/>
            <w:r w:rsidRPr="00F11B38">
              <w:rPr>
                <w:rFonts w:ascii="Times New Roman" w:eastAsia="Times New Roman" w:hAnsi="Times New Roman"/>
                <w:sz w:val="24"/>
                <w:szCs w:val="24"/>
                <w:lang w:eastAsia="it-IT"/>
              </w:rPr>
              <w:t>Enjoy</w:t>
            </w:r>
            <w:proofErr w:type="spellEnd"/>
            <w:r w:rsidRPr="00F11B38">
              <w:rPr>
                <w:rFonts w:ascii="Times New Roman" w:eastAsia="Times New Roman" w:hAnsi="Times New Roman"/>
                <w:sz w:val="24"/>
                <w:szCs w:val="24"/>
                <w:lang w:eastAsia="it-IT"/>
              </w:rPr>
              <w:t xml:space="preserve"> </w:t>
            </w:r>
            <w:proofErr w:type="spellStart"/>
            <w:r w:rsidRPr="00F11B38">
              <w:rPr>
                <w:rFonts w:ascii="Times New Roman" w:eastAsia="Times New Roman" w:hAnsi="Times New Roman"/>
                <w:sz w:val="24"/>
                <w:szCs w:val="24"/>
                <w:lang w:eastAsia="it-IT"/>
              </w:rPr>
              <w:t>Teaching</w:t>
            </w:r>
            <w:proofErr w:type="spellEnd"/>
            <w:r w:rsidRPr="00F11B38">
              <w:rPr>
                <w:rFonts w:ascii="Times New Roman" w:eastAsia="Times New Roman" w:hAnsi="Times New Roman"/>
                <w:sz w:val="24"/>
                <w:szCs w:val="24"/>
                <w:lang w:eastAsia="it-IT"/>
              </w:rPr>
              <w:t xml:space="preserve"> English. Insegnare inglese nella scuola primaria. </w:t>
            </w:r>
            <w:proofErr w:type="spellStart"/>
            <w:r w:rsidRPr="00F11B38">
              <w:rPr>
                <w:rFonts w:ascii="Times New Roman" w:eastAsia="Times New Roman" w:hAnsi="Times New Roman"/>
                <w:sz w:val="24"/>
                <w:szCs w:val="24"/>
                <w:lang w:val="en-US" w:eastAsia="it-IT"/>
              </w:rPr>
              <w:t>Giunti</w:t>
            </w:r>
            <w:proofErr w:type="spellEnd"/>
            <w:r w:rsidRPr="00F11B38">
              <w:rPr>
                <w:rFonts w:ascii="Times New Roman" w:eastAsia="Times New Roman" w:hAnsi="Times New Roman"/>
                <w:sz w:val="24"/>
                <w:szCs w:val="24"/>
                <w:lang w:val="en-US" w:eastAsia="it-IT"/>
              </w:rPr>
              <w:t xml:space="preserve"> </w:t>
            </w:r>
            <w:proofErr w:type="spellStart"/>
            <w:r w:rsidRPr="00F11B38">
              <w:rPr>
                <w:rFonts w:ascii="Times New Roman" w:eastAsia="Times New Roman" w:hAnsi="Times New Roman"/>
                <w:sz w:val="24"/>
                <w:szCs w:val="24"/>
                <w:lang w:val="en-US" w:eastAsia="it-IT"/>
              </w:rPr>
              <w:t>Scuola</w:t>
            </w:r>
            <w:proofErr w:type="spellEnd"/>
            <w:r w:rsidRPr="00F11B38">
              <w:rPr>
                <w:rFonts w:ascii="Times New Roman" w:eastAsia="Times New Roman" w:hAnsi="Times New Roman"/>
                <w:sz w:val="24"/>
                <w:szCs w:val="24"/>
                <w:lang w:val="en-US" w:eastAsia="it-IT"/>
              </w:rPr>
              <w:t>. ISBN 978-88-09-88514-1</w:t>
            </w:r>
          </w:p>
          <w:p w:rsidR="00F11B38" w:rsidRPr="00F11B38" w:rsidRDefault="00F11B38" w:rsidP="00F11B38">
            <w:pPr>
              <w:spacing w:after="24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val="en-GB" w:eastAsia="it-IT"/>
              </w:rPr>
              <w:t xml:space="preserve">Slattery, Mark and Willis, Jane, 2014, English for Primary Teachers, Oxford </w:t>
            </w:r>
            <w:proofErr w:type="spellStart"/>
            <w:r w:rsidRPr="00F11B38">
              <w:rPr>
                <w:rFonts w:ascii="Times New Roman" w:eastAsia="Times New Roman" w:hAnsi="Times New Roman"/>
                <w:sz w:val="24"/>
                <w:szCs w:val="24"/>
                <w:lang w:val="en-GB" w:eastAsia="it-IT"/>
              </w:rPr>
              <w:t>Universty</w:t>
            </w:r>
            <w:proofErr w:type="spellEnd"/>
            <w:r w:rsidRPr="00F11B38">
              <w:rPr>
                <w:rFonts w:ascii="Times New Roman" w:eastAsia="Times New Roman" w:hAnsi="Times New Roman"/>
                <w:sz w:val="24"/>
                <w:szCs w:val="24"/>
                <w:lang w:val="en-GB" w:eastAsia="it-IT"/>
              </w:rPr>
              <w:t xml:space="preserve"> Press. ISBN </w:t>
            </w:r>
            <w:r w:rsidRPr="00F11B38">
              <w:rPr>
                <w:rFonts w:ascii="Times New Roman" w:eastAsia="Times New Roman" w:hAnsi="Times New Roman"/>
                <w:sz w:val="24"/>
                <w:szCs w:val="24"/>
                <w:lang w:eastAsia="it-IT"/>
              </w:rPr>
              <w:t>978-0194375627</w:t>
            </w:r>
          </w:p>
        </w:tc>
      </w:tr>
      <w:tr w:rsidR="00F11B38" w:rsidRPr="000F481F"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Metodi didattici:</w:t>
            </w:r>
            <w:r w:rsidRPr="00F11B38">
              <w:rPr>
                <w:rFonts w:ascii="Times New Roman" w:eastAsia="Times New Roman" w:hAnsi="Times New Roman"/>
                <w:sz w:val="24"/>
                <w:szCs w:val="24"/>
                <w:lang w:eastAsia="it-IT"/>
              </w:rPr>
              <w:br/>
            </w:r>
            <w:proofErr w:type="spellStart"/>
            <w:r w:rsidRPr="00F11B38">
              <w:rPr>
                <w:rFonts w:ascii="Times New Roman" w:eastAsia="Times New Roman" w:hAnsi="Times New Roman"/>
                <w:i/>
                <w:iCs/>
                <w:sz w:val="24"/>
                <w:szCs w:val="24"/>
                <w:lang w:eastAsia="it-IT"/>
              </w:rPr>
              <w:t>Teaching</w:t>
            </w:r>
            <w:proofErr w:type="spellEnd"/>
            <w:r w:rsidRPr="00F11B38">
              <w:rPr>
                <w:rFonts w:ascii="Times New Roman" w:eastAsia="Times New Roman" w:hAnsi="Times New Roman"/>
                <w:i/>
                <w:iCs/>
                <w:sz w:val="24"/>
                <w:szCs w:val="24"/>
                <w:lang w:eastAsia="it-IT"/>
              </w:rPr>
              <w:t xml:space="preserve"> </w:t>
            </w:r>
            <w:proofErr w:type="spellStart"/>
            <w:r w:rsidRPr="00F11B38">
              <w:rPr>
                <w:rFonts w:ascii="Times New Roman" w:eastAsia="Times New Roman" w:hAnsi="Times New Roman"/>
                <w:i/>
                <w:iCs/>
                <w:sz w:val="24"/>
                <w:szCs w:val="24"/>
                <w:lang w:eastAsia="it-IT"/>
              </w:rPr>
              <w:t>activities</w:t>
            </w:r>
            <w:proofErr w:type="spellEnd"/>
            <w:r w:rsidRPr="00F11B38">
              <w:rPr>
                <w:rFonts w:ascii="Times New Roman" w:eastAsia="Times New Roman" w:hAnsi="Times New Roman"/>
                <w:i/>
                <w:iCs/>
                <w:sz w:val="24"/>
                <w:szCs w:val="24"/>
                <w:lang w:eastAsia="it-IT"/>
              </w:rPr>
              <w:t>:</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Lezioni in aula con lingua target inglese, attività collaborative anche a distanza, lavori di gruppo e individuali coordinati anche dalla presenza dei tutor di laboratorio. I percorsi saranno adatti e personalizzati per studenti BES.</w:t>
            </w:r>
          </w:p>
          <w:p w:rsidR="00F11B38" w:rsidRPr="00F11B38" w:rsidRDefault="000F481F" w:rsidP="00F11B38">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pict>
                <v:rect id="_x0000_i1066" style="width:481.9pt;height:1.8pt" o:hralign="center" o:hrstd="t" o:hr="t" fillcolor="#a0a0a0" stroked="f"/>
              </w:pict>
            </w:r>
          </w:p>
          <w:p w:rsidR="00F11B38" w:rsidRPr="00F11B38" w:rsidRDefault="00F11B38" w:rsidP="00F11B38">
            <w:pPr>
              <w:spacing w:after="240" w:line="240" w:lineRule="auto"/>
              <w:rPr>
                <w:rFonts w:ascii="Times New Roman" w:eastAsia="Times New Roman" w:hAnsi="Times New Roman"/>
                <w:sz w:val="24"/>
                <w:szCs w:val="24"/>
                <w:lang w:val="en-GB" w:eastAsia="it-IT"/>
              </w:rPr>
            </w:pPr>
            <w:r w:rsidRPr="00F11B38">
              <w:rPr>
                <w:rFonts w:ascii="Times New Roman" w:eastAsia="Times New Roman" w:hAnsi="Times New Roman"/>
                <w:i/>
                <w:iCs/>
                <w:sz w:val="24"/>
                <w:szCs w:val="24"/>
                <w:lang w:val="en-GB" w:eastAsia="it-IT"/>
              </w:rPr>
              <w:t xml:space="preserve">Lectures, cooperative tasks/group work in class, assisted by the tutors and by means of the university </w:t>
            </w:r>
            <w:proofErr w:type="spellStart"/>
            <w:r w:rsidRPr="00F11B38">
              <w:rPr>
                <w:rFonts w:ascii="Times New Roman" w:eastAsia="Times New Roman" w:hAnsi="Times New Roman"/>
                <w:i/>
                <w:iCs/>
                <w:sz w:val="24"/>
                <w:szCs w:val="24"/>
                <w:lang w:val="en-GB" w:eastAsia="it-IT"/>
              </w:rPr>
              <w:t>moodle</w:t>
            </w:r>
            <w:proofErr w:type="spellEnd"/>
            <w:r w:rsidRPr="00F11B38">
              <w:rPr>
                <w:rFonts w:ascii="Times New Roman" w:eastAsia="Times New Roman" w:hAnsi="Times New Roman"/>
                <w:i/>
                <w:iCs/>
                <w:sz w:val="24"/>
                <w:szCs w:val="24"/>
                <w:lang w:val="en-GB" w:eastAsia="it-IT"/>
              </w:rPr>
              <w:t>.</w:t>
            </w:r>
            <w:r w:rsidRPr="00F11B38">
              <w:rPr>
                <w:rFonts w:ascii="Times New Roman" w:eastAsia="Times New Roman" w:hAnsi="Times New Roman"/>
                <w:sz w:val="24"/>
                <w:szCs w:val="24"/>
                <w:lang w:val="en-GB" w:eastAsia="it-IT"/>
              </w:rPr>
              <w:t xml:space="preserve"> </w:t>
            </w:r>
            <w:r w:rsidRPr="00F11B38">
              <w:rPr>
                <w:rFonts w:ascii="Times New Roman" w:eastAsia="Times New Roman" w:hAnsi="Times New Roman"/>
                <w:i/>
                <w:iCs/>
                <w:sz w:val="24"/>
                <w:szCs w:val="24"/>
                <w:lang w:val="en-GB" w:eastAsia="it-IT"/>
              </w:rPr>
              <w:t>The whole of the course is personalized for SN students.</w:t>
            </w:r>
          </w:p>
        </w:tc>
      </w:tr>
      <w:tr w:rsidR="00F11B38" w:rsidRPr="00F11B38"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proofErr w:type="spellStart"/>
            <w:r w:rsidRPr="00F11B38">
              <w:rPr>
                <w:rFonts w:ascii="Times New Roman" w:eastAsia="Times New Roman" w:hAnsi="Times New Roman"/>
                <w:sz w:val="24"/>
                <w:szCs w:val="24"/>
                <w:lang w:eastAsia="it-IT"/>
              </w:rPr>
              <w:t>Modalita'</w:t>
            </w:r>
            <w:proofErr w:type="spellEnd"/>
            <w:r w:rsidRPr="00F11B38">
              <w:rPr>
                <w:rFonts w:ascii="Times New Roman" w:eastAsia="Times New Roman" w:hAnsi="Times New Roman"/>
                <w:sz w:val="24"/>
                <w:szCs w:val="24"/>
                <w:lang w:eastAsia="it-IT"/>
              </w:rPr>
              <w:t xml:space="preserve"> verifica profitto e </w:t>
            </w:r>
            <w:r w:rsidRPr="00F11B38">
              <w:rPr>
                <w:rFonts w:ascii="Times New Roman" w:eastAsia="Times New Roman" w:hAnsi="Times New Roman"/>
                <w:sz w:val="24"/>
                <w:szCs w:val="24"/>
                <w:lang w:eastAsia="it-IT"/>
              </w:rPr>
              <w:lastRenderedPageBreak/>
              <w:t>valutazione:</w:t>
            </w:r>
            <w:r w:rsidRPr="00F11B38">
              <w:rPr>
                <w:rFonts w:ascii="Times New Roman" w:eastAsia="Times New Roman" w:hAnsi="Times New Roman"/>
                <w:sz w:val="24"/>
                <w:szCs w:val="24"/>
                <w:lang w:eastAsia="it-IT"/>
              </w:rPr>
              <w:br/>
            </w:r>
            <w:proofErr w:type="spellStart"/>
            <w:r w:rsidRPr="00F11B38">
              <w:rPr>
                <w:rFonts w:ascii="Times New Roman" w:eastAsia="Times New Roman" w:hAnsi="Times New Roman"/>
                <w:i/>
                <w:iCs/>
                <w:sz w:val="24"/>
                <w:szCs w:val="24"/>
                <w:lang w:eastAsia="it-IT"/>
              </w:rPr>
              <w:t>Assessment</w:t>
            </w:r>
            <w:proofErr w:type="spellEnd"/>
            <w:r w:rsidRPr="00F11B38">
              <w:rPr>
                <w:rFonts w:ascii="Times New Roman" w:eastAsia="Times New Roman" w:hAnsi="Times New Roman"/>
                <w:i/>
                <w:iCs/>
                <w:sz w:val="24"/>
                <w:szCs w:val="24"/>
                <w:lang w:eastAsia="it-IT"/>
              </w:rPr>
              <w:t xml:space="preserve"> and </w:t>
            </w:r>
            <w:proofErr w:type="spellStart"/>
            <w:r w:rsidRPr="00F11B38">
              <w:rPr>
                <w:rFonts w:ascii="Times New Roman" w:eastAsia="Times New Roman" w:hAnsi="Times New Roman"/>
                <w:i/>
                <w:iCs/>
                <w:sz w:val="24"/>
                <w:szCs w:val="24"/>
                <w:lang w:eastAsia="it-IT"/>
              </w:rPr>
              <w:t>evaluation</w:t>
            </w:r>
            <w:proofErr w:type="spellEnd"/>
            <w:r w:rsidRPr="00F11B38">
              <w:rPr>
                <w:rFonts w:ascii="Times New Roman" w:eastAsia="Times New Roman" w:hAnsi="Times New Roman"/>
                <w:i/>
                <w:iCs/>
                <w:sz w:val="24"/>
                <w:szCs w:val="24"/>
                <w:lang w:eastAsia="it-IT"/>
              </w:rPr>
              <w:t>:</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lastRenderedPageBreak/>
              <w:t xml:space="preserve">In itinere: brevi esercizi di comprensione orale e scritta e di verifica dei contenuti del corso e di conoscenze lessicali e grammaticali della lingua </w:t>
            </w:r>
            <w:r w:rsidRPr="00F11B38">
              <w:rPr>
                <w:rFonts w:ascii="Times New Roman" w:eastAsia="Times New Roman" w:hAnsi="Times New Roman"/>
                <w:sz w:val="24"/>
                <w:szCs w:val="24"/>
                <w:lang w:eastAsia="it-IT"/>
              </w:rPr>
              <w:lastRenderedPageBreak/>
              <w:t xml:space="preserve">inglese. </w:t>
            </w:r>
            <w:r w:rsidRPr="00F11B38">
              <w:rPr>
                <w:rFonts w:ascii="Times New Roman" w:eastAsia="Times New Roman" w:hAnsi="Times New Roman"/>
                <w:sz w:val="24"/>
                <w:szCs w:val="24"/>
                <w:lang w:eastAsia="it-IT"/>
              </w:rPr>
              <w:br/>
              <w:t>La valutazione finale prevede l’elaborazione di una presentazione, preparata da gruppi di studenti con la guida dei tutor di laboratorio, tramite il materiale fornito a lezione, oltre ad un colloquio finale individuale sulla base di un elaborato sull’esperienza di tirocinio. Questa attività potrà essere inserita nel Portfolio.</w:t>
            </w:r>
          </w:p>
          <w:p w:rsidR="00F11B38" w:rsidRPr="00F11B38" w:rsidRDefault="000F481F" w:rsidP="00F11B38">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pict>
                <v:rect id="_x0000_i1067" style="width:481.9pt;height:1.8pt" o:hralign="center" o:hrstd="t" o:hr="t" fillcolor="#a0a0a0" stroked="f"/>
              </w:pict>
            </w:r>
          </w:p>
          <w:p w:rsidR="00F11B38" w:rsidRPr="00F11B38" w:rsidRDefault="00F11B38" w:rsidP="00F11B38">
            <w:pPr>
              <w:spacing w:after="240" w:line="240" w:lineRule="auto"/>
              <w:rPr>
                <w:rFonts w:ascii="Times New Roman" w:eastAsia="Times New Roman" w:hAnsi="Times New Roman"/>
                <w:sz w:val="24"/>
                <w:szCs w:val="24"/>
                <w:lang w:val="en-GB" w:eastAsia="it-IT"/>
              </w:rPr>
            </w:pPr>
            <w:r w:rsidRPr="00F11B38">
              <w:rPr>
                <w:rFonts w:ascii="Times New Roman" w:eastAsia="Times New Roman" w:hAnsi="Times New Roman"/>
                <w:i/>
                <w:iCs/>
                <w:sz w:val="24"/>
                <w:szCs w:val="24"/>
                <w:lang w:val="en-GB" w:eastAsia="it-IT"/>
              </w:rPr>
              <w:t xml:space="preserve">Progress tests (reading comprehension, lexis and grammar). </w:t>
            </w:r>
            <w:r w:rsidRPr="00F11B38">
              <w:rPr>
                <w:rFonts w:ascii="Times New Roman" w:eastAsia="Times New Roman" w:hAnsi="Times New Roman"/>
                <w:i/>
                <w:iCs/>
                <w:sz w:val="24"/>
                <w:szCs w:val="24"/>
                <w:lang w:val="en-GB" w:eastAsia="it-IT"/>
              </w:rPr>
              <w:br/>
              <w:t>The exam consists of: 1) a brief presentation (5 slides) of a small lesson plan in English regarding CLIL (group work); 2) discussion on data concerning the training carried out in schools.</w:t>
            </w:r>
            <w:r w:rsidRPr="00F11B38">
              <w:rPr>
                <w:rFonts w:ascii="Times New Roman" w:eastAsia="Times New Roman" w:hAnsi="Times New Roman"/>
                <w:color w:val="0000FF"/>
                <w:sz w:val="24"/>
                <w:szCs w:val="24"/>
                <w:u w:val="single"/>
                <w:lang w:val="en-GB" w:eastAsia="it-IT"/>
              </w:rPr>
              <w:t xml:space="preserve"> </w:t>
            </w:r>
            <w:r w:rsidRPr="00F11B38">
              <w:rPr>
                <w:rFonts w:ascii="Times New Roman" w:eastAsia="Times New Roman" w:hAnsi="Times New Roman"/>
                <w:i/>
                <w:iCs/>
                <w:sz w:val="24"/>
                <w:szCs w:val="24"/>
                <w:lang w:val="en-GB" w:eastAsia="it-IT"/>
              </w:rPr>
              <w:t>This activity can be added to the students’ portfolios.</w:t>
            </w:r>
            <w:r w:rsidRPr="00F11B38">
              <w:rPr>
                <w:rFonts w:ascii="Times New Roman" w:eastAsia="Times New Roman" w:hAnsi="Times New Roman"/>
                <w:i/>
                <w:iCs/>
                <w:sz w:val="24"/>
                <w:szCs w:val="24"/>
                <w:lang w:val="en-GB" w:eastAsia="it-IT"/>
              </w:rPr>
              <w:br/>
            </w:r>
          </w:p>
        </w:tc>
      </w:tr>
      <w:tr w:rsidR="00F11B38" w:rsidRPr="000F481F" w:rsidTr="00000891">
        <w:trPr>
          <w:tblCellSpacing w:w="18" w:type="dxa"/>
          <w:jc w:val="center"/>
        </w:trPr>
        <w:tc>
          <w:tcPr>
            <w:tcW w:w="1023"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lastRenderedPageBreak/>
              <w:t>Altre informazioni:</w:t>
            </w:r>
            <w:r w:rsidRPr="00F11B38">
              <w:rPr>
                <w:rFonts w:ascii="Times New Roman" w:eastAsia="Times New Roman" w:hAnsi="Times New Roman"/>
                <w:sz w:val="24"/>
                <w:szCs w:val="24"/>
                <w:lang w:eastAsia="it-IT"/>
              </w:rPr>
              <w:br/>
            </w:r>
            <w:proofErr w:type="spellStart"/>
            <w:r w:rsidRPr="00F11B38">
              <w:rPr>
                <w:rFonts w:ascii="Times New Roman" w:eastAsia="Times New Roman" w:hAnsi="Times New Roman"/>
                <w:i/>
                <w:iCs/>
                <w:sz w:val="24"/>
                <w:szCs w:val="24"/>
                <w:lang w:eastAsia="it-IT"/>
              </w:rPr>
              <w:t>Other</w:t>
            </w:r>
            <w:proofErr w:type="spellEnd"/>
            <w:r w:rsidRPr="00F11B38">
              <w:rPr>
                <w:rFonts w:ascii="Times New Roman" w:eastAsia="Times New Roman" w:hAnsi="Times New Roman"/>
                <w:i/>
                <w:iCs/>
                <w:sz w:val="24"/>
                <w:szCs w:val="24"/>
                <w:lang w:eastAsia="it-IT"/>
              </w:rPr>
              <w:t xml:space="preserve"> information:</w:t>
            </w:r>
          </w:p>
        </w:tc>
        <w:tc>
          <w:tcPr>
            <w:tcW w:w="3919" w:type="pct"/>
          </w:tcPr>
          <w:p w:rsidR="00F11B38" w:rsidRPr="00F11B38" w:rsidRDefault="00F11B38" w:rsidP="00F11B38">
            <w:pPr>
              <w:spacing w:after="0" w:line="240" w:lineRule="auto"/>
              <w:rPr>
                <w:rFonts w:ascii="Times New Roman" w:eastAsia="Times New Roman" w:hAnsi="Times New Roman"/>
                <w:sz w:val="24"/>
                <w:szCs w:val="24"/>
                <w:lang w:eastAsia="it-IT"/>
              </w:rPr>
            </w:pPr>
            <w:r w:rsidRPr="00F11B38">
              <w:rPr>
                <w:rFonts w:ascii="Times New Roman" w:eastAsia="Times New Roman" w:hAnsi="Times New Roman"/>
                <w:sz w:val="24"/>
                <w:szCs w:val="24"/>
                <w:lang w:eastAsia="it-IT"/>
              </w:rPr>
              <w:t>Sarà inoltre fornito ulteriore materiale sia durante le lezioni che tramite la bacheca web dell’insegnamento. I percorsi saranno adatti e personalizzati per studenti BES.</w:t>
            </w:r>
          </w:p>
          <w:p w:rsidR="00F11B38" w:rsidRPr="00F11B38" w:rsidRDefault="000F481F" w:rsidP="00F11B38">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pict>
                <v:rect id="_x0000_i1068" style="width:481.9pt;height:1.8pt" o:hralign="center" o:hrstd="t" o:hr="t" fillcolor="#a0a0a0" stroked="f"/>
              </w:pict>
            </w:r>
          </w:p>
          <w:p w:rsidR="00F11B38" w:rsidRPr="00F11B38" w:rsidRDefault="00F11B38" w:rsidP="00F11B38">
            <w:pPr>
              <w:spacing w:after="240" w:line="240" w:lineRule="auto"/>
              <w:rPr>
                <w:rFonts w:ascii="Times New Roman" w:eastAsia="Times New Roman" w:hAnsi="Times New Roman"/>
                <w:sz w:val="24"/>
                <w:szCs w:val="24"/>
                <w:lang w:val="en-GB" w:eastAsia="it-IT"/>
              </w:rPr>
            </w:pPr>
            <w:r w:rsidRPr="00F11B38">
              <w:rPr>
                <w:rFonts w:ascii="Times New Roman" w:eastAsia="Times New Roman" w:hAnsi="Times New Roman"/>
                <w:i/>
                <w:iCs/>
                <w:sz w:val="24"/>
                <w:szCs w:val="24"/>
                <w:lang w:val="en-GB" w:eastAsia="it-IT"/>
              </w:rPr>
              <w:t xml:space="preserve">Students will be provided with further material during lectures and on the university </w:t>
            </w:r>
            <w:proofErr w:type="spellStart"/>
            <w:r w:rsidRPr="00F11B38">
              <w:rPr>
                <w:rFonts w:ascii="Times New Roman" w:eastAsia="Times New Roman" w:hAnsi="Times New Roman"/>
                <w:i/>
                <w:iCs/>
                <w:sz w:val="24"/>
                <w:szCs w:val="24"/>
                <w:lang w:val="en-GB" w:eastAsia="it-IT"/>
              </w:rPr>
              <w:t>moodle</w:t>
            </w:r>
            <w:proofErr w:type="spellEnd"/>
            <w:r w:rsidRPr="00F11B38">
              <w:rPr>
                <w:rFonts w:ascii="Times New Roman" w:eastAsia="Times New Roman" w:hAnsi="Times New Roman"/>
                <w:i/>
                <w:iCs/>
                <w:sz w:val="24"/>
                <w:szCs w:val="24"/>
                <w:lang w:val="en-GB" w:eastAsia="it-IT"/>
              </w:rPr>
              <w:t>. The whole of the course is personalized for SN students.</w:t>
            </w:r>
            <w:r w:rsidRPr="00F11B38">
              <w:rPr>
                <w:rFonts w:ascii="Times New Roman" w:eastAsia="Times New Roman" w:hAnsi="Times New Roman"/>
                <w:i/>
                <w:iCs/>
                <w:sz w:val="24"/>
                <w:szCs w:val="24"/>
                <w:lang w:val="en-GB" w:eastAsia="it-IT"/>
              </w:rPr>
              <w:br/>
            </w:r>
          </w:p>
        </w:tc>
      </w:tr>
    </w:tbl>
    <w:p w:rsidR="00AA3D47" w:rsidRPr="00F11B38" w:rsidRDefault="00AA3D47" w:rsidP="00A674F9">
      <w:pPr>
        <w:spacing w:after="0" w:line="240" w:lineRule="auto"/>
        <w:jc w:val="both"/>
        <w:rPr>
          <w:rFonts w:ascii="Rubik" w:hAnsi="Rubik" w:cs="Rubik"/>
          <w:sz w:val="20"/>
          <w:szCs w:val="20"/>
          <w:highlight w:val="yellow"/>
          <w:lang w:val="en-GB"/>
        </w:rPr>
      </w:pPr>
    </w:p>
    <w:p w:rsidR="00F11B38" w:rsidRPr="00F11B38" w:rsidRDefault="00F11B38" w:rsidP="00A674F9">
      <w:pPr>
        <w:spacing w:after="0" w:line="240" w:lineRule="auto"/>
        <w:jc w:val="both"/>
        <w:rPr>
          <w:rFonts w:ascii="Rubik" w:hAnsi="Rubik" w:cs="Rubik"/>
          <w:sz w:val="20"/>
          <w:szCs w:val="20"/>
          <w:highlight w:val="yellow"/>
          <w:lang w:val="en-US"/>
        </w:rPr>
      </w:pPr>
    </w:p>
    <w:p w:rsidR="00F11B38" w:rsidRPr="00F11B38" w:rsidRDefault="00F11B38" w:rsidP="00A674F9">
      <w:pPr>
        <w:spacing w:after="0" w:line="240" w:lineRule="auto"/>
        <w:jc w:val="both"/>
        <w:rPr>
          <w:rFonts w:ascii="Rubik" w:hAnsi="Rubik" w:cs="Rubik"/>
          <w:sz w:val="20"/>
          <w:szCs w:val="20"/>
          <w:highlight w:val="yellow"/>
          <w:lang w:val="en-US"/>
        </w:rPr>
      </w:pPr>
    </w:p>
    <w:p w:rsidR="00F11B38" w:rsidRPr="00F11B38" w:rsidRDefault="00F11B38" w:rsidP="00A674F9">
      <w:pPr>
        <w:spacing w:after="0" w:line="240" w:lineRule="auto"/>
        <w:jc w:val="both"/>
        <w:rPr>
          <w:rFonts w:ascii="Rubik" w:hAnsi="Rubik" w:cs="Rubik"/>
          <w:sz w:val="20"/>
          <w:szCs w:val="20"/>
          <w:highlight w:val="yellow"/>
          <w:lang w:val="en-US"/>
        </w:rPr>
      </w:pPr>
    </w:p>
    <w:p w:rsidR="00F11B38" w:rsidRPr="00F11B38" w:rsidRDefault="00F11B38" w:rsidP="00A674F9">
      <w:pPr>
        <w:spacing w:after="0" w:line="240" w:lineRule="auto"/>
        <w:jc w:val="both"/>
        <w:rPr>
          <w:rFonts w:ascii="Rubik" w:hAnsi="Rubik" w:cs="Rubik"/>
          <w:sz w:val="20"/>
          <w:szCs w:val="20"/>
          <w:highlight w:val="yellow"/>
          <w:lang w:val="en-US"/>
        </w:rPr>
      </w:pPr>
    </w:p>
    <w:p w:rsidR="00AA3D47" w:rsidRPr="00F11B38" w:rsidRDefault="00AA3D47" w:rsidP="00A674F9">
      <w:pPr>
        <w:spacing w:after="0" w:line="240" w:lineRule="auto"/>
        <w:jc w:val="both"/>
        <w:rPr>
          <w:rFonts w:ascii="Rubik" w:hAnsi="Rubik" w:cs="Rubik"/>
          <w:sz w:val="20"/>
          <w:szCs w:val="20"/>
          <w:highlight w:val="yellow"/>
          <w:lang w:val="en-US"/>
        </w:rPr>
      </w:pPr>
      <w:r w:rsidRPr="00F11B38">
        <w:rPr>
          <w:rFonts w:ascii="Rubik" w:hAnsi="Rubik" w:cs="Rubik"/>
          <w:sz w:val="20"/>
          <w:szCs w:val="20"/>
          <w:highlight w:val="yellow"/>
          <w:lang w:val="en-US"/>
        </w:rPr>
        <w:t xml:space="preserve">  </w:t>
      </w:r>
    </w:p>
    <w:tbl>
      <w:tblPr>
        <w:tblStyle w:val="Grigliatabella"/>
        <w:tblW w:w="0" w:type="auto"/>
        <w:tblLook w:val="04A0" w:firstRow="1" w:lastRow="0" w:firstColumn="1" w:lastColumn="0" w:noHBand="0" w:noVBand="1"/>
      </w:tblPr>
      <w:tblGrid>
        <w:gridCol w:w="1129"/>
        <w:gridCol w:w="8499"/>
      </w:tblGrid>
      <w:tr w:rsidR="0038042B" w:rsidRPr="002563BB" w:rsidTr="001D21F7">
        <w:trPr>
          <w:trHeight w:val="354"/>
        </w:trPr>
        <w:tc>
          <w:tcPr>
            <w:tcW w:w="1129" w:type="dxa"/>
          </w:tcPr>
          <w:p w:rsidR="0038042B" w:rsidRPr="002563BB" w:rsidRDefault="000A3B57" w:rsidP="0038042B">
            <w:pPr>
              <w:spacing w:after="0" w:line="240" w:lineRule="auto"/>
              <w:jc w:val="both"/>
              <w:rPr>
                <w:rFonts w:ascii="Rubik" w:hAnsi="Rubik" w:cs="Rubik"/>
                <w:sz w:val="20"/>
                <w:szCs w:val="20"/>
                <w:highlight w:val="yellow"/>
              </w:rPr>
            </w:pPr>
            <w:r w:rsidRPr="000A3B57">
              <w:rPr>
                <w:rFonts w:ascii="Rubik" w:hAnsi="Rubik" w:cs="Rubik"/>
                <w:sz w:val="20"/>
                <w:szCs w:val="20"/>
              </w:rPr>
              <w:t>139008</w:t>
            </w:r>
          </w:p>
        </w:tc>
        <w:tc>
          <w:tcPr>
            <w:tcW w:w="8499" w:type="dxa"/>
          </w:tcPr>
          <w:p w:rsidR="0038042B" w:rsidRPr="002563BB" w:rsidRDefault="000A3B57" w:rsidP="0038042B">
            <w:pPr>
              <w:spacing w:after="0" w:line="240" w:lineRule="auto"/>
              <w:jc w:val="both"/>
              <w:rPr>
                <w:rFonts w:ascii="Rubik" w:hAnsi="Rubik" w:cs="Rubik"/>
                <w:sz w:val="20"/>
                <w:szCs w:val="20"/>
                <w:highlight w:val="yellow"/>
              </w:rPr>
            </w:pPr>
            <w:r w:rsidRPr="000A3B57">
              <w:rPr>
                <w:rFonts w:ascii="Rubik" w:hAnsi="Rubik" w:cs="Rubik"/>
                <w:sz w:val="20"/>
                <w:szCs w:val="20"/>
              </w:rPr>
              <w:t>Laboratorio di lingua inglese I</w:t>
            </w:r>
          </w:p>
        </w:tc>
      </w:tr>
    </w:tbl>
    <w:p w:rsidR="000A7BA3" w:rsidRPr="002563BB" w:rsidRDefault="000A7BA3" w:rsidP="00A674F9">
      <w:pPr>
        <w:spacing w:after="0" w:line="240" w:lineRule="auto"/>
        <w:jc w:val="both"/>
        <w:rPr>
          <w:rFonts w:ascii="Rubik" w:hAnsi="Rubik" w:cs="Rubik"/>
          <w:sz w:val="20"/>
          <w:szCs w:val="20"/>
          <w:highlight w:val="yellow"/>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905"/>
        <w:gridCol w:w="7420"/>
      </w:tblGrid>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Prerequisiti:</w:t>
            </w:r>
            <w:r w:rsidRPr="000A3B57">
              <w:rPr>
                <w:rFonts w:ascii="Times New Roman" w:eastAsia="Times New Roman" w:hAnsi="Times New Roman"/>
                <w:color w:val="000000"/>
                <w:sz w:val="18"/>
                <w:szCs w:val="18"/>
                <w:lang w:eastAsia="it-IT"/>
              </w:rPr>
              <w:br/>
            </w:r>
            <w:proofErr w:type="spellStart"/>
            <w:r w:rsidRPr="000A3B57">
              <w:rPr>
                <w:rFonts w:ascii="Times New Roman" w:eastAsia="Times New Roman" w:hAnsi="Times New Roman"/>
                <w:i/>
                <w:iCs/>
                <w:color w:val="000000"/>
                <w:sz w:val="18"/>
                <w:szCs w:val="18"/>
                <w:lang w:eastAsia="it-IT"/>
              </w:rPr>
              <w:t>Prerequisites</w:t>
            </w:r>
            <w:proofErr w:type="spellEnd"/>
            <w:r w:rsidRPr="000A3B57">
              <w:rPr>
                <w:rFonts w:ascii="Times New Roman" w:eastAsia="Times New Roman" w:hAnsi="Times New Roman"/>
                <w:i/>
                <w:iCs/>
                <w:color w:val="000000"/>
                <w:sz w:val="18"/>
                <w:szCs w:val="18"/>
                <w:lang w:eastAsia="it-IT"/>
              </w:rPr>
              <w: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Il laboratorio si rivolge a studenti in possesso di competenze linguistico-comunicative di lingua inglese equiparabili al livello A2, secondo il Quadro comune europeo di riferimento per le lingue: “Riesce a comunicare in attività semplici e di routine che richiedono uno scambio di informazioni semplice e diretto su argomenti familiari e abituali.”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69"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Students are expected to have nearly an A2 English proficiency level, according to the CEFR, i.e. to understand and use familiar everyday expressions and very basic phrases aimed at the satisfaction of concrete basic needs.</w:t>
            </w:r>
            <w:r w:rsidRPr="000A3B57">
              <w:rPr>
                <w:rFonts w:ascii="Times New Roman" w:eastAsia="Times New Roman" w:hAnsi="Times New Roman"/>
                <w:color w:val="000000"/>
                <w:sz w:val="18"/>
                <w:szCs w:val="18"/>
                <w:lang w:val="en-US" w:eastAsia="it-IT"/>
              </w:rPr>
              <w:t xml:space="preserve"> </w:t>
            </w:r>
          </w:p>
        </w:tc>
      </w:tr>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Obiettivi formativi:</w:t>
            </w:r>
            <w:r w:rsidRPr="000A3B57">
              <w:rPr>
                <w:rFonts w:ascii="Times New Roman" w:eastAsia="Times New Roman" w:hAnsi="Times New Roman"/>
                <w:color w:val="000000"/>
                <w:sz w:val="18"/>
                <w:szCs w:val="18"/>
                <w:lang w:eastAsia="it-IT"/>
              </w:rPr>
              <w:br/>
            </w:r>
            <w:r w:rsidRPr="000A3B57">
              <w:rPr>
                <w:rFonts w:ascii="Times New Roman" w:eastAsia="Times New Roman" w:hAnsi="Times New Roman"/>
                <w:i/>
                <w:iCs/>
                <w:color w:val="000000"/>
                <w:sz w:val="18"/>
                <w:szCs w:val="18"/>
                <w:lang w:eastAsia="it-IT"/>
              </w:rPr>
              <w:t xml:space="preserve">Educational </w:t>
            </w:r>
            <w:proofErr w:type="spellStart"/>
            <w:r w:rsidRPr="000A3B57">
              <w:rPr>
                <w:rFonts w:ascii="Times New Roman" w:eastAsia="Times New Roman" w:hAnsi="Times New Roman"/>
                <w:i/>
                <w:iCs/>
                <w:color w:val="000000"/>
                <w:sz w:val="18"/>
                <w:szCs w:val="18"/>
                <w:lang w:eastAsia="it-IT"/>
              </w:rPr>
              <w:t>goals</w:t>
            </w:r>
            <w:proofErr w:type="spellEnd"/>
            <w:r w:rsidRPr="000A3B57">
              <w:rPr>
                <w:rFonts w:ascii="Times New Roman" w:eastAsia="Times New Roman" w:hAnsi="Times New Roman"/>
                <w:i/>
                <w:iCs/>
                <w:color w:val="000000"/>
                <w:sz w:val="18"/>
                <w:szCs w:val="18"/>
                <w:lang w:eastAsia="it-IT"/>
              </w:rPr>
              <w: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Il laboratorio di lingua inglese I si prefigge i seguenti obiettivi: - Conseguire competenze comunicative e conoscenze lessicali, morfologiche e sintattiche della lingua inglese equiparabili al livello B1 del QCER al fine di familiarizzare con lessico e strutture grammaticali necessari in situazioni comunicative di vita quotidiana nel contesto della scuola primaria e dell’infanzia, anche in considerazione dell’attuale panorama scolastico multiculturale, in cui l’inglese svolge la funzione fondamentale di connettere l’italiano con le lingue madri delle famiglie straniere. Inoltre prevede l’ampliamento delle 4 abilità linguistiche del parlare, scrivere, leggere e ascoltare. - Familiarizzare con i suoni e le tonalità della lingua inglese attraverso la lettura di alcune opere della letteratura inglese per l’infanzia e tramite l’impiego di materiale cartaceo e audiovisuale autentico e/o </w:t>
            </w:r>
            <w:proofErr w:type="spellStart"/>
            <w:r w:rsidRPr="000A3B57">
              <w:rPr>
                <w:rFonts w:ascii="Times New Roman" w:eastAsia="Times New Roman" w:hAnsi="Times New Roman"/>
                <w:color w:val="000000"/>
                <w:sz w:val="18"/>
                <w:szCs w:val="18"/>
                <w:lang w:eastAsia="it-IT"/>
              </w:rPr>
              <w:t>semiautentico</w:t>
            </w:r>
            <w:proofErr w:type="spellEnd"/>
            <w:r w:rsidRPr="000A3B57">
              <w:rPr>
                <w:rFonts w:ascii="Times New Roman" w:eastAsia="Times New Roman" w:hAnsi="Times New Roman"/>
                <w:color w:val="000000"/>
                <w:sz w:val="18"/>
                <w:szCs w:val="18"/>
                <w:lang w:eastAsia="it-IT"/>
              </w:rPr>
              <w:t xml:space="preserve"> in lingua inglese per bambini in età prescolare e scolare. - Conoscere il </w:t>
            </w:r>
            <w:proofErr w:type="spellStart"/>
            <w:r w:rsidRPr="000A3B57">
              <w:rPr>
                <w:rFonts w:ascii="Times New Roman" w:eastAsia="Times New Roman" w:hAnsi="Times New Roman"/>
                <w:color w:val="000000"/>
                <w:sz w:val="18"/>
                <w:szCs w:val="18"/>
                <w:lang w:eastAsia="it-IT"/>
              </w:rPr>
              <w:t>classroom</w:t>
            </w:r>
            <w:proofErr w:type="spellEnd"/>
            <w:r w:rsidRPr="000A3B57">
              <w:rPr>
                <w:rFonts w:ascii="Times New Roman" w:eastAsia="Times New Roman" w:hAnsi="Times New Roman"/>
                <w:color w:val="000000"/>
                <w:sz w:val="18"/>
                <w:szCs w:val="18"/>
                <w:lang w:eastAsia="it-IT"/>
              </w:rPr>
              <w:t xml:space="preserve"> </w:t>
            </w:r>
            <w:proofErr w:type="spellStart"/>
            <w:r w:rsidRPr="000A3B57">
              <w:rPr>
                <w:rFonts w:ascii="Times New Roman" w:eastAsia="Times New Roman" w:hAnsi="Times New Roman"/>
                <w:color w:val="000000"/>
                <w:sz w:val="18"/>
                <w:szCs w:val="18"/>
                <w:lang w:eastAsia="it-IT"/>
              </w:rPr>
              <w:t>language</w:t>
            </w:r>
            <w:proofErr w:type="spellEnd"/>
            <w:r w:rsidRPr="000A3B57">
              <w:rPr>
                <w:rFonts w:ascii="Times New Roman" w:eastAsia="Times New Roman" w:hAnsi="Times New Roman"/>
                <w:color w:val="000000"/>
                <w:sz w:val="18"/>
                <w:szCs w:val="18"/>
                <w:lang w:eastAsia="it-IT"/>
              </w:rPr>
              <w:t xml:space="preserve"> indispensabile per condurre lezioni in inglese e per facilitare un processo di insegnamento-apprendimento basato anche sulle routine. - Acquisire i principi teorici basilari dell’apprendimento umanistico-affettivo, focalizzando l’attenzione su concetti quali il filtro affettivo, l’importanza della comprensione orale per lo sviluppo di competenze linguistiche e aspetti quali l’alternanza tra L1 (italiano o altra lingua materna) e L2, tenendo in considerazione il contesto </w:t>
            </w:r>
            <w:proofErr w:type="spellStart"/>
            <w:r w:rsidRPr="000A3B57">
              <w:rPr>
                <w:rFonts w:ascii="Times New Roman" w:eastAsia="Times New Roman" w:hAnsi="Times New Roman"/>
                <w:color w:val="000000"/>
                <w:sz w:val="18"/>
                <w:szCs w:val="18"/>
                <w:lang w:eastAsia="it-IT"/>
              </w:rPr>
              <w:t>pluriculturale</w:t>
            </w:r>
            <w:proofErr w:type="spellEnd"/>
            <w:r w:rsidRPr="000A3B57">
              <w:rPr>
                <w:rFonts w:ascii="Times New Roman" w:eastAsia="Times New Roman" w:hAnsi="Times New Roman"/>
                <w:color w:val="000000"/>
                <w:sz w:val="18"/>
                <w:szCs w:val="18"/>
                <w:lang w:eastAsia="it-IT"/>
              </w:rPr>
              <w:t xml:space="preserve"> e inclusivo dell’attuale scuola primaria e dell’infanzia. - Acquisire il lessico necessario per attuare un processo di insegnamento-apprendimento basato sui campi semantici relativi alla vita quotidiana degli alunni, </w:t>
            </w:r>
            <w:r w:rsidRPr="000A3B57">
              <w:rPr>
                <w:rFonts w:ascii="Times New Roman" w:eastAsia="Times New Roman" w:hAnsi="Times New Roman"/>
                <w:color w:val="000000"/>
                <w:sz w:val="18"/>
                <w:szCs w:val="18"/>
                <w:lang w:eastAsia="it-IT"/>
              </w:rPr>
              <w:lastRenderedPageBreak/>
              <w:t xml:space="preserve">agli argomenti normalmente svolti durante la prima classe della scuola primaria e ai campi semantici relativi a percorsi CLIL. - Familiarizzare con l’approccio metodologico CLIL (Content and Language </w:t>
            </w:r>
            <w:proofErr w:type="spellStart"/>
            <w:r w:rsidRPr="000A3B57">
              <w:rPr>
                <w:rFonts w:ascii="Times New Roman" w:eastAsia="Times New Roman" w:hAnsi="Times New Roman"/>
                <w:color w:val="000000"/>
                <w:sz w:val="18"/>
                <w:szCs w:val="18"/>
                <w:lang w:eastAsia="it-IT"/>
              </w:rPr>
              <w:t>Integrated</w:t>
            </w:r>
            <w:proofErr w:type="spellEnd"/>
            <w:r w:rsidRPr="000A3B57">
              <w:rPr>
                <w:rFonts w:ascii="Times New Roman" w:eastAsia="Times New Roman" w:hAnsi="Times New Roman"/>
                <w:color w:val="000000"/>
                <w:sz w:val="18"/>
                <w:szCs w:val="18"/>
                <w:lang w:eastAsia="it-IT"/>
              </w:rPr>
              <w:t xml:space="preserve"> Learning) in modo da poterlo applicare e potere progettare una lezione/percorso in cui l’inglese è usato come veicolo di apprendimento. - Progettare 1) una breve presentazione (5 slide) in lingua inglese che illustri lo svolgimento di una attività/situazione comunicativa contestualizzata, nella scuola dell’infanzia e/o nella scuola primaria (attività di gruppo).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0"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 xml:space="preserve">At the end of the workshop students: - Will have attained an B1 proficiency level in English, “initiate, maintain and close simple restricted face-to-face conversation; understand enough to manage simple, routine exchanges without undue effort; make him/herself understood and exchange ideas and information on familiar topics in predictable everyday situations ”, in order to show an enhanced familiarity with English grammatical patterns and lexis to deal with most situations likely to arise in infant and primary schools’ </w:t>
            </w:r>
            <w:proofErr w:type="spellStart"/>
            <w:r w:rsidRPr="000A3B57">
              <w:rPr>
                <w:rFonts w:ascii="Times New Roman" w:eastAsia="Times New Roman" w:hAnsi="Times New Roman"/>
                <w:i/>
                <w:iCs/>
                <w:color w:val="000000"/>
                <w:sz w:val="18"/>
                <w:szCs w:val="18"/>
                <w:lang w:val="en-US" w:eastAsia="it-IT"/>
              </w:rPr>
              <w:t>plurilingual</w:t>
            </w:r>
            <w:proofErr w:type="spellEnd"/>
            <w:r w:rsidRPr="000A3B57">
              <w:rPr>
                <w:rFonts w:ascii="Times New Roman" w:eastAsia="Times New Roman" w:hAnsi="Times New Roman"/>
                <w:i/>
                <w:iCs/>
                <w:color w:val="000000"/>
                <w:sz w:val="18"/>
                <w:szCs w:val="18"/>
                <w:lang w:val="en-US" w:eastAsia="it-IT"/>
              </w:rPr>
              <w:t xml:space="preserve"> and </w:t>
            </w:r>
            <w:proofErr w:type="spellStart"/>
            <w:r w:rsidRPr="000A3B57">
              <w:rPr>
                <w:rFonts w:ascii="Times New Roman" w:eastAsia="Times New Roman" w:hAnsi="Times New Roman"/>
                <w:i/>
                <w:iCs/>
                <w:color w:val="000000"/>
                <w:sz w:val="18"/>
                <w:szCs w:val="18"/>
                <w:lang w:val="en-US" w:eastAsia="it-IT"/>
              </w:rPr>
              <w:t>pluricultural</w:t>
            </w:r>
            <w:proofErr w:type="spellEnd"/>
            <w:r w:rsidRPr="000A3B57">
              <w:rPr>
                <w:rFonts w:ascii="Times New Roman" w:eastAsia="Times New Roman" w:hAnsi="Times New Roman"/>
                <w:i/>
                <w:iCs/>
                <w:color w:val="000000"/>
                <w:sz w:val="18"/>
                <w:szCs w:val="18"/>
                <w:lang w:val="en-US" w:eastAsia="it-IT"/>
              </w:rPr>
              <w:t xml:space="preserve"> context. The course will develop all four linguistic skills (reading, listening, writing and speaking). - Will have acquired an enhanced familiarity with English language phonemes and intonation. - Will have developed an appropriate classroom language. - Will be better able to resort to specific lexis (related to the first year of primary school) and acquire a broad knowledge of the basic principles of the affective-humanistic approach, especially focusing on the concept of the affective filter, the importance of the listening comprehension, viewed as the basic skill that will allow the other abilities, such as pronunciation, to develop spontaneously over time, code switching in multilingual and inclusive infant and primary school classes. - Will have </w:t>
            </w:r>
            <w:proofErr w:type="spellStart"/>
            <w:r w:rsidRPr="000A3B57">
              <w:rPr>
                <w:rFonts w:ascii="Times New Roman" w:eastAsia="Times New Roman" w:hAnsi="Times New Roman"/>
                <w:i/>
                <w:iCs/>
                <w:color w:val="000000"/>
                <w:sz w:val="18"/>
                <w:szCs w:val="18"/>
                <w:lang w:val="en-US" w:eastAsia="it-IT"/>
              </w:rPr>
              <w:t>familiarised</w:t>
            </w:r>
            <w:proofErr w:type="spellEnd"/>
            <w:r w:rsidRPr="000A3B57">
              <w:rPr>
                <w:rFonts w:ascii="Times New Roman" w:eastAsia="Times New Roman" w:hAnsi="Times New Roman"/>
                <w:i/>
                <w:iCs/>
                <w:color w:val="000000"/>
                <w:sz w:val="18"/>
                <w:szCs w:val="18"/>
                <w:lang w:val="en-US" w:eastAsia="it-IT"/>
              </w:rPr>
              <w:t xml:space="preserve"> with CLIL. - Will have to create and hand in: 1) a brief presentation (5 slides) of a small lesson plan in English regarding teacher’s handouts or suggested textbooks (group work).</w:t>
            </w:r>
            <w:r w:rsidRPr="000A3B57">
              <w:rPr>
                <w:rFonts w:ascii="Times New Roman" w:eastAsia="Times New Roman" w:hAnsi="Times New Roman"/>
                <w:color w:val="000000"/>
                <w:sz w:val="18"/>
                <w:szCs w:val="18"/>
                <w:lang w:val="en-US" w:eastAsia="it-IT"/>
              </w:rPr>
              <w:t xml:space="preserve"> </w:t>
            </w:r>
          </w:p>
        </w:tc>
      </w:tr>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lastRenderedPageBreak/>
              <w:t>Contenuto del corso:</w:t>
            </w:r>
            <w:r w:rsidRPr="000A3B57">
              <w:rPr>
                <w:rFonts w:ascii="Times New Roman" w:eastAsia="Times New Roman" w:hAnsi="Times New Roman"/>
                <w:color w:val="000000"/>
                <w:sz w:val="18"/>
                <w:szCs w:val="18"/>
                <w:lang w:eastAsia="it-IT"/>
              </w:rPr>
              <w:br/>
            </w:r>
            <w:r w:rsidRPr="000A3B57">
              <w:rPr>
                <w:rFonts w:ascii="Times New Roman" w:eastAsia="Times New Roman" w:hAnsi="Times New Roman"/>
                <w:i/>
                <w:iCs/>
                <w:color w:val="000000"/>
                <w:sz w:val="18"/>
                <w:szCs w:val="18"/>
                <w:lang w:eastAsia="it-IT"/>
              </w:rPr>
              <w:t xml:space="preserve">Course </w:t>
            </w:r>
            <w:proofErr w:type="spellStart"/>
            <w:r w:rsidRPr="000A3B57">
              <w:rPr>
                <w:rFonts w:ascii="Times New Roman" w:eastAsia="Times New Roman" w:hAnsi="Times New Roman"/>
                <w:i/>
                <w:iCs/>
                <w:color w:val="000000"/>
                <w:sz w:val="18"/>
                <w:szCs w:val="18"/>
                <w:lang w:eastAsia="it-IT"/>
              </w:rPr>
              <w:t>contents</w:t>
            </w:r>
            <w:proofErr w:type="spellEnd"/>
            <w:r w:rsidRPr="000A3B57">
              <w:rPr>
                <w:rFonts w:ascii="Times New Roman" w:eastAsia="Times New Roman" w:hAnsi="Times New Roman"/>
                <w:i/>
                <w:iCs/>
                <w:color w:val="000000"/>
                <w:sz w:val="18"/>
                <w:szCs w:val="18"/>
                <w:lang w:eastAsia="it-IT"/>
              </w:rPr>
              <w: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Il laboratorio di lingua inglese consta di 27 ore. I contenuti saranno supportati da esempi reali di attività in classe e da video e trascrizioni di effettive pratiche didattiche. I contenuti che saranno trattati durante le ore di didattica in aula, sempre secondo una prospettiva interattiva e laboratoriale, sono i seguenti: - Le quattro abilità linguistiche, i principali suoni, tonalità (alfabeto, pronuncia di lessico inerente l’ambiente scolastico e extrascolastico di alunni in età scolare e prescolare di paesi anglofoni e anglosassoni) strutture grammaticali, elementi di lessico della quotidianità nella scuola dell’infanzia e primaria, tramite l’impiego di materiale cartaceo (fumetti e letteratura inglese per l’infanzia) e multimediale autentico e/o </w:t>
            </w:r>
            <w:proofErr w:type="spellStart"/>
            <w:r w:rsidRPr="000A3B57">
              <w:rPr>
                <w:rFonts w:ascii="Times New Roman" w:eastAsia="Times New Roman" w:hAnsi="Times New Roman"/>
                <w:color w:val="000000"/>
                <w:sz w:val="18"/>
                <w:szCs w:val="18"/>
                <w:lang w:eastAsia="it-IT"/>
              </w:rPr>
              <w:t>semiautentico</w:t>
            </w:r>
            <w:proofErr w:type="spellEnd"/>
            <w:r w:rsidRPr="000A3B57">
              <w:rPr>
                <w:rFonts w:ascii="Times New Roman" w:eastAsia="Times New Roman" w:hAnsi="Times New Roman"/>
                <w:color w:val="000000"/>
                <w:sz w:val="18"/>
                <w:szCs w:val="18"/>
                <w:lang w:eastAsia="it-IT"/>
              </w:rPr>
              <w:t xml:space="preserve"> (cartoni animati, canzoni, videogiochi) e tramite situazioni comunicative della quotidianità scolastica e di routine (funzioni quali la presentazione alla classe, descrivere la personalità, gli hobby, i saluti, le regole e la gestione del materiale scolastico) che simulino l’interazione spontanea contestualizzata in un ambiente di apprendimento multiculturale. - Aspetti culturali e della quotidianità. Lessico legato agli argomenti trattati in prima elementare e al </w:t>
            </w:r>
            <w:proofErr w:type="spellStart"/>
            <w:r w:rsidRPr="000A3B57">
              <w:rPr>
                <w:rFonts w:ascii="Times New Roman" w:eastAsia="Times New Roman" w:hAnsi="Times New Roman"/>
                <w:color w:val="000000"/>
                <w:sz w:val="18"/>
                <w:szCs w:val="18"/>
                <w:lang w:eastAsia="it-IT"/>
              </w:rPr>
              <w:t>classroom</w:t>
            </w:r>
            <w:proofErr w:type="spellEnd"/>
            <w:r w:rsidRPr="000A3B57">
              <w:rPr>
                <w:rFonts w:ascii="Times New Roman" w:eastAsia="Times New Roman" w:hAnsi="Times New Roman"/>
                <w:color w:val="000000"/>
                <w:sz w:val="18"/>
                <w:szCs w:val="18"/>
                <w:lang w:eastAsia="it-IT"/>
              </w:rPr>
              <w:t xml:space="preserve"> </w:t>
            </w:r>
            <w:proofErr w:type="spellStart"/>
            <w:r w:rsidRPr="000A3B57">
              <w:rPr>
                <w:rFonts w:ascii="Times New Roman" w:eastAsia="Times New Roman" w:hAnsi="Times New Roman"/>
                <w:color w:val="000000"/>
                <w:sz w:val="18"/>
                <w:szCs w:val="18"/>
                <w:lang w:eastAsia="it-IT"/>
              </w:rPr>
              <w:t>language</w:t>
            </w:r>
            <w:proofErr w:type="spellEnd"/>
            <w:r w:rsidRPr="000A3B57">
              <w:rPr>
                <w:rFonts w:ascii="Times New Roman" w:eastAsia="Times New Roman" w:hAnsi="Times New Roman"/>
                <w:color w:val="000000"/>
                <w:sz w:val="18"/>
                <w:szCs w:val="18"/>
                <w:lang w:eastAsia="it-IT"/>
              </w:rPr>
              <w:t xml:space="preserve">. Analisi e progettazione di materiale cartaceo per bambini in lingua inglese quali ad esempio biglietti di auguri, cartelloni, </w:t>
            </w:r>
            <w:proofErr w:type="spellStart"/>
            <w:r w:rsidRPr="000A3B57">
              <w:rPr>
                <w:rFonts w:ascii="Times New Roman" w:eastAsia="Times New Roman" w:hAnsi="Times New Roman"/>
                <w:color w:val="000000"/>
                <w:sz w:val="18"/>
                <w:szCs w:val="18"/>
                <w:lang w:eastAsia="it-IT"/>
              </w:rPr>
              <w:t>flashcards</w:t>
            </w:r>
            <w:proofErr w:type="spellEnd"/>
            <w:r w:rsidRPr="000A3B57">
              <w:rPr>
                <w:rFonts w:ascii="Times New Roman" w:eastAsia="Times New Roman" w:hAnsi="Times New Roman"/>
                <w:color w:val="000000"/>
                <w:sz w:val="18"/>
                <w:szCs w:val="18"/>
                <w:lang w:eastAsia="it-IT"/>
              </w:rPr>
              <w:t xml:space="preserve">, brevi messaggi per interloquire con le famiglie straniere, per promuovere una più naturale e favorevole apertura verso nuovi mondi e culture in chiave inclusiva. - Cenni e terminologia specifica in lingua inglese dei principi metodologici di base dell’approccio umanistico-affettivo – concetto di filtro affettivo – la </w:t>
            </w:r>
            <w:proofErr w:type="spellStart"/>
            <w:r w:rsidRPr="000A3B57">
              <w:rPr>
                <w:rFonts w:ascii="Times New Roman" w:eastAsia="Times New Roman" w:hAnsi="Times New Roman"/>
                <w:color w:val="000000"/>
                <w:sz w:val="18"/>
                <w:szCs w:val="18"/>
                <w:lang w:eastAsia="it-IT"/>
              </w:rPr>
              <w:t>problematizzazione</w:t>
            </w:r>
            <w:proofErr w:type="spellEnd"/>
            <w:r w:rsidRPr="000A3B57">
              <w:rPr>
                <w:rFonts w:ascii="Times New Roman" w:eastAsia="Times New Roman" w:hAnsi="Times New Roman"/>
                <w:color w:val="000000"/>
                <w:sz w:val="18"/>
                <w:szCs w:val="18"/>
                <w:lang w:eastAsia="it-IT"/>
              </w:rPr>
              <w:t xml:space="preserve"> dell’alternanza tra L1 e L2 in classi e contesti </w:t>
            </w:r>
            <w:proofErr w:type="spellStart"/>
            <w:r w:rsidRPr="000A3B57">
              <w:rPr>
                <w:rFonts w:ascii="Times New Roman" w:eastAsia="Times New Roman" w:hAnsi="Times New Roman"/>
                <w:color w:val="000000"/>
                <w:sz w:val="18"/>
                <w:szCs w:val="18"/>
                <w:lang w:eastAsia="it-IT"/>
              </w:rPr>
              <w:t>pluriculturali</w:t>
            </w:r>
            <w:proofErr w:type="spellEnd"/>
            <w:r w:rsidRPr="000A3B57">
              <w:rPr>
                <w:rFonts w:ascii="Times New Roman" w:eastAsia="Times New Roman" w:hAnsi="Times New Roman"/>
                <w:color w:val="000000"/>
                <w:sz w:val="18"/>
                <w:szCs w:val="18"/>
                <w:lang w:eastAsia="it-IT"/>
              </w:rPr>
              <w:t xml:space="preserve"> della scuola primaria e dell’infanzia – breve riflessione sul concetto di ESL </w:t>
            </w:r>
            <w:proofErr w:type="spellStart"/>
            <w:r w:rsidRPr="000A3B57">
              <w:rPr>
                <w:rFonts w:ascii="Times New Roman" w:eastAsia="Times New Roman" w:hAnsi="Times New Roman"/>
                <w:color w:val="000000"/>
                <w:sz w:val="18"/>
                <w:szCs w:val="18"/>
                <w:lang w:eastAsia="it-IT"/>
              </w:rPr>
              <w:t>Teacher</w:t>
            </w:r>
            <w:proofErr w:type="spellEnd"/>
            <w:r w:rsidRPr="000A3B57">
              <w:rPr>
                <w:rFonts w:ascii="Times New Roman" w:eastAsia="Times New Roman" w:hAnsi="Times New Roman"/>
                <w:color w:val="000000"/>
                <w:sz w:val="18"/>
                <w:szCs w:val="18"/>
                <w:lang w:eastAsia="it-IT"/>
              </w:rPr>
              <w:t xml:space="preserve"> Talk e del metodo del Total </w:t>
            </w:r>
            <w:proofErr w:type="spellStart"/>
            <w:r w:rsidRPr="000A3B57">
              <w:rPr>
                <w:rFonts w:ascii="Times New Roman" w:eastAsia="Times New Roman" w:hAnsi="Times New Roman"/>
                <w:color w:val="000000"/>
                <w:sz w:val="18"/>
                <w:szCs w:val="18"/>
                <w:lang w:eastAsia="it-IT"/>
              </w:rPr>
              <w:t>Physical</w:t>
            </w:r>
            <w:proofErr w:type="spellEnd"/>
            <w:r w:rsidRPr="000A3B57">
              <w:rPr>
                <w:rFonts w:ascii="Times New Roman" w:eastAsia="Times New Roman" w:hAnsi="Times New Roman"/>
                <w:color w:val="000000"/>
                <w:sz w:val="18"/>
                <w:szCs w:val="18"/>
                <w:lang w:eastAsia="it-IT"/>
              </w:rPr>
              <w:t xml:space="preserve"> </w:t>
            </w:r>
            <w:proofErr w:type="spellStart"/>
            <w:r w:rsidRPr="000A3B57">
              <w:rPr>
                <w:rFonts w:ascii="Times New Roman" w:eastAsia="Times New Roman" w:hAnsi="Times New Roman"/>
                <w:color w:val="000000"/>
                <w:sz w:val="18"/>
                <w:szCs w:val="18"/>
                <w:lang w:eastAsia="it-IT"/>
              </w:rPr>
              <w:t>Response</w:t>
            </w:r>
            <w:proofErr w:type="spellEnd"/>
            <w:r w:rsidRPr="000A3B57">
              <w:rPr>
                <w:rFonts w:ascii="Times New Roman" w:eastAsia="Times New Roman" w:hAnsi="Times New Roman"/>
                <w:color w:val="000000"/>
                <w:sz w:val="18"/>
                <w:szCs w:val="18"/>
                <w:lang w:eastAsia="it-IT"/>
              </w:rPr>
              <w:t xml:space="preserve"> nell’apprendimento della lingua inglese in età scolare e prescolare. - In un’ottica di trasversalità disciplinare rispetto ad altri insegnamenti previsti dal corso di studio: introduzione al sistema scolastico dei paesi anglosassoni e anglofoni, tramite brevi riflessioni in seguito alla visione di materiale audiovisuale. - Brevi testi orali e scritti per bambini e percorsi di una disciplina non linguistica in lingua veicolare: Content and Language </w:t>
            </w:r>
            <w:proofErr w:type="spellStart"/>
            <w:r w:rsidRPr="000A3B57">
              <w:rPr>
                <w:rFonts w:ascii="Times New Roman" w:eastAsia="Times New Roman" w:hAnsi="Times New Roman"/>
                <w:color w:val="000000"/>
                <w:sz w:val="18"/>
                <w:szCs w:val="18"/>
                <w:lang w:eastAsia="it-IT"/>
              </w:rPr>
              <w:t>Integrated</w:t>
            </w:r>
            <w:proofErr w:type="spellEnd"/>
            <w:r w:rsidRPr="000A3B57">
              <w:rPr>
                <w:rFonts w:ascii="Times New Roman" w:eastAsia="Times New Roman" w:hAnsi="Times New Roman"/>
                <w:color w:val="000000"/>
                <w:sz w:val="18"/>
                <w:szCs w:val="18"/>
                <w:lang w:eastAsia="it-IT"/>
              </w:rPr>
              <w:t xml:space="preserve"> Learning (CLIL).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1"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 xml:space="preserve">The English language workshop consists of 27 hours of lectures. During the workshop examples of videos and transcriptions of real lessons will be shown. The course will be dealing with: - The fours linguistic skills, vowel and consonant sounds, pronunciation of the English and World </w:t>
            </w:r>
            <w:proofErr w:type="spellStart"/>
            <w:r w:rsidRPr="000A3B57">
              <w:rPr>
                <w:rFonts w:ascii="Times New Roman" w:eastAsia="Times New Roman" w:hAnsi="Times New Roman"/>
                <w:i/>
                <w:iCs/>
                <w:color w:val="000000"/>
                <w:sz w:val="18"/>
                <w:szCs w:val="18"/>
                <w:lang w:val="en-US" w:eastAsia="it-IT"/>
              </w:rPr>
              <w:t>Englishes’</w:t>
            </w:r>
            <w:proofErr w:type="spellEnd"/>
            <w:r w:rsidRPr="000A3B57">
              <w:rPr>
                <w:rFonts w:ascii="Times New Roman" w:eastAsia="Times New Roman" w:hAnsi="Times New Roman"/>
                <w:i/>
                <w:iCs/>
                <w:color w:val="000000"/>
                <w:sz w:val="18"/>
                <w:szCs w:val="18"/>
                <w:lang w:val="en-US" w:eastAsia="it-IT"/>
              </w:rPr>
              <w:t xml:space="preserve"> alphabet and lexis concerning children’s school life and daily routine at infant and primary school (i.e., food, school material, hobbies, animals), grammatical parsing and function to talk about habits and immediate needs (self-presentation, hobbies, greetings, rules) to interact spontaneously in the current </w:t>
            </w:r>
            <w:proofErr w:type="spellStart"/>
            <w:r w:rsidRPr="000A3B57">
              <w:rPr>
                <w:rFonts w:ascii="Times New Roman" w:eastAsia="Times New Roman" w:hAnsi="Times New Roman"/>
                <w:i/>
                <w:iCs/>
                <w:color w:val="000000"/>
                <w:sz w:val="18"/>
                <w:szCs w:val="18"/>
                <w:lang w:val="en-US" w:eastAsia="it-IT"/>
              </w:rPr>
              <w:t>pluricultural</w:t>
            </w:r>
            <w:proofErr w:type="spellEnd"/>
            <w:r w:rsidRPr="000A3B57">
              <w:rPr>
                <w:rFonts w:ascii="Times New Roman" w:eastAsia="Times New Roman" w:hAnsi="Times New Roman"/>
                <w:i/>
                <w:iCs/>
                <w:color w:val="000000"/>
                <w:sz w:val="18"/>
                <w:szCs w:val="18"/>
                <w:lang w:val="en-US" w:eastAsia="it-IT"/>
              </w:rPr>
              <w:t xml:space="preserve"> primary and infant school context. - Lexis and classroom language related to the first year of primary school. Analysis of visuals for primary and infant school children like greeting cards, posters, flashcards and short notes to interact with foreign families to promote </w:t>
            </w:r>
            <w:proofErr w:type="spellStart"/>
            <w:r w:rsidRPr="000A3B57">
              <w:rPr>
                <w:rFonts w:ascii="Times New Roman" w:eastAsia="Times New Roman" w:hAnsi="Times New Roman"/>
                <w:i/>
                <w:iCs/>
                <w:color w:val="000000"/>
                <w:sz w:val="18"/>
                <w:szCs w:val="18"/>
                <w:lang w:val="en-US" w:eastAsia="it-IT"/>
              </w:rPr>
              <w:t>pluriculturalism</w:t>
            </w:r>
            <w:proofErr w:type="spellEnd"/>
            <w:r w:rsidRPr="000A3B57">
              <w:rPr>
                <w:rFonts w:ascii="Times New Roman" w:eastAsia="Times New Roman" w:hAnsi="Times New Roman"/>
                <w:i/>
                <w:iCs/>
                <w:color w:val="000000"/>
                <w:sz w:val="18"/>
                <w:szCs w:val="18"/>
                <w:lang w:val="en-US" w:eastAsia="it-IT"/>
              </w:rPr>
              <w:t xml:space="preserve">. - Foundations of methodology: the affective-humanistic approach, the affective filter, silent period (the comprehension-based approach), language interference, ESL teacher talk, TPR (Asher, 1996), code switching in multilingual and inclusive infant and primary school classes. - Brief introduction to British and English-speaking primary school systems – specific vocabulary, e.g. national curriculum, nursery school, infant school, primary school. - Storytelling techniques. - Examples of projects of Content and Language Integrated Learning (CLIL): texts in other subjects </w:t>
            </w:r>
            <w:r w:rsidRPr="000A3B57">
              <w:rPr>
                <w:rFonts w:ascii="Times New Roman" w:eastAsia="Times New Roman" w:hAnsi="Times New Roman"/>
                <w:i/>
                <w:iCs/>
                <w:color w:val="000000"/>
                <w:sz w:val="18"/>
                <w:szCs w:val="18"/>
                <w:lang w:val="en-US" w:eastAsia="it-IT"/>
              </w:rPr>
              <w:lastRenderedPageBreak/>
              <w:t>taught at infant and primary schools.</w:t>
            </w:r>
            <w:r w:rsidRPr="000A3B57">
              <w:rPr>
                <w:rFonts w:ascii="Times New Roman" w:eastAsia="Times New Roman" w:hAnsi="Times New Roman"/>
                <w:color w:val="000000"/>
                <w:sz w:val="18"/>
                <w:szCs w:val="18"/>
                <w:lang w:val="en-US" w:eastAsia="it-IT"/>
              </w:rPr>
              <w:t xml:space="preserve"> </w:t>
            </w:r>
          </w:p>
        </w:tc>
      </w:tr>
      <w:tr w:rsidR="000A3B57" w:rsidRPr="000A3B57"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lastRenderedPageBreak/>
              <w:t>Testi di riferimento:</w:t>
            </w:r>
            <w:r w:rsidRPr="000A3B57">
              <w:rPr>
                <w:rFonts w:ascii="Times New Roman" w:eastAsia="Times New Roman" w:hAnsi="Times New Roman"/>
                <w:color w:val="000000"/>
                <w:sz w:val="18"/>
                <w:szCs w:val="18"/>
                <w:lang w:eastAsia="it-IT"/>
              </w:rPr>
              <w:br/>
            </w:r>
            <w:r w:rsidRPr="000A3B57">
              <w:rPr>
                <w:rFonts w:ascii="Times New Roman" w:eastAsia="Times New Roman" w:hAnsi="Times New Roman"/>
                <w:i/>
                <w:iCs/>
                <w:color w:val="000000"/>
                <w:sz w:val="18"/>
                <w:szCs w:val="18"/>
                <w:lang w:eastAsia="it-IT"/>
              </w:rPr>
              <w:t>Course text: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Testi obbligatori: Costa, Francesca, 2019, </w:t>
            </w:r>
            <w:proofErr w:type="spellStart"/>
            <w:r w:rsidRPr="000A3B57">
              <w:rPr>
                <w:rFonts w:ascii="Times New Roman" w:eastAsia="Times New Roman" w:hAnsi="Times New Roman"/>
                <w:color w:val="000000"/>
                <w:sz w:val="18"/>
                <w:szCs w:val="18"/>
                <w:lang w:eastAsia="it-IT"/>
              </w:rPr>
              <w:t>Enjoy</w:t>
            </w:r>
            <w:proofErr w:type="spellEnd"/>
            <w:r w:rsidRPr="000A3B57">
              <w:rPr>
                <w:rFonts w:ascii="Times New Roman" w:eastAsia="Times New Roman" w:hAnsi="Times New Roman"/>
                <w:color w:val="000000"/>
                <w:sz w:val="18"/>
                <w:szCs w:val="18"/>
                <w:lang w:eastAsia="it-IT"/>
              </w:rPr>
              <w:t xml:space="preserve"> </w:t>
            </w:r>
            <w:proofErr w:type="spellStart"/>
            <w:r w:rsidRPr="000A3B57">
              <w:rPr>
                <w:rFonts w:ascii="Times New Roman" w:eastAsia="Times New Roman" w:hAnsi="Times New Roman"/>
                <w:color w:val="000000"/>
                <w:sz w:val="18"/>
                <w:szCs w:val="18"/>
                <w:lang w:eastAsia="it-IT"/>
              </w:rPr>
              <w:t>Teaching</w:t>
            </w:r>
            <w:proofErr w:type="spellEnd"/>
            <w:r w:rsidRPr="000A3B57">
              <w:rPr>
                <w:rFonts w:ascii="Times New Roman" w:eastAsia="Times New Roman" w:hAnsi="Times New Roman"/>
                <w:color w:val="000000"/>
                <w:sz w:val="18"/>
                <w:szCs w:val="18"/>
                <w:lang w:eastAsia="it-IT"/>
              </w:rPr>
              <w:t xml:space="preserve"> English. Insegnare inglese nella scuola primaria. </w:t>
            </w:r>
            <w:proofErr w:type="spellStart"/>
            <w:r w:rsidRPr="000A3B57">
              <w:rPr>
                <w:rFonts w:ascii="Times New Roman" w:eastAsia="Times New Roman" w:hAnsi="Times New Roman"/>
                <w:color w:val="000000"/>
                <w:sz w:val="18"/>
                <w:szCs w:val="18"/>
                <w:lang w:val="en-US" w:eastAsia="it-IT"/>
              </w:rPr>
              <w:t>Giunti</w:t>
            </w:r>
            <w:proofErr w:type="spellEnd"/>
            <w:r w:rsidRPr="000A3B57">
              <w:rPr>
                <w:rFonts w:ascii="Times New Roman" w:eastAsia="Times New Roman" w:hAnsi="Times New Roman"/>
                <w:color w:val="000000"/>
                <w:sz w:val="18"/>
                <w:szCs w:val="18"/>
                <w:lang w:val="en-US" w:eastAsia="it-IT"/>
              </w:rPr>
              <w:t xml:space="preserve"> </w:t>
            </w:r>
            <w:proofErr w:type="spellStart"/>
            <w:r w:rsidRPr="000A3B57">
              <w:rPr>
                <w:rFonts w:ascii="Times New Roman" w:eastAsia="Times New Roman" w:hAnsi="Times New Roman"/>
                <w:color w:val="000000"/>
                <w:sz w:val="18"/>
                <w:szCs w:val="18"/>
                <w:lang w:val="en-US" w:eastAsia="it-IT"/>
              </w:rPr>
              <w:t>Scuola</w:t>
            </w:r>
            <w:proofErr w:type="spellEnd"/>
            <w:r w:rsidRPr="000A3B57">
              <w:rPr>
                <w:rFonts w:ascii="Times New Roman" w:eastAsia="Times New Roman" w:hAnsi="Times New Roman"/>
                <w:color w:val="000000"/>
                <w:sz w:val="18"/>
                <w:szCs w:val="18"/>
                <w:lang w:val="en-US" w:eastAsia="it-IT"/>
              </w:rPr>
              <w:t xml:space="preserve">. ISBN 978-88-09-88514-1 Latham-Koenig, Christina and </w:t>
            </w:r>
            <w:proofErr w:type="spellStart"/>
            <w:r w:rsidRPr="000A3B57">
              <w:rPr>
                <w:rFonts w:ascii="Times New Roman" w:eastAsia="Times New Roman" w:hAnsi="Times New Roman"/>
                <w:color w:val="000000"/>
                <w:sz w:val="18"/>
                <w:szCs w:val="18"/>
                <w:lang w:val="en-US" w:eastAsia="it-IT"/>
              </w:rPr>
              <w:t>Oxenden</w:t>
            </w:r>
            <w:proofErr w:type="spellEnd"/>
            <w:r w:rsidRPr="000A3B57">
              <w:rPr>
                <w:rFonts w:ascii="Times New Roman" w:eastAsia="Times New Roman" w:hAnsi="Times New Roman"/>
                <w:color w:val="000000"/>
                <w:sz w:val="18"/>
                <w:szCs w:val="18"/>
                <w:lang w:val="en-US" w:eastAsia="it-IT"/>
              </w:rPr>
              <w:t xml:space="preserve">, Clive, English File Digital Gold B1/B1+, Oxford University Press. </w:t>
            </w:r>
            <w:r w:rsidRPr="000A3B57">
              <w:rPr>
                <w:rFonts w:ascii="Times New Roman" w:eastAsia="Times New Roman" w:hAnsi="Times New Roman"/>
                <w:color w:val="000000"/>
                <w:sz w:val="18"/>
                <w:szCs w:val="18"/>
                <w:lang w:eastAsia="it-IT"/>
              </w:rPr>
              <w:t xml:space="preserve">ISBN 9780194524544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2"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i/>
                <w:iCs/>
                <w:color w:val="000000"/>
                <w:sz w:val="18"/>
                <w:szCs w:val="18"/>
                <w:lang w:val="en-US" w:eastAsia="it-IT"/>
              </w:rPr>
              <w:t xml:space="preserve">References Costa, Francesca, 2019, Enjoy Teaching English. </w:t>
            </w:r>
            <w:r w:rsidRPr="000A3B57">
              <w:rPr>
                <w:rFonts w:ascii="Times New Roman" w:eastAsia="Times New Roman" w:hAnsi="Times New Roman"/>
                <w:i/>
                <w:iCs/>
                <w:color w:val="000000"/>
                <w:sz w:val="18"/>
                <w:szCs w:val="18"/>
                <w:lang w:eastAsia="it-IT"/>
              </w:rPr>
              <w:t xml:space="preserve">Insegnare inglese nella scuola primaria. </w:t>
            </w:r>
            <w:proofErr w:type="spellStart"/>
            <w:r w:rsidRPr="000A3B57">
              <w:rPr>
                <w:rFonts w:ascii="Times New Roman" w:eastAsia="Times New Roman" w:hAnsi="Times New Roman"/>
                <w:i/>
                <w:iCs/>
                <w:color w:val="000000"/>
                <w:sz w:val="18"/>
                <w:szCs w:val="18"/>
                <w:lang w:val="en-US" w:eastAsia="it-IT"/>
              </w:rPr>
              <w:t>Giunti</w:t>
            </w:r>
            <w:proofErr w:type="spellEnd"/>
            <w:r w:rsidRPr="000A3B57">
              <w:rPr>
                <w:rFonts w:ascii="Times New Roman" w:eastAsia="Times New Roman" w:hAnsi="Times New Roman"/>
                <w:i/>
                <w:iCs/>
                <w:color w:val="000000"/>
                <w:sz w:val="18"/>
                <w:szCs w:val="18"/>
                <w:lang w:val="en-US" w:eastAsia="it-IT"/>
              </w:rPr>
              <w:t xml:space="preserve"> </w:t>
            </w:r>
            <w:proofErr w:type="spellStart"/>
            <w:r w:rsidRPr="000A3B57">
              <w:rPr>
                <w:rFonts w:ascii="Times New Roman" w:eastAsia="Times New Roman" w:hAnsi="Times New Roman"/>
                <w:i/>
                <w:iCs/>
                <w:color w:val="000000"/>
                <w:sz w:val="18"/>
                <w:szCs w:val="18"/>
                <w:lang w:val="en-US" w:eastAsia="it-IT"/>
              </w:rPr>
              <w:t>Scuola</w:t>
            </w:r>
            <w:proofErr w:type="spellEnd"/>
            <w:r w:rsidRPr="000A3B57">
              <w:rPr>
                <w:rFonts w:ascii="Times New Roman" w:eastAsia="Times New Roman" w:hAnsi="Times New Roman"/>
                <w:i/>
                <w:iCs/>
                <w:color w:val="000000"/>
                <w:sz w:val="18"/>
                <w:szCs w:val="18"/>
                <w:lang w:val="en-US" w:eastAsia="it-IT"/>
              </w:rPr>
              <w:t xml:space="preserve">. ISBN 978-88-09-88514-1 Latham-Koenig, Christina and </w:t>
            </w:r>
            <w:proofErr w:type="spellStart"/>
            <w:r w:rsidRPr="000A3B57">
              <w:rPr>
                <w:rFonts w:ascii="Times New Roman" w:eastAsia="Times New Roman" w:hAnsi="Times New Roman"/>
                <w:i/>
                <w:iCs/>
                <w:color w:val="000000"/>
                <w:sz w:val="18"/>
                <w:szCs w:val="18"/>
                <w:lang w:val="en-US" w:eastAsia="it-IT"/>
              </w:rPr>
              <w:t>Oxenden</w:t>
            </w:r>
            <w:proofErr w:type="spellEnd"/>
            <w:r w:rsidRPr="000A3B57">
              <w:rPr>
                <w:rFonts w:ascii="Times New Roman" w:eastAsia="Times New Roman" w:hAnsi="Times New Roman"/>
                <w:i/>
                <w:iCs/>
                <w:color w:val="000000"/>
                <w:sz w:val="18"/>
                <w:szCs w:val="18"/>
                <w:lang w:val="en-US" w:eastAsia="it-IT"/>
              </w:rPr>
              <w:t xml:space="preserve">, Clive, English File Digital Gold B1/B1+, Oxford University Press. </w:t>
            </w:r>
            <w:r w:rsidRPr="000A3B57">
              <w:rPr>
                <w:rFonts w:ascii="Times New Roman" w:eastAsia="Times New Roman" w:hAnsi="Times New Roman"/>
                <w:i/>
                <w:iCs/>
                <w:color w:val="000000"/>
                <w:sz w:val="18"/>
                <w:szCs w:val="18"/>
                <w:lang w:eastAsia="it-IT"/>
              </w:rPr>
              <w:t>ISBN 9780194524544</w:t>
            </w:r>
            <w:r w:rsidRPr="000A3B57">
              <w:rPr>
                <w:rFonts w:ascii="Times New Roman" w:eastAsia="Times New Roman" w:hAnsi="Times New Roman"/>
                <w:color w:val="000000"/>
                <w:sz w:val="18"/>
                <w:szCs w:val="18"/>
                <w:lang w:eastAsia="it-IT"/>
              </w:rPr>
              <w:t xml:space="preserve"> </w:t>
            </w:r>
          </w:p>
        </w:tc>
      </w:tr>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Metodi didattici:</w:t>
            </w:r>
            <w:r w:rsidRPr="000A3B57">
              <w:rPr>
                <w:rFonts w:ascii="Times New Roman" w:eastAsia="Times New Roman" w:hAnsi="Times New Roman"/>
                <w:color w:val="000000"/>
                <w:sz w:val="18"/>
                <w:szCs w:val="18"/>
                <w:lang w:eastAsia="it-IT"/>
              </w:rPr>
              <w:br/>
            </w:r>
            <w:proofErr w:type="spellStart"/>
            <w:r w:rsidRPr="000A3B57">
              <w:rPr>
                <w:rFonts w:ascii="Times New Roman" w:eastAsia="Times New Roman" w:hAnsi="Times New Roman"/>
                <w:i/>
                <w:iCs/>
                <w:color w:val="000000"/>
                <w:sz w:val="18"/>
                <w:szCs w:val="18"/>
                <w:lang w:eastAsia="it-IT"/>
              </w:rPr>
              <w:t>Teaching</w:t>
            </w:r>
            <w:proofErr w:type="spellEnd"/>
            <w:r w:rsidRPr="000A3B57">
              <w:rPr>
                <w:rFonts w:ascii="Times New Roman" w:eastAsia="Times New Roman" w:hAnsi="Times New Roman"/>
                <w:i/>
                <w:iCs/>
                <w:color w:val="000000"/>
                <w:sz w:val="18"/>
                <w:szCs w:val="18"/>
                <w:lang w:eastAsia="it-IT"/>
              </w:rPr>
              <w:t xml:space="preserve"> </w:t>
            </w:r>
            <w:proofErr w:type="spellStart"/>
            <w:r w:rsidRPr="000A3B57">
              <w:rPr>
                <w:rFonts w:ascii="Times New Roman" w:eastAsia="Times New Roman" w:hAnsi="Times New Roman"/>
                <w:i/>
                <w:iCs/>
                <w:color w:val="000000"/>
                <w:sz w:val="18"/>
                <w:szCs w:val="18"/>
                <w:lang w:eastAsia="it-IT"/>
              </w:rPr>
              <w:t>activities</w:t>
            </w:r>
            <w:proofErr w:type="spellEnd"/>
            <w:r w:rsidRPr="000A3B57">
              <w:rPr>
                <w:rFonts w:ascii="Times New Roman" w:eastAsia="Times New Roman" w:hAnsi="Times New Roman"/>
                <w:i/>
                <w:iCs/>
                <w:color w:val="000000"/>
                <w:sz w:val="18"/>
                <w:szCs w:val="18"/>
                <w:lang w:eastAsia="it-IT"/>
              </w:rPr>
              <w: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Lezioni in aula con lingua target inglese, attività collaborative anche a distanza, lavori di gruppo e individuali coordinati anche dalla presenza dei tutor di laboratorio. I percorsi saranno volti all'inclusione e adatti e personalizzati per studenti BES.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3"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Lectures, cooperative tasks/group work in class, assisted by the tutors. The whole of the workshop is conceived with an inclusive perspective and is personalized for SN students.</w:t>
            </w:r>
            <w:r w:rsidRPr="000A3B57">
              <w:rPr>
                <w:rFonts w:ascii="Times New Roman" w:eastAsia="Times New Roman" w:hAnsi="Times New Roman"/>
                <w:color w:val="000000"/>
                <w:sz w:val="18"/>
                <w:szCs w:val="18"/>
                <w:lang w:val="en-US" w:eastAsia="it-IT"/>
              </w:rPr>
              <w:t xml:space="preserve"> </w:t>
            </w:r>
          </w:p>
        </w:tc>
      </w:tr>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proofErr w:type="spellStart"/>
            <w:r w:rsidRPr="000A3B57">
              <w:rPr>
                <w:rFonts w:ascii="Times New Roman" w:eastAsia="Times New Roman" w:hAnsi="Times New Roman"/>
                <w:color w:val="000000"/>
                <w:sz w:val="18"/>
                <w:szCs w:val="18"/>
                <w:lang w:eastAsia="it-IT"/>
              </w:rPr>
              <w:t>Modalita'</w:t>
            </w:r>
            <w:proofErr w:type="spellEnd"/>
            <w:r w:rsidRPr="000A3B57">
              <w:rPr>
                <w:rFonts w:ascii="Times New Roman" w:eastAsia="Times New Roman" w:hAnsi="Times New Roman"/>
                <w:color w:val="000000"/>
                <w:sz w:val="18"/>
                <w:szCs w:val="18"/>
                <w:lang w:eastAsia="it-IT"/>
              </w:rPr>
              <w:t xml:space="preserve"> verifica profitto e valutazione:</w:t>
            </w:r>
            <w:r w:rsidRPr="000A3B57">
              <w:rPr>
                <w:rFonts w:ascii="Times New Roman" w:eastAsia="Times New Roman" w:hAnsi="Times New Roman"/>
                <w:color w:val="000000"/>
                <w:sz w:val="18"/>
                <w:szCs w:val="18"/>
                <w:lang w:eastAsia="it-IT"/>
              </w:rPr>
              <w:br/>
            </w:r>
            <w:proofErr w:type="spellStart"/>
            <w:r w:rsidRPr="000A3B57">
              <w:rPr>
                <w:rFonts w:ascii="Times New Roman" w:eastAsia="Times New Roman" w:hAnsi="Times New Roman"/>
                <w:i/>
                <w:iCs/>
                <w:color w:val="000000"/>
                <w:sz w:val="18"/>
                <w:szCs w:val="18"/>
                <w:lang w:eastAsia="it-IT"/>
              </w:rPr>
              <w:t>Assessment</w:t>
            </w:r>
            <w:proofErr w:type="spellEnd"/>
            <w:r w:rsidRPr="000A3B57">
              <w:rPr>
                <w:rFonts w:ascii="Times New Roman" w:eastAsia="Times New Roman" w:hAnsi="Times New Roman"/>
                <w:i/>
                <w:iCs/>
                <w:color w:val="000000"/>
                <w:sz w:val="18"/>
                <w:szCs w:val="18"/>
                <w:lang w:eastAsia="it-IT"/>
              </w:rPr>
              <w:t xml:space="preserve"> and </w:t>
            </w:r>
            <w:proofErr w:type="spellStart"/>
            <w:r w:rsidRPr="000A3B57">
              <w:rPr>
                <w:rFonts w:ascii="Times New Roman" w:eastAsia="Times New Roman" w:hAnsi="Times New Roman"/>
                <w:i/>
                <w:iCs/>
                <w:color w:val="000000"/>
                <w:sz w:val="18"/>
                <w:szCs w:val="18"/>
                <w:lang w:eastAsia="it-IT"/>
              </w:rPr>
              <w:t>evaluation</w:t>
            </w:r>
            <w:proofErr w:type="spellEnd"/>
            <w:r w:rsidRPr="000A3B57">
              <w:rPr>
                <w:rFonts w:ascii="Times New Roman" w:eastAsia="Times New Roman" w:hAnsi="Times New Roman"/>
                <w:i/>
                <w:iCs/>
                <w:color w:val="000000"/>
                <w:sz w:val="18"/>
                <w:szCs w:val="18"/>
                <w:lang w:eastAsia="it-IT"/>
              </w:rPr>
              <w:t>:</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In itinere: brevi esercizi di comprensione orale e scritta e di verifica dei contenuti del corso e di conoscenze lessicali, testuali e grammaticali della lingua inglese. La valutazione finale prevede l’elaborazione di 1) una presentazione di cinque slide di una breve lezione.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4" style="width:0;height:1.5pt" o:hralign="center" o:hrstd="t" o:hr="t" fillcolor="#a0a0a0" stroked="f"/>
              </w:pict>
            </w:r>
          </w:p>
          <w:p w:rsidR="000A3B57" w:rsidRPr="000A3B57" w:rsidRDefault="000A3B57" w:rsidP="000A3B57">
            <w:pPr>
              <w:spacing w:after="24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Progress tests (reading comprehension, lexis and grammar). The exam consists of: 1) a brief presentation (5 slides) of a small lesson plan in English.</w:t>
            </w:r>
            <w:r w:rsidRPr="000A3B57">
              <w:rPr>
                <w:rFonts w:ascii="Times New Roman" w:eastAsia="Times New Roman" w:hAnsi="Times New Roman"/>
                <w:color w:val="000000"/>
                <w:sz w:val="18"/>
                <w:szCs w:val="18"/>
                <w:lang w:val="en-US" w:eastAsia="it-IT"/>
              </w:rPr>
              <w:t xml:space="preserve"> </w:t>
            </w:r>
          </w:p>
        </w:tc>
      </w:tr>
      <w:tr w:rsidR="000A3B57" w:rsidRPr="000F481F" w:rsidTr="000A3B57">
        <w:trPr>
          <w:tblCellSpacing w:w="22" w:type="dxa"/>
          <w:jc w:val="center"/>
        </w:trPr>
        <w:tc>
          <w:tcPr>
            <w:tcW w:w="1000" w:type="pct"/>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Altre informazioni:</w:t>
            </w:r>
            <w:r w:rsidRPr="000A3B57">
              <w:rPr>
                <w:rFonts w:ascii="Times New Roman" w:eastAsia="Times New Roman" w:hAnsi="Times New Roman"/>
                <w:color w:val="000000"/>
                <w:sz w:val="18"/>
                <w:szCs w:val="18"/>
                <w:lang w:eastAsia="it-IT"/>
              </w:rPr>
              <w:br/>
            </w:r>
            <w:proofErr w:type="spellStart"/>
            <w:r w:rsidRPr="000A3B57">
              <w:rPr>
                <w:rFonts w:ascii="Times New Roman" w:eastAsia="Times New Roman" w:hAnsi="Times New Roman"/>
                <w:i/>
                <w:iCs/>
                <w:color w:val="000000"/>
                <w:sz w:val="18"/>
                <w:szCs w:val="18"/>
                <w:lang w:eastAsia="it-IT"/>
              </w:rPr>
              <w:t>Other</w:t>
            </w:r>
            <w:proofErr w:type="spellEnd"/>
            <w:r w:rsidRPr="000A3B57">
              <w:rPr>
                <w:rFonts w:ascii="Times New Roman" w:eastAsia="Times New Roman" w:hAnsi="Times New Roman"/>
                <w:i/>
                <w:iCs/>
                <w:color w:val="000000"/>
                <w:sz w:val="18"/>
                <w:szCs w:val="18"/>
                <w:lang w:eastAsia="it-IT"/>
              </w:rPr>
              <w:t xml:space="preserve"> information:</w:t>
            </w:r>
          </w:p>
        </w:tc>
        <w:tc>
          <w:tcPr>
            <w:tcW w:w="0" w:type="auto"/>
            <w:hideMark/>
          </w:tcPr>
          <w:p w:rsidR="000A3B57" w:rsidRPr="000A3B57" w:rsidRDefault="000A3B57" w:rsidP="000A3B57">
            <w:pPr>
              <w:spacing w:after="0" w:line="240" w:lineRule="auto"/>
              <w:jc w:val="both"/>
              <w:rPr>
                <w:rFonts w:ascii="Times New Roman" w:eastAsia="Times New Roman" w:hAnsi="Times New Roman"/>
                <w:color w:val="000000"/>
                <w:sz w:val="18"/>
                <w:szCs w:val="18"/>
                <w:lang w:eastAsia="it-IT"/>
              </w:rPr>
            </w:pPr>
            <w:r w:rsidRPr="000A3B57">
              <w:rPr>
                <w:rFonts w:ascii="Times New Roman" w:eastAsia="Times New Roman" w:hAnsi="Times New Roman"/>
                <w:color w:val="000000"/>
                <w:sz w:val="18"/>
                <w:szCs w:val="18"/>
                <w:lang w:eastAsia="it-IT"/>
              </w:rPr>
              <w:t xml:space="preserve">Sarà inoltre fornito ulteriore materiale sia durante le lezioni sia tramite la bacheca web dell’insegnamento. I percorsi saranno in chiave inclusiva e adatti e personalizzati per studenti BES. </w:t>
            </w:r>
          </w:p>
          <w:p w:rsidR="000A3B57" w:rsidRPr="000A3B57" w:rsidRDefault="000F481F" w:rsidP="000A3B57">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75" style="width:0;height:1.5pt" o:hralign="center" o:hrstd="t" o:hr="t" fillcolor="#a0a0a0" stroked="f"/>
              </w:pict>
            </w:r>
          </w:p>
          <w:p w:rsidR="000A3B57" w:rsidRPr="000A3B57" w:rsidRDefault="000A3B57" w:rsidP="000A3B57">
            <w:pPr>
              <w:spacing w:after="0" w:line="240" w:lineRule="auto"/>
              <w:jc w:val="both"/>
              <w:rPr>
                <w:rFonts w:ascii="Times New Roman" w:eastAsia="Times New Roman" w:hAnsi="Times New Roman"/>
                <w:color w:val="000000"/>
                <w:sz w:val="18"/>
                <w:szCs w:val="18"/>
                <w:lang w:val="en-US" w:eastAsia="it-IT"/>
              </w:rPr>
            </w:pPr>
            <w:r w:rsidRPr="000A3B57">
              <w:rPr>
                <w:rFonts w:ascii="Times New Roman" w:eastAsia="Times New Roman" w:hAnsi="Times New Roman"/>
                <w:i/>
                <w:iCs/>
                <w:color w:val="000000"/>
                <w:sz w:val="18"/>
                <w:szCs w:val="18"/>
                <w:lang w:val="en-US" w:eastAsia="it-IT"/>
              </w:rPr>
              <w:t xml:space="preserve">Students will be provided with further material during lectures and on the university </w:t>
            </w:r>
            <w:proofErr w:type="spellStart"/>
            <w:r w:rsidRPr="000A3B57">
              <w:rPr>
                <w:rFonts w:ascii="Times New Roman" w:eastAsia="Times New Roman" w:hAnsi="Times New Roman"/>
                <w:i/>
                <w:iCs/>
                <w:color w:val="000000"/>
                <w:sz w:val="18"/>
                <w:szCs w:val="18"/>
                <w:lang w:val="en-US" w:eastAsia="it-IT"/>
              </w:rPr>
              <w:t>moodle</w:t>
            </w:r>
            <w:proofErr w:type="spellEnd"/>
            <w:r w:rsidRPr="000A3B57">
              <w:rPr>
                <w:rFonts w:ascii="Times New Roman" w:eastAsia="Times New Roman" w:hAnsi="Times New Roman"/>
                <w:i/>
                <w:iCs/>
                <w:color w:val="000000"/>
                <w:sz w:val="18"/>
                <w:szCs w:val="18"/>
                <w:lang w:val="en-US" w:eastAsia="it-IT"/>
              </w:rPr>
              <w:t>. The whole of the course is personalized for SN students.</w:t>
            </w:r>
            <w:r w:rsidRPr="000A3B57">
              <w:rPr>
                <w:rFonts w:ascii="Times New Roman" w:eastAsia="Times New Roman" w:hAnsi="Times New Roman"/>
                <w:color w:val="000000"/>
                <w:sz w:val="18"/>
                <w:szCs w:val="18"/>
                <w:lang w:val="en-US" w:eastAsia="it-IT"/>
              </w:rPr>
              <w:t xml:space="preserve"> </w:t>
            </w:r>
          </w:p>
        </w:tc>
      </w:tr>
    </w:tbl>
    <w:p w:rsidR="0038042B" w:rsidRPr="000A3B57" w:rsidRDefault="0038042B" w:rsidP="0038042B">
      <w:pPr>
        <w:jc w:val="both"/>
        <w:rPr>
          <w:rFonts w:ascii="Rubik" w:hAnsi="Rubik" w:cs="Rubik"/>
          <w:sz w:val="20"/>
          <w:szCs w:val="20"/>
          <w:highlight w:val="yellow"/>
          <w:lang w:val="en-US"/>
        </w:rPr>
      </w:pPr>
    </w:p>
    <w:p w:rsidR="000A3B57" w:rsidRPr="000A3B57" w:rsidRDefault="000A3B57" w:rsidP="0038042B">
      <w:pPr>
        <w:jc w:val="both"/>
        <w:rPr>
          <w:rFonts w:ascii="Rubik" w:hAnsi="Rubik" w:cs="Rubik"/>
          <w:sz w:val="20"/>
          <w:szCs w:val="20"/>
          <w:highlight w:val="yellow"/>
          <w:lang w:val="en-US"/>
        </w:rPr>
      </w:pPr>
    </w:p>
    <w:p w:rsidR="000A3B57" w:rsidRPr="000A3B57" w:rsidRDefault="000A3B57" w:rsidP="0038042B">
      <w:pPr>
        <w:jc w:val="both"/>
        <w:rPr>
          <w:rFonts w:ascii="Rubik" w:hAnsi="Rubik" w:cs="Rubik"/>
          <w:sz w:val="20"/>
          <w:szCs w:val="20"/>
          <w:highlight w:val="yellow"/>
          <w:lang w:val="en-US"/>
        </w:rPr>
      </w:pPr>
    </w:p>
    <w:tbl>
      <w:tblPr>
        <w:tblStyle w:val="Grigliatabella"/>
        <w:tblW w:w="0" w:type="auto"/>
        <w:tblLook w:val="04A0" w:firstRow="1" w:lastRow="0" w:firstColumn="1" w:lastColumn="0" w:noHBand="0" w:noVBand="1"/>
      </w:tblPr>
      <w:tblGrid>
        <w:gridCol w:w="1129"/>
        <w:gridCol w:w="8499"/>
      </w:tblGrid>
      <w:tr w:rsidR="0038042B" w:rsidRPr="002563BB" w:rsidTr="001D21F7">
        <w:trPr>
          <w:trHeight w:val="354"/>
        </w:trPr>
        <w:tc>
          <w:tcPr>
            <w:tcW w:w="1129" w:type="dxa"/>
          </w:tcPr>
          <w:p w:rsidR="0038042B" w:rsidRPr="0085566C" w:rsidRDefault="0085566C" w:rsidP="001D21F7">
            <w:pPr>
              <w:spacing w:after="0" w:line="240" w:lineRule="auto"/>
              <w:jc w:val="both"/>
              <w:rPr>
                <w:rFonts w:ascii="Rubik" w:hAnsi="Rubik" w:cs="Rubik"/>
                <w:sz w:val="20"/>
                <w:szCs w:val="20"/>
              </w:rPr>
            </w:pPr>
            <w:r w:rsidRPr="0085566C">
              <w:rPr>
                <w:rFonts w:ascii="Rubik" w:hAnsi="Rubik" w:cs="Rubik"/>
                <w:sz w:val="20"/>
                <w:szCs w:val="20"/>
              </w:rPr>
              <w:t>139015</w:t>
            </w:r>
          </w:p>
        </w:tc>
        <w:tc>
          <w:tcPr>
            <w:tcW w:w="8499" w:type="dxa"/>
          </w:tcPr>
          <w:p w:rsidR="0038042B" w:rsidRPr="002563BB" w:rsidRDefault="0085566C" w:rsidP="001D21F7">
            <w:pPr>
              <w:spacing w:after="0" w:line="240" w:lineRule="auto"/>
              <w:jc w:val="both"/>
              <w:rPr>
                <w:rFonts w:ascii="Rubik" w:hAnsi="Rubik" w:cs="Rubik"/>
                <w:sz w:val="20"/>
                <w:szCs w:val="20"/>
                <w:highlight w:val="yellow"/>
              </w:rPr>
            </w:pPr>
            <w:r>
              <w:rPr>
                <w:rFonts w:ascii="Verdana" w:hAnsi="Verdana"/>
                <w:color w:val="000000"/>
                <w:sz w:val="18"/>
                <w:szCs w:val="18"/>
              </w:rPr>
              <w:t>LABORATORIO DI LINGUA INGLESE II </w:t>
            </w:r>
          </w:p>
        </w:tc>
      </w:tr>
    </w:tbl>
    <w:p w:rsidR="0038042B" w:rsidRPr="002563BB" w:rsidRDefault="0038042B" w:rsidP="00A674F9">
      <w:pPr>
        <w:spacing w:after="0" w:line="240" w:lineRule="auto"/>
        <w:jc w:val="both"/>
        <w:rPr>
          <w:rFonts w:ascii="Rubik" w:hAnsi="Rubik" w:cs="Rubik"/>
          <w:sz w:val="20"/>
          <w:szCs w:val="20"/>
          <w:highlight w:val="yellow"/>
        </w:rPr>
      </w:pP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1879"/>
        <w:gridCol w:w="7446"/>
      </w:tblGrid>
      <w:tr w:rsidR="002C6CE8" w:rsidRPr="001155E3" w:rsidTr="001E6E7A">
        <w:trPr>
          <w:tblCellSpacing w:w="22" w:type="dxa"/>
          <w:jc w:val="center"/>
        </w:trPr>
        <w:tc>
          <w:tcPr>
            <w:tcW w:w="986" w:type="pct"/>
          </w:tcPr>
          <w:p w:rsidR="002C6CE8" w:rsidRPr="002563BB" w:rsidRDefault="002C6CE8" w:rsidP="002C6CE8">
            <w:pPr>
              <w:spacing w:after="0" w:line="240" w:lineRule="auto"/>
              <w:jc w:val="both"/>
              <w:rPr>
                <w:rFonts w:ascii="Rubik" w:eastAsia="Times New Roman" w:hAnsi="Rubik" w:cs="Rubik"/>
                <w:color w:val="000000"/>
                <w:sz w:val="20"/>
                <w:szCs w:val="20"/>
                <w:highlight w:val="yellow"/>
                <w:lang w:eastAsia="it-IT"/>
              </w:rPr>
            </w:pPr>
          </w:p>
        </w:tc>
        <w:tc>
          <w:tcPr>
            <w:tcW w:w="0" w:type="auto"/>
          </w:tcPr>
          <w:p w:rsidR="002C6CE8" w:rsidRPr="00CE499A" w:rsidRDefault="002C6CE8" w:rsidP="002C6CE8">
            <w:pPr>
              <w:spacing w:after="240" w:line="240" w:lineRule="auto"/>
              <w:jc w:val="both"/>
              <w:rPr>
                <w:rFonts w:ascii="Rubik" w:eastAsia="Times New Roman" w:hAnsi="Rubik" w:cs="Rubik"/>
                <w:color w:val="000000"/>
                <w:sz w:val="20"/>
                <w:szCs w:val="20"/>
                <w:highlight w:val="yellow"/>
                <w:lang w:eastAsia="it-IT"/>
              </w:rPr>
            </w:pP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Prerequisiti:</w:t>
            </w:r>
            <w:r w:rsidRPr="001E6E7A">
              <w:rPr>
                <w:rFonts w:ascii="Rubik" w:eastAsia="Times New Roman" w:hAnsi="Rubik" w:cs="Rubik"/>
                <w:color w:val="000000"/>
                <w:sz w:val="20"/>
                <w:szCs w:val="20"/>
                <w:lang w:eastAsia="it-IT"/>
              </w:rPr>
              <w:br/>
            </w:r>
            <w:proofErr w:type="spellStart"/>
            <w:r w:rsidRPr="001E6E7A">
              <w:rPr>
                <w:rFonts w:ascii="Rubik" w:eastAsia="Times New Roman" w:hAnsi="Rubik" w:cs="Rubik"/>
                <w:color w:val="000000"/>
                <w:sz w:val="20"/>
                <w:szCs w:val="20"/>
                <w:lang w:eastAsia="it-IT"/>
              </w:rPr>
              <w:t>Prerequisites</w:t>
            </w:r>
            <w:proofErr w:type="spellEnd"/>
            <w:r w:rsidRPr="001E6E7A">
              <w:rPr>
                <w:rFonts w:ascii="Rubik" w:eastAsia="Times New Roman" w:hAnsi="Rubik" w:cs="Rubik"/>
                <w:color w:val="000000"/>
                <w:sz w:val="20"/>
                <w:szCs w:val="20"/>
                <w:lang w:eastAsia="it-IT"/>
              </w:rPr>
              <w: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Il laboratorio si rivolge a studenti in possesso di competenze linguistico-comunicative di lingua inglese equiparabili al livello B1+ secondo il Quadro comune europeo di riferimento per le lingue.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pict>
                <v:rect id="_x0000_i1076"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Students are expected to have nearly an B1 + according to the CEFR </w:t>
            </w: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Obiettivi formativi:</w:t>
            </w:r>
            <w:r w:rsidRPr="001E6E7A">
              <w:rPr>
                <w:rFonts w:ascii="Rubik" w:eastAsia="Times New Roman" w:hAnsi="Rubik" w:cs="Rubik"/>
                <w:color w:val="000000"/>
                <w:sz w:val="20"/>
                <w:szCs w:val="20"/>
                <w:lang w:eastAsia="it-IT"/>
              </w:rPr>
              <w:br/>
              <w:t xml:space="preserve">Educational </w:t>
            </w:r>
            <w:proofErr w:type="spellStart"/>
            <w:r w:rsidRPr="001E6E7A">
              <w:rPr>
                <w:rFonts w:ascii="Rubik" w:eastAsia="Times New Roman" w:hAnsi="Rubik" w:cs="Rubik"/>
                <w:color w:val="000000"/>
                <w:sz w:val="20"/>
                <w:szCs w:val="20"/>
                <w:lang w:eastAsia="it-IT"/>
              </w:rPr>
              <w:t>goals</w:t>
            </w:r>
            <w:proofErr w:type="spellEnd"/>
            <w:r w:rsidRPr="001E6E7A">
              <w:rPr>
                <w:rFonts w:ascii="Rubik" w:eastAsia="Times New Roman" w:hAnsi="Rubik" w:cs="Rubik"/>
                <w:color w:val="000000"/>
                <w:sz w:val="20"/>
                <w:szCs w:val="20"/>
                <w:lang w:eastAsia="it-IT"/>
              </w:rPr>
              <w: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Il laboratorio di lingua inglese II si prefigge i seguenti obiettivi: - Ampliare le quattro abilità linguistiche e conseguire competenze comunicative e lessicali necessarie in situazioni comunicative di vita quotidiana nel contesto della di scuola primaria e dell’infanzia anche in considerazione del panorama scolastico multiculturale e inclusivo. - Conseguire competenze comunicative, testuali e conoscenze lessicali, morfologiche e sintattiche della lingua inglese equiparabili al livello B1+. - Approfondire i suoni e le tonalità della lingua inglese anche attraverso la lettura di alcune opere della letteratura inglese per l’infanzia. Cenni di </w:t>
            </w:r>
            <w:proofErr w:type="spellStart"/>
            <w:r w:rsidRPr="001E6E7A">
              <w:rPr>
                <w:rFonts w:ascii="Rubik" w:eastAsia="Times New Roman" w:hAnsi="Rubik" w:cs="Rubik"/>
                <w:color w:val="000000"/>
                <w:sz w:val="20"/>
                <w:szCs w:val="20"/>
                <w:lang w:eastAsia="it-IT"/>
              </w:rPr>
              <w:t>synthetic</w:t>
            </w:r>
            <w:proofErr w:type="spellEnd"/>
            <w:r w:rsidRPr="001E6E7A">
              <w:rPr>
                <w:rFonts w:ascii="Rubik" w:eastAsia="Times New Roman" w:hAnsi="Rubik" w:cs="Rubik"/>
                <w:color w:val="000000"/>
                <w:sz w:val="20"/>
                <w:szCs w:val="20"/>
                <w:lang w:eastAsia="it-IT"/>
              </w:rPr>
              <w:t xml:space="preserve"> </w:t>
            </w:r>
            <w:proofErr w:type="spellStart"/>
            <w:r w:rsidRPr="001E6E7A">
              <w:rPr>
                <w:rFonts w:ascii="Rubik" w:eastAsia="Times New Roman" w:hAnsi="Rubik" w:cs="Rubik"/>
                <w:color w:val="000000"/>
                <w:sz w:val="20"/>
                <w:szCs w:val="20"/>
                <w:lang w:eastAsia="it-IT"/>
              </w:rPr>
              <w:t>phonics</w:t>
            </w:r>
            <w:proofErr w:type="spellEnd"/>
            <w:r w:rsidRPr="001E6E7A">
              <w:rPr>
                <w:rFonts w:ascii="Rubik" w:eastAsia="Times New Roman" w:hAnsi="Rubik" w:cs="Rubik"/>
                <w:color w:val="000000"/>
                <w:sz w:val="20"/>
                <w:szCs w:val="20"/>
                <w:lang w:eastAsia="it-IT"/>
              </w:rPr>
              <w:t xml:space="preserve">. - Ampliare il lessico necessario per attuare un processo di insegnamento-apprendimento basato sui campi semantici relativi alla vita quotidiana degli alunni e sui campi semantici relativi </w:t>
            </w:r>
            <w:r w:rsidRPr="001E6E7A">
              <w:rPr>
                <w:rFonts w:ascii="Rubik" w:eastAsia="Times New Roman" w:hAnsi="Rubik" w:cs="Rubik"/>
                <w:color w:val="000000"/>
                <w:sz w:val="20"/>
                <w:szCs w:val="20"/>
                <w:lang w:eastAsia="it-IT"/>
              </w:rPr>
              <w:lastRenderedPageBreak/>
              <w:t xml:space="preserve">a percorsi CLIL e relativi alla seconda classe della scuola primaria. - Conoscere tecniche di </w:t>
            </w:r>
            <w:proofErr w:type="spellStart"/>
            <w:r w:rsidRPr="001E6E7A">
              <w:rPr>
                <w:rFonts w:ascii="Rubik" w:eastAsia="Times New Roman" w:hAnsi="Rubik" w:cs="Rubik"/>
                <w:color w:val="000000"/>
                <w:sz w:val="20"/>
                <w:szCs w:val="20"/>
                <w:lang w:eastAsia="it-IT"/>
              </w:rPr>
              <w:t>storytelling</w:t>
            </w:r>
            <w:proofErr w:type="spellEnd"/>
            <w:r w:rsidRPr="001E6E7A">
              <w:rPr>
                <w:rFonts w:ascii="Rubik" w:eastAsia="Times New Roman" w:hAnsi="Rubik" w:cs="Rubik"/>
                <w:color w:val="000000"/>
                <w:sz w:val="20"/>
                <w:szCs w:val="20"/>
                <w:lang w:eastAsia="it-IT"/>
              </w:rPr>
              <w:t xml:space="preserve">. - Ampliare le conoscenze dell’approccio metodologico CLIL (Content and Language </w:t>
            </w:r>
            <w:proofErr w:type="spellStart"/>
            <w:r w:rsidRPr="001E6E7A">
              <w:rPr>
                <w:rFonts w:ascii="Rubik" w:eastAsia="Times New Roman" w:hAnsi="Rubik" w:cs="Rubik"/>
                <w:color w:val="000000"/>
                <w:sz w:val="20"/>
                <w:szCs w:val="20"/>
                <w:lang w:eastAsia="it-IT"/>
              </w:rPr>
              <w:t>Integrated</w:t>
            </w:r>
            <w:proofErr w:type="spellEnd"/>
            <w:r w:rsidRPr="001E6E7A">
              <w:rPr>
                <w:rFonts w:ascii="Rubik" w:eastAsia="Times New Roman" w:hAnsi="Rubik" w:cs="Rubik"/>
                <w:color w:val="000000"/>
                <w:sz w:val="20"/>
                <w:szCs w:val="20"/>
                <w:lang w:eastAsia="it-IT"/>
              </w:rPr>
              <w:t xml:space="preserve"> Learning) in modo da poterlo applicare e potere progettare una lezione/percorso in cui l’inglese è usato come veicolo di apprendimento. Capire l’importanza dei concetti di comunicazione, cognizione, cultura e lingua nel CLIL. - Comprendere l’importanza del </w:t>
            </w:r>
            <w:proofErr w:type="spellStart"/>
            <w:r w:rsidRPr="001E6E7A">
              <w:rPr>
                <w:rFonts w:ascii="Rubik" w:eastAsia="Times New Roman" w:hAnsi="Rubik" w:cs="Rubik"/>
                <w:color w:val="000000"/>
                <w:sz w:val="20"/>
                <w:szCs w:val="20"/>
                <w:lang w:eastAsia="it-IT"/>
              </w:rPr>
              <w:t>learning</w:t>
            </w:r>
            <w:proofErr w:type="spellEnd"/>
            <w:r w:rsidRPr="001E6E7A">
              <w:rPr>
                <w:rFonts w:ascii="Rubik" w:eastAsia="Times New Roman" w:hAnsi="Rubik" w:cs="Rubik"/>
                <w:color w:val="000000"/>
                <w:sz w:val="20"/>
                <w:szCs w:val="20"/>
                <w:lang w:eastAsia="it-IT"/>
              </w:rPr>
              <w:t xml:space="preserve"> by </w:t>
            </w:r>
            <w:proofErr w:type="spellStart"/>
            <w:r w:rsidRPr="001E6E7A">
              <w:rPr>
                <w:rFonts w:ascii="Rubik" w:eastAsia="Times New Roman" w:hAnsi="Rubik" w:cs="Rubik"/>
                <w:color w:val="000000"/>
                <w:sz w:val="20"/>
                <w:szCs w:val="20"/>
                <w:lang w:eastAsia="it-IT"/>
              </w:rPr>
              <w:t>doing</w:t>
            </w:r>
            <w:proofErr w:type="spellEnd"/>
            <w:r w:rsidRPr="001E6E7A">
              <w:rPr>
                <w:rFonts w:ascii="Rubik" w:eastAsia="Times New Roman" w:hAnsi="Rubik" w:cs="Rubik"/>
                <w:color w:val="000000"/>
                <w:sz w:val="20"/>
                <w:szCs w:val="20"/>
                <w:lang w:eastAsia="it-IT"/>
              </w:rPr>
              <w:t xml:space="preserve"> ossia dell’insegnamento-apprendimento esperienziale della lingua inglese nella scuola primaria e dell’infanzia. - Progettare 1) una breve presentazione (5 slide) in lingua inglese che illustri lo svolgimento di una attività/situazione comunicativa contestualizzata, nella scuola dell’infanzia e/o nella scuola primaria (attività di gruppo). 2) Illustrazione di una esperienza di tirocinio per la lingua inglese anche con il sussidio audio o di immagini. Questo lavoro sarà principalmente improntato sull’alternanza L1-L2 come elemento di </w:t>
            </w:r>
            <w:proofErr w:type="spellStart"/>
            <w:r w:rsidRPr="001E6E7A">
              <w:rPr>
                <w:rFonts w:ascii="Rubik" w:eastAsia="Times New Roman" w:hAnsi="Rubik" w:cs="Rubik"/>
                <w:color w:val="000000"/>
                <w:sz w:val="20"/>
                <w:szCs w:val="20"/>
                <w:lang w:eastAsia="it-IT"/>
              </w:rPr>
              <w:t>pluriculturalità</w:t>
            </w:r>
            <w:proofErr w:type="spellEnd"/>
            <w:r w:rsidRPr="001E6E7A">
              <w:rPr>
                <w:rFonts w:ascii="Rubik" w:eastAsia="Times New Roman" w:hAnsi="Rubik" w:cs="Rubik"/>
                <w:color w:val="000000"/>
                <w:sz w:val="20"/>
                <w:szCs w:val="20"/>
                <w:lang w:eastAsia="it-IT"/>
              </w:rPr>
              <w:t xml:space="preserve">, coesione e di accoglienza di alunni stranieri all’interno delle classi e verrà svolto attraverso una griglia di osservazione.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pict>
                <v:rect id="_x0000_i1077"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At the end of the workshop students: - Will have broadened the four linguistic skills and provide the communicative and lexical competencies needed to communicate in daily situations in pre-school and primary school contexts, in particular given the multicultural panorama existing today in schools. - Will have provided communicative and textual competencies and lexical, morphological and syntactic knowledge of English at an B1+ level. - Will have increased those classroom language competencies indispensable for giving lessons in English and facilitating a teaching-learning process based in part on routine. They can </w:t>
            </w:r>
            <w:proofErr w:type="spellStart"/>
            <w:r w:rsidRPr="001E6E7A">
              <w:rPr>
                <w:rFonts w:ascii="Rubik" w:eastAsia="Times New Roman" w:hAnsi="Rubik" w:cs="Rubik"/>
                <w:color w:val="000000"/>
                <w:sz w:val="20"/>
                <w:szCs w:val="20"/>
                <w:lang w:val="en-US" w:eastAsia="it-IT"/>
              </w:rPr>
              <w:t>recognise</w:t>
            </w:r>
            <w:proofErr w:type="spellEnd"/>
            <w:r w:rsidRPr="001E6E7A">
              <w:rPr>
                <w:rFonts w:ascii="Rubik" w:eastAsia="Times New Roman" w:hAnsi="Rubik" w:cs="Rubik"/>
                <w:color w:val="000000"/>
                <w:sz w:val="20"/>
                <w:szCs w:val="20"/>
                <w:lang w:val="en-US" w:eastAsia="it-IT"/>
              </w:rPr>
              <w:t xml:space="preserve"> the importance of the input from the teacher and of teacher talk. - Will have deepened knowledge of the sounds and tones of English, in part through the reading of English works of children’s literature. Some mention will also be made of synthetic phonics. - Will have deepened knowledge of the lexis required to undertake a teaching-learning process based on semantic fields relating to the everyday life of students and to the CLIL approach. - Will have understood the importance of learning by doing; that is, the experiential teaching-learning of English in primary school. - Will have </w:t>
            </w:r>
            <w:proofErr w:type="spellStart"/>
            <w:r w:rsidRPr="001E6E7A">
              <w:rPr>
                <w:rFonts w:ascii="Rubik" w:eastAsia="Times New Roman" w:hAnsi="Rubik" w:cs="Rubik"/>
                <w:color w:val="000000"/>
                <w:sz w:val="20"/>
                <w:szCs w:val="20"/>
                <w:lang w:val="en-US" w:eastAsia="it-IT"/>
              </w:rPr>
              <w:t>familiarised</w:t>
            </w:r>
            <w:proofErr w:type="spellEnd"/>
            <w:r w:rsidRPr="001E6E7A">
              <w:rPr>
                <w:rFonts w:ascii="Rubik" w:eastAsia="Times New Roman" w:hAnsi="Rubik" w:cs="Rubik"/>
                <w:color w:val="000000"/>
                <w:sz w:val="20"/>
                <w:szCs w:val="20"/>
                <w:lang w:val="en-US" w:eastAsia="it-IT"/>
              </w:rPr>
              <w:t xml:space="preserve"> with storytelling techniques. - Will plan 1) a brief presentation (5 slides) in English to illustrate the carrying out of a contextualized communicative activity/situation, in pre-school or primary school (group activity); 2) Present an training experience in English with the eventual aid of audio material or images. This activity will be mainly focused on L1-L2 alternation patterns (through the use of an observation grid) as an element of multi-</w:t>
            </w:r>
            <w:proofErr w:type="spellStart"/>
            <w:r w:rsidRPr="001E6E7A">
              <w:rPr>
                <w:rFonts w:ascii="Rubik" w:eastAsia="Times New Roman" w:hAnsi="Rubik" w:cs="Rubik"/>
                <w:color w:val="000000"/>
                <w:sz w:val="20"/>
                <w:szCs w:val="20"/>
                <w:lang w:val="en-US" w:eastAsia="it-IT"/>
              </w:rPr>
              <w:t>culturality</w:t>
            </w:r>
            <w:proofErr w:type="spellEnd"/>
            <w:r w:rsidRPr="001E6E7A">
              <w:rPr>
                <w:rFonts w:ascii="Rubik" w:eastAsia="Times New Roman" w:hAnsi="Rubik" w:cs="Rubik"/>
                <w:color w:val="000000"/>
                <w:sz w:val="20"/>
                <w:szCs w:val="20"/>
                <w:lang w:val="en-US" w:eastAsia="it-IT"/>
              </w:rPr>
              <w:t xml:space="preserve">, cohesion and acceptance of foreign students in the classroom. </w:t>
            </w: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lastRenderedPageBreak/>
              <w:t>Contenuto del corso:</w:t>
            </w:r>
            <w:r w:rsidRPr="001E6E7A">
              <w:rPr>
                <w:rFonts w:ascii="Rubik" w:eastAsia="Times New Roman" w:hAnsi="Rubik" w:cs="Rubik"/>
                <w:color w:val="000000"/>
                <w:sz w:val="20"/>
                <w:szCs w:val="20"/>
                <w:lang w:eastAsia="it-IT"/>
              </w:rPr>
              <w:br/>
              <w:t xml:space="preserve">Course </w:t>
            </w:r>
            <w:proofErr w:type="spellStart"/>
            <w:r w:rsidRPr="001E6E7A">
              <w:rPr>
                <w:rFonts w:ascii="Rubik" w:eastAsia="Times New Roman" w:hAnsi="Rubik" w:cs="Rubik"/>
                <w:color w:val="000000"/>
                <w:sz w:val="20"/>
                <w:szCs w:val="20"/>
                <w:lang w:eastAsia="it-IT"/>
              </w:rPr>
              <w:t>contents</w:t>
            </w:r>
            <w:proofErr w:type="spellEnd"/>
            <w:r w:rsidRPr="001E6E7A">
              <w:rPr>
                <w:rFonts w:ascii="Rubik" w:eastAsia="Times New Roman" w:hAnsi="Rubik" w:cs="Rubik"/>
                <w:color w:val="000000"/>
                <w:sz w:val="20"/>
                <w:szCs w:val="20"/>
                <w:lang w:eastAsia="it-IT"/>
              </w:rPr>
              <w: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Il laboratorio di lingua inglese consta di 18 ore di didattica. I contenuti che saranno trattati durante le ore di didattica in aula, sempre secondo una prospettiva interattiva e laboratoriale, sono i seguenti: - Le quattro abilità linguistiche, i principali suoni, tonalità (alfabeto, pronuncia di lessico inerente l’ambiente scolastico e extrascolastico di alunni in età scolare e prescolare di paesi anglofoni e anglosassoni) strutture grammaticali, elementi di lessico della quotidianità nella scuola dell’infanzia e nella seconda classe della scuola primaria, tramite l’impiego di materiale cartaceo (fumetti e letteratura inglese per l’infanzia) e multimediale autentico e/o </w:t>
            </w:r>
            <w:proofErr w:type="spellStart"/>
            <w:r w:rsidRPr="001E6E7A">
              <w:rPr>
                <w:rFonts w:ascii="Rubik" w:eastAsia="Times New Roman" w:hAnsi="Rubik" w:cs="Rubik"/>
                <w:color w:val="000000"/>
                <w:sz w:val="20"/>
                <w:szCs w:val="20"/>
                <w:lang w:eastAsia="it-IT"/>
              </w:rPr>
              <w:t>semiautentico</w:t>
            </w:r>
            <w:proofErr w:type="spellEnd"/>
            <w:r w:rsidRPr="001E6E7A">
              <w:rPr>
                <w:rFonts w:ascii="Rubik" w:eastAsia="Times New Roman" w:hAnsi="Rubik" w:cs="Rubik"/>
                <w:color w:val="000000"/>
                <w:sz w:val="20"/>
                <w:szCs w:val="20"/>
                <w:lang w:eastAsia="it-IT"/>
              </w:rPr>
              <w:t xml:space="preserve"> (cartoni animati, canzoni, videogiochi).. - Elementi di </w:t>
            </w:r>
            <w:proofErr w:type="spellStart"/>
            <w:r w:rsidRPr="001E6E7A">
              <w:rPr>
                <w:rFonts w:ascii="Rubik" w:eastAsia="Times New Roman" w:hAnsi="Rubik" w:cs="Rubik"/>
                <w:color w:val="000000"/>
                <w:sz w:val="20"/>
                <w:szCs w:val="20"/>
                <w:lang w:eastAsia="it-IT"/>
              </w:rPr>
              <w:t>storytelling</w:t>
            </w:r>
            <w:proofErr w:type="spellEnd"/>
            <w:r w:rsidRPr="001E6E7A">
              <w:rPr>
                <w:rFonts w:ascii="Rubik" w:eastAsia="Times New Roman" w:hAnsi="Rubik" w:cs="Rubik"/>
                <w:color w:val="000000"/>
                <w:sz w:val="20"/>
                <w:szCs w:val="20"/>
                <w:lang w:eastAsia="it-IT"/>
              </w:rPr>
              <w:t xml:space="preserve"> tecnica per la lettura di storie agli alunni di scuola primaria e infanzia. - Elementi di </w:t>
            </w:r>
            <w:proofErr w:type="spellStart"/>
            <w:r w:rsidRPr="001E6E7A">
              <w:rPr>
                <w:rFonts w:ascii="Rubik" w:eastAsia="Times New Roman" w:hAnsi="Rubik" w:cs="Rubik"/>
                <w:color w:val="000000"/>
                <w:sz w:val="20"/>
                <w:szCs w:val="20"/>
                <w:lang w:eastAsia="it-IT"/>
              </w:rPr>
              <w:t>synthetic</w:t>
            </w:r>
            <w:proofErr w:type="spellEnd"/>
            <w:r w:rsidRPr="001E6E7A">
              <w:rPr>
                <w:rFonts w:ascii="Rubik" w:eastAsia="Times New Roman" w:hAnsi="Rubik" w:cs="Rubik"/>
                <w:color w:val="000000"/>
                <w:sz w:val="20"/>
                <w:szCs w:val="20"/>
                <w:lang w:eastAsia="it-IT"/>
              </w:rPr>
              <w:t xml:space="preserve"> </w:t>
            </w:r>
            <w:proofErr w:type="spellStart"/>
            <w:r w:rsidRPr="001E6E7A">
              <w:rPr>
                <w:rFonts w:ascii="Rubik" w:eastAsia="Times New Roman" w:hAnsi="Rubik" w:cs="Rubik"/>
                <w:color w:val="000000"/>
                <w:sz w:val="20"/>
                <w:szCs w:val="20"/>
                <w:lang w:eastAsia="it-IT"/>
              </w:rPr>
              <w:t>phonics</w:t>
            </w:r>
            <w:proofErr w:type="spellEnd"/>
            <w:r w:rsidRPr="001E6E7A">
              <w:rPr>
                <w:rFonts w:ascii="Rubik" w:eastAsia="Times New Roman" w:hAnsi="Rubik" w:cs="Rubik"/>
                <w:color w:val="000000"/>
                <w:sz w:val="20"/>
                <w:szCs w:val="20"/>
                <w:lang w:eastAsia="it-IT"/>
              </w:rPr>
              <w:t xml:space="preserve"> per il miglioramento della pronuncia. - Esempi di progetti CLIL: testi per materie di insegnamento dove l’inglese è lingua veicolare.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lastRenderedPageBreak/>
              <w:pict>
                <v:rect id="_x0000_i1078"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The English language workshop consists of 18 hours of lectures. During the workshop examples of videos and transcriptions of real lessons will be shown. The workshop will be dealing with: - The four linguistic skills, vowel and consonant sounds, pronunciation of the English and World </w:t>
            </w:r>
            <w:proofErr w:type="spellStart"/>
            <w:r w:rsidRPr="001E6E7A">
              <w:rPr>
                <w:rFonts w:ascii="Rubik" w:eastAsia="Times New Roman" w:hAnsi="Rubik" w:cs="Rubik"/>
                <w:color w:val="000000"/>
                <w:sz w:val="20"/>
                <w:szCs w:val="20"/>
                <w:lang w:val="en-US" w:eastAsia="it-IT"/>
              </w:rPr>
              <w:t>Englishes’</w:t>
            </w:r>
            <w:proofErr w:type="spellEnd"/>
            <w:r w:rsidRPr="001E6E7A">
              <w:rPr>
                <w:rFonts w:ascii="Rubik" w:eastAsia="Times New Roman" w:hAnsi="Rubik" w:cs="Rubik"/>
                <w:color w:val="000000"/>
                <w:sz w:val="20"/>
                <w:szCs w:val="20"/>
                <w:lang w:val="en-US" w:eastAsia="it-IT"/>
              </w:rPr>
              <w:t xml:space="preserve"> alphabet and lexis concerning children’s school life and daily routine at infant and at the second year of primary school, grammatical parsing and function to talk about habits and immediate needs (self-presentation, hobbies, greetings, rules) to interact spontaneously in the current </w:t>
            </w:r>
            <w:proofErr w:type="spellStart"/>
            <w:r w:rsidRPr="001E6E7A">
              <w:rPr>
                <w:rFonts w:ascii="Rubik" w:eastAsia="Times New Roman" w:hAnsi="Rubik" w:cs="Rubik"/>
                <w:color w:val="000000"/>
                <w:sz w:val="20"/>
                <w:szCs w:val="20"/>
                <w:lang w:val="en-US" w:eastAsia="it-IT"/>
              </w:rPr>
              <w:t>plurilingual</w:t>
            </w:r>
            <w:proofErr w:type="spellEnd"/>
            <w:r w:rsidRPr="001E6E7A">
              <w:rPr>
                <w:rFonts w:ascii="Rubik" w:eastAsia="Times New Roman" w:hAnsi="Rubik" w:cs="Rubik"/>
                <w:color w:val="000000"/>
                <w:sz w:val="20"/>
                <w:szCs w:val="20"/>
                <w:lang w:val="en-US" w:eastAsia="it-IT"/>
              </w:rPr>
              <w:t xml:space="preserve"> context. - Elements of storytelling in order to be able to read stories for children of infant and primary school. - Elements of Synthetic Phonics in order to improve students’ pronunciation and spelling skills. </w:t>
            </w:r>
          </w:p>
        </w:tc>
      </w:tr>
      <w:tr w:rsidR="001E6E7A" w:rsidRPr="001E6E7A"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lastRenderedPageBreak/>
              <w:t>Testi di riferimento:</w:t>
            </w:r>
            <w:r w:rsidRPr="001E6E7A">
              <w:rPr>
                <w:rFonts w:ascii="Rubik" w:eastAsia="Times New Roman" w:hAnsi="Rubik" w:cs="Rubik"/>
                <w:color w:val="000000"/>
                <w:sz w:val="20"/>
                <w:szCs w:val="20"/>
                <w:lang w:eastAsia="it-IT"/>
              </w:rPr>
              <w:br/>
              <w:t>Course text: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eastAsia="it-IT"/>
              </w:rPr>
              <w:t xml:space="preserve">Testi obbligatori: Costa, Francesca, 2019, </w:t>
            </w:r>
            <w:proofErr w:type="spellStart"/>
            <w:r w:rsidRPr="001E6E7A">
              <w:rPr>
                <w:rFonts w:ascii="Rubik" w:eastAsia="Times New Roman" w:hAnsi="Rubik" w:cs="Rubik"/>
                <w:color w:val="000000"/>
                <w:sz w:val="20"/>
                <w:szCs w:val="20"/>
                <w:lang w:eastAsia="it-IT"/>
              </w:rPr>
              <w:t>Enjoy</w:t>
            </w:r>
            <w:proofErr w:type="spellEnd"/>
            <w:r w:rsidRPr="001E6E7A">
              <w:rPr>
                <w:rFonts w:ascii="Rubik" w:eastAsia="Times New Roman" w:hAnsi="Rubik" w:cs="Rubik"/>
                <w:color w:val="000000"/>
                <w:sz w:val="20"/>
                <w:szCs w:val="20"/>
                <w:lang w:eastAsia="it-IT"/>
              </w:rPr>
              <w:t xml:space="preserve"> </w:t>
            </w:r>
            <w:proofErr w:type="spellStart"/>
            <w:r w:rsidRPr="001E6E7A">
              <w:rPr>
                <w:rFonts w:ascii="Rubik" w:eastAsia="Times New Roman" w:hAnsi="Rubik" w:cs="Rubik"/>
                <w:color w:val="000000"/>
                <w:sz w:val="20"/>
                <w:szCs w:val="20"/>
                <w:lang w:eastAsia="it-IT"/>
              </w:rPr>
              <w:t>Teaching</w:t>
            </w:r>
            <w:proofErr w:type="spellEnd"/>
            <w:r w:rsidRPr="001E6E7A">
              <w:rPr>
                <w:rFonts w:ascii="Rubik" w:eastAsia="Times New Roman" w:hAnsi="Rubik" w:cs="Rubik"/>
                <w:color w:val="000000"/>
                <w:sz w:val="20"/>
                <w:szCs w:val="20"/>
                <w:lang w:eastAsia="it-IT"/>
              </w:rPr>
              <w:t xml:space="preserve"> English. Insegnare inglese nella scuola primaria. </w:t>
            </w:r>
            <w:proofErr w:type="spellStart"/>
            <w:r w:rsidRPr="001E6E7A">
              <w:rPr>
                <w:rFonts w:ascii="Rubik" w:eastAsia="Times New Roman" w:hAnsi="Rubik" w:cs="Rubik"/>
                <w:color w:val="000000"/>
                <w:sz w:val="20"/>
                <w:szCs w:val="20"/>
                <w:lang w:val="en-US" w:eastAsia="it-IT"/>
              </w:rPr>
              <w:t>Giunti</w:t>
            </w:r>
            <w:proofErr w:type="spellEnd"/>
            <w:r w:rsidRPr="001E6E7A">
              <w:rPr>
                <w:rFonts w:ascii="Rubik" w:eastAsia="Times New Roman" w:hAnsi="Rubik" w:cs="Rubik"/>
                <w:color w:val="000000"/>
                <w:sz w:val="20"/>
                <w:szCs w:val="20"/>
                <w:lang w:val="en-US" w:eastAsia="it-IT"/>
              </w:rPr>
              <w:t xml:space="preserve"> </w:t>
            </w:r>
            <w:proofErr w:type="spellStart"/>
            <w:r w:rsidRPr="001E6E7A">
              <w:rPr>
                <w:rFonts w:ascii="Rubik" w:eastAsia="Times New Roman" w:hAnsi="Rubik" w:cs="Rubik"/>
                <w:color w:val="000000"/>
                <w:sz w:val="20"/>
                <w:szCs w:val="20"/>
                <w:lang w:val="en-US" w:eastAsia="it-IT"/>
              </w:rPr>
              <w:t>Scuola</w:t>
            </w:r>
            <w:proofErr w:type="spellEnd"/>
            <w:r w:rsidRPr="001E6E7A">
              <w:rPr>
                <w:rFonts w:ascii="Rubik" w:eastAsia="Times New Roman" w:hAnsi="Rubik" w:cs="Rubik"/>
                <w:color w:val="000000"/>
                <w:sz w:val="20"/>
                <w:szCs w:val="20"/>
                <w:lang w:val="en-US" w:eastAsia="it-IT"/>
              </w:rPr>
              <w:t xml:space="preserve">. ISBN 978-88-09-88514-1 Latham-Koenig Christina, </w:t>
            </w:r>
            <w:proofErr w:type="spellStart"/>
            <w:r w:rsidRPr="001E6E7A">
              <w:rPr>
                <w:rFonts w:ascii="Rubik" w:eastAsia="Times New Roman" w:hAnsi="Rubik" w:cs="Rubik"/>
                <w:color w:val="000000"/>
                <w:sz w:val="20"/>
                <w:szCs w:val="20"/>
                <w:lang w:val="en-US" w:eastAsia="it-IT"/>
              </w:rPr>
              <w:t>Oxenden</w:t>
            </w:r>
            <w:proofErr w:type="spellEnd"/>
            <w:r w:rsidRPr="001E6E7A">
              <w:rPr>
                <w:rFonts w:ascii="Rubik" w:eastAsia="Times New Roman" w:hAnsi="Rubik" w:cs="Rubik"/>
                <w:color w:val="000000"/>
                <w:sz w:val="20"/>
                <w:szCs w:val="20"/>
                <w:lang w:val="en-US" w:eastAsia="it-IT"/>
              </w:rPr>
              <w:t xml:space="preserve">, Clive, Boyle, Mike, English File Digital English File Digital Gold B1+/B2, Oxford University Press. 9780194524551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pict>
                <v:rect id="_x0000_i1079"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References Costa, Francesca, 2019, Enjoy Teaching English. </w:t>
            </w:r>
            <w:r w:rsidRPr="001E6E7A">
              <w:rPr>
                <w:rFonts w:ascii="Rubik" w:eastAsia="Times New Roman" w:hAnsi="Rubik" w:cs="Rubik"/>
                <w:color w:val="000000"/>
                <w:sz w:val="20"/>
                <w:szCs w:val="20"/>
                <w:lang w:eastAsia="it-IT"/>
              </w:rPr>
              <w:t xml:space="preserve">Insegnare inglese nella scuola primaria. </w:t>
            </w:r>
            <w:proofErr w:type="spellStart"/>
            <w:r w:rsidRPr="001E6E7A">
              <w:rPr>
                <w:rFonts w:ascii="Rubik" w:eastAsia="Times New Roman" w:hAnsi="Rubik" w:cs="Rubik"/>
                <w:color w:val="000000"/>
                <w:sz w:val="20"/>
                <w:szCs w:val="20"/>
                <w:lang w:val="en-US" w:eastAsia="it-IT"/>
              </w:rPr>
              <w:t>Giunti</w:t>
            </w:r>
            <w:proofErr w:type="spellEnd"/>
            <w:r w:rsidRPr="001E6E7A">
              <w:rPr>
                <w:rFonts w:ascii="Rubik" w:eastAsia="Times New Roman" w:hAnsi="Rubik" w:cs="Rubik"/>
                <w:color w:val="000000"/>
                <w:sz w:val="20"/>
                <w:szCs w:val="20"/>
                <w:lang w:val="en-US" w:eastAsia="it-IT"/>
              </w:rPr>
              <w:t xml:space="preserve"> </w:t>
            </w:r>
            <w:proofErr w:type="spellStart"/>
            <w:r w:rsidRPr="001E6E7A">
              <w:rPr>
                <w:rFonts w:ascii="Rubik" w:eastAsia="Times New Roman" w:hAnsi="Rubik" w:cs="Rubik"/>
                <w:color w:val="000000"/>
                <w:sz w:val="20"/>
                <w:szCs w:val="20"/>
                <w:lang w:val="en-US" w:eastAsia="it-IT"/>
              </w:rPr>
              <w:t>Scuola</w:t>
            </w:r>
            <w:proofErr w:type="spellEnd"/>
            <w:r w:rsidRPr="001E6E7A">
              <w:rPr>
                <w:rFonts w:ascii="Rubik" w:eastAsia="Times New Roman" w:hAnsi="Rubik" w:cs="Rubik"/>
                <w:color w:val="000000"/>
                <w:sz w:val="20"/>
                <w:szCs w:val="20"/>
                <w:lang w:val="en-US" w:eastAsia="it-IT"/>
              </w:rPr>
              <w:t xml:space="preserve">. ISBN 978-88-09-88514-1 Latham-Koenig Christina, </w:t>
            </w:r>
            <w:proofErr w:type="spellStart"/>
            <w:r w:rsidRPr="001E6E7A">
              <w:rPr>
                <w:rFonts w:ascii="Rubik" w:eastAsia="Times New Roman" w:hAnsi="Rubik" w:cs="Rubik"/>
                <w:color w:val="000000"/>
                <w:sz w:val="20"/>
                <w:szCs w:val="20"/>
                <w:lang w:val="en-US" w:eastAsia="it-IT"/>
              </w:rPr>
              <w:t>Oxenden</w:t>
            </w:r>
            <w:proofErr w:type="spellEnd"/>
            <w:r w:rsidRPr="001E6E7A">
              <w:rPr>
                <w:rFonts w:ascii="Rubik" w:eastAsia="Times New Roman" w:hAnsi="Rubik" w:cs="Rubik"/>
                <w:color w:val="000000"/>
                <w:sz w:val="20"/>
                <w:szCs w:val="20"/>
                <w:lang w:val="en-US" w:eastAsia="it-IT"/>
              </w:rPr>
              <w:t xml:space="preserve">, Clive, Boyle, Mike, English File Digital English File Digital Gold B1+/B2, Oxford University Press. 9780194524551 </w:t>
            </w: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Metodi didattici:</w:t>
            </w:r>
            <w:r w:rsidRPr="001E6E7A">
              <w:rPr>
                <w:rFonts w:ascii="Rubik" w:eastAsia="Times New Roman" w:hAnsi="Rubik" w:cs="Rubik"/>
                <w:color w:val="000000"/>
                <w:sz w:val="20"/>
                <w:szCs w:val="20"/>
                <w:lang w:eastAsia="it-IT"/>
              </w:rPr>
              <w:br/>
            </w:r>
            <w:proofErr w:type="spellStart"/>
            <w:r w:rsidRPr="001E6E7A">
              <w:rPr>
                <w:rFonts w:ascii="Rubik" w:eastAsia="Times New Roman" w:hAnsi="Rubik" w:cs="Rubik"/>
                <w:color w:val="000000"/>
                <w:sz w:val="20"/>
                <w:szCs w:val="20"/>
                <w:lang w:eastAsia="it-IT"/>
              </w:rPr>
              <w:t>Teaching</w:t>
            </w:r>
            <w:proofErr w:type="spellEnd"/>
            <w:r w:rsidRPr="001E6E7A">
              <w:rPr>
                <w:rFonts w:ascii="Rubik" w:eastAsia="Times New Roman" w:hAnsi="Rubik" w:cs="Rubik"/>
                <w:color w:val="000000"/>
                <w:sz w:val="20"/>
                <w:szCs w:val="20"/>
                <w:lang w:eastAsia="it-IT"/>
              </w:rPr>
              <w:t xml:space="preserve"> </w:t>
            </w:r>
            <w:proofErr w:type="spellStart"/>
            <w:r w:rsidRPr="001E6E7A">
              <w:rPr>
                <w:rFonts w:ascii="Rubik" w:eastAsia="Times New Roman" w:hAnsi="Rubik" w:cs="Rubik"/>
                <w:color w:val="000000"/>
                <w:sz w:val="20"/>
                <w:szCs w:val="20"/>
                <w:lang w:eastAsia="it-IT"/>
              </w:rPr>
              <w:t>activities</w:t>
            </w:r>
            <w:proofErr w:type="spellEnd"/>
            <w:r w:rsidRPr="001E6E7A">
              <w:rPr>
                <w:rFonts w:ascii="Rubik" w:eastAsia="Times New Roman" w:hAnsi="Rubik" w:cs="Rubik"/>
                <w:color w:val="000000"/>
                <w:sz w:val="20"/>
                <w:szCs w:val="20"/>
                <w:lang w:eastAsia="it-IT"/>
              </w:rPr>
              <w: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Lezioni in aula con lingua target inglese, attività collaborative anche a distanza, lavori di gruppo e individuali coordinati anche dalla presenza dei tutor di laboratorio. I percorsi saranno in chiave inclusiva e adatti e personalizzati per studenti BES.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pict>
                <v:rect id="_x0000_i1080"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Lectures, cooperative tasks/group work in class, assisted by the tutors and by means of the university </w:t>
            </w:r>
            <w:proofErr w:type="spellStart"/>
            <w:r w:rsidRPr="001E6E7A">
              <w:rPr>
                <w:rFonts w:ascii="Rubik" w:eastAsia="Times New Roman" w:hAnsi="Rubik" w:cs="Rubik"/>
                <w:color w:val="000000"/>
                <w:sz w:val="20"/>
                <w:szCs w:val="20"/>
                <w:lang w:val="en-US" w:eastAsia="it-IT"/>
              </w:rPr>
              <w:t>moodle</w:t>
            </w:r>
            <w:proofErr w:type="spellEnd"/>
            <w:r w:rsidRPr="001E6E7A">
              <w:rPr>
                <w:rFonts w:ascii="Rubik" w:eastAsia="Times New Roman" w:hAnsi="Rubik" w:cs="Rubik"/>
                <w:color w:val="000000"/>
                <w:sz w:val="20"/>
                <w:szCs w:val="20"/>
                <w:lang w:val="en-US" w:eastAsia="it-IT"/>
              </w:rPr>
              <w:t xml:space="preserve">. The whole of the workshop has got an inclusive perspective and is personalized for SN students. </w:t>
            </w: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proofErr w:type="spellStart"/>
            <w:r w:rsidRPr="001E6E7A">
              <w:rPr>
                <w:rFonts w:ascii="Rubik" w:eastAsia="Times New Roman" w:hAnsi="Rubik" w:cs="Rubik"/>
                <w:color w:val="000000"/>
                <w:sz w:val="20"/>
                <w:szCs w:val="20"/>
                <w:lang w:eastAsia="it-IT"/>
              </w:rPr>
              <w:t>Modalita'</w:t>
            </w:r>
            <w:proofErr w:type="spellEnd"/>
            <w:r w:rsidRPr="001E6E7A">
              <w:rPr>
                <w:rFonts w:ascii="Rubik" w:eastAsia="Times New Roman" w:hAnsi="Rubik" w:cs="Rubik"/>
                <w:color w:val="000000"/>
                <w:sz w:val="20"/>
                <w:szCs w:val="20"/>
                <w:lang w:eastAsia="it-IT"/>
              </w:rPr>
              <w:t xml:space="preserve"> verifica profitto e valutazione:</w:t>
            </w:r>
            <w:r w:rsidRPr="001E6E7A">
              <w:rPr>
                <w:rFonts w:ascii="Rubik" w:eastAsia="Times New Roman" w:hAnsi="Rubik" w:cs="Rubik"/>
                <w:color w:val="000000"/>
                <w:sz w:val="20"/>
                <w:szCs w:val="20"/>
                <w:lang w:eastAsia="it-IT"/>
              </w:rPr>
              <w:br/>
            </w:r>
            <w:proofErr w:type="spellStart"/>
            <w:r w:rsidRPr="001E6E7A">
              <w:rPr>
                <w:rFonts w:ascii="Rubik" w:eastAsia="Times New Roman" w:hAnsi="Rubik" w:cs="Rubik"/>
                <w:color w:val="000000"/>
                <w:sz w:val="20"/>
                <w:szCs w:val="20"/>
                <w:lang w:eastAsia="it-IT"/>
              </w:rPr>
              <w:t>Assessment</w:t>
            </w:r>
            <w:proofErr w:type="spellEnd"/>
            <w:r w:rsidRPr="001E6E7A">
              <w:rPr>
                <w:rFonts w:ascii="Rubik" w:eastAsia="Times New Roman" w:hAnsi="Rubik" w:cs="Rubik"/>
                <w:color w:val="000000"/>
                <w:sz w:val="20"/>
                <w:szCs w:val="20"/>
                <w:lang w:eastAsia="it-IT"/>
              </w:rPr>
              <w:t xml:space="preserve"> and </w:t>
            </w:r>
            <w:proofErr w:type="spellStart"/>
            <w:r w:rsidRPr="001E6E7A">
              <w:rPr>
                <w:rFonts w:ascii="Rubik" w:eastAsia="Times New Roman" w:hAnsi="Rubik" w:cs="Rubik"/>
                <w:color w:val="000000"/>
                <w:sz w:val="20"/>
                <w:szCs w:val="20"/>
                <w:lang w:eastAsia="it-IT"/>
              </w:rPr>
              <w:t>evaluation</w:t>
            </w:r>
            <w:proofErr w:type="spellEnd"/>
            <w:r w:rsidRPr="001E6E7A">
              <w:rPr>
                <w:rFonts w:ascii="Rubik" w:eastAsia="Times New Roman" w:hAnsi="Rubik" w:cs="Rubik"/>
                <w:color w:val="000000"/>
                <w:sz w:val="20"/>
                <w:szCs w:val="20"/>
                <w:lang w:eastAsia="it-IT"/>
              </w:rPr>
              <w:t>:</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In itinere: brevi esercizi di comprensione orale e scritta e di verifica dei contenuti del corso e di conoscenze lessicali e grammaticali della lingua inglese. La valutazione finale prevede l’elaborazione di una breve presentazione di cinque slide, preparata da gruppi di studenti con la guida dei tutor di laboratorio, oltre ad un colloquio finale individuale sulla base di un elaborato (griglia di osservazione) in cui si identifichino elementi di alternanza tra la L1 e la L2.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pict>
                <v:rect id="_x0000_i1081"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Progress tests (reading comprehension, lexis and grammar). The exam consists of: 1) a brief presentation (5 slides) of a small lesson plan in English (group work); 2) a table gathering and </w:t>
            </w:r>
            <w:proofErr w:type="spellStart"/>
            <w:r w:rsidRPr="001E6E7A">
              <w:rPr>
                <w:rFonts w:ascii="Rubik" w:eastAsia="Times New Roman" w:hAnsi="Rubik" w:cs="Rubik"/>
                <w:color w:val="000000"/>
                <w:sz w:val="20"/>
                <w:szCs w:val="20"/>
                <w:lang w:val="en-US" w:eastAsia="it-IT"/>
              </w:rPr>
              <w:t>analysing</w:t>
            </w:r>
            <w:proofErr w:type="spellEnd"/>
            <w:r w:rsidRPr="001E6E7A">
              <w:rPr>
                <w:rFonts w:ascii="Rubik" w:eastAsia="Times New Roman" w:hAnsi="Rubik" w:cs="Rubik"/>
                <w:color w:val="000000"/>
                <w:sz w:val="20"/>
                <w:szCs w:val="20"/>
                <w:lang w:val="en-US" w:eastAsia="it-IT"/>
              </w:rPr>
              <w:t xml:space="preserve">, by means of an observation grid, data concerning the use of codeswitching (L1/L2) in English language lessons. </w:t>
            </w:r>
          </w:p>
        </w:tc>
      </w:tr>
      <w:tr w:rsidR="001E6E7A" w:rsidRPr="000F481F" w:rsidTr="001E6E7A">
        <w:trPr>
          <w:tblCellSpacing w:w="22" w:type="dxa"/>
          <w:jc w:val="center"/>
        </w:trPr>
        <w:tc>
          <w:tcPr>
            <w:tcW w:w="986" w:type="pct"/>
          </w:tcPr>
          <w:p w:rsidR="001E6E7A" w:rsidRPr="001E6E7A" w:rsidRDefault="001E6E7A" w:rsidP="001E6E7A">
            <w:pPr>
              <w:spacing w:after="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Altre informazioni:</w:t>
            </w:r>
            <w:r w:rsidRPr="001E6E7A">
              <w:rPr>
                <w:rFonts w:ascii="Rubik" w:eastAsia="Times New Roman" w:hAnsi="Rubik" w:cs="Rubik"/>
                <w:color w:val="000000"/>
                <w:sz w:val="20"/>
                <w:szCs w:val="20"/>
                <w:lang w:eastAsia="it-IT"/>
              </w:rPr>
              <w:br/>
            </w:r>
            <w:proofErr w:type="spellStart"/>
            <w:r w:rsidRPr="001E6E7A">
              <w:rPr>
                <w:rFonts w:ascii="Rubik" w:eastAsia="Times New Roman" w:hAnsi="Rubik" w:cs="Rubik"/>
                <w:color w:val="000000"/>
                <w:sz w:val="20"/>
                <w:szCs w:val="20"/>
                <w:lang w:eastAsia="it-IT"/>
              </w:rPr>
              <w:t>Other</w:t>
            </w:r>
            <w:proofErr w:type="spellEnd"/>
            <w:r w:rsidRPr="001E6E7A">
              <w:rPr>
                <w:rFonts w:ascii="Rubik" w:eastAsia="Times New Roman" w:hAnsi="Rubik" w:cs="Rubik"/>
                <w:color w:val="000000"/>
                <w:sz w:val="20"/>
                <w:szCs w:val="20"/>
                <w:lang w:eastAsia="it-IT"/>
              </w:rPr>
              <w:t xml:space="preserve"> information:</w:t>
            </w:r>
          </w:p>
        </w:tc>
        <w:tc>
          <w:tcPr>
            <w:tcW w:w="0" w:type="auto"/>
          </w:tcPr>
          <w:p w:rsidR="001E6E7A" w:rsidRPr="001E6E7A" w:rsidRDefault="001E6E7A" w:rsidP="001E6E7A">
            <w:pPr>
              <w:spacing w:after="240" w:line="240" w:lineRule="auto"/>
              <w:jc w:val="both"/>
              <w:rPr>
                <w:rFonts w:ascii="Rubik" w:eastAsia="Times New Roman" w:hAnsi="Rubik" w:cs="Rubik"/>
                <w:color w:val="000000"/>
                <w:sz w:val="20"/>
                <w:szCs w:val="20"/>
                <w:lang w:eastAsia="it-IT"/>
              </w:rPr>
            </w:pPr>
            <w:r w:rsidRPr="001E6E7A">
              <w:rPr>
                <w:rFonts w:ascii="Rubik" w:eastAsia="Times New Roman" w:hAnsi="Rubik" w:cs="Rubik"/>
                <w:color w:val="000000"/>
                <w:sz w:val="20"/>
                <w:szCs w:val="20"/>
                <w:lang w:eastAsia="it-IT"/>
              </w:rPr>
              <w:t xml:space="preserve">Sarà inoltre fornito ulteriore materiale sia durante le lezioni che tramite la bacheca web del laboratorio. I percorsi saranno in chiave inclusiva e adatti e personalizzati per studenti BES. </w:t>
            </w:r>
          </w:p>
          <w:p w:rsidR="001E6E7A" w:rsidRPr="001E6E7A" w:rsidRDefault="000F481F" w:rsidP="001E6E7A">
            <w:pPr>
              <w:spacing w:after="240" w:line="240" w:lineRule="auto"/>
              <w:jc w:val="both"/>
              <w:rPr>
                <w:rFonts w:ascii="Rubik" w:eastAsia="Times New Roman" w:hAnsi="Rubik" w:cs="Rubik"/>
                <w:color w:val="000000"/>
                <w:sz w:val="20"/>
                <w:szCs w:val="20"/>
                <w:lang w:val="en-US" w:eastAsia="it-IT"/>
              </w:rPr>
            </w:pPr>
            <w:r>
              <w:rPr>
                <w:rFonts w:ascii="Rubik" w:eastAsia="Times New Roman" w:hAnsi="Rubik" w:cs="Rubik"/>
                <w:color w:val="000000"/>
                <w:sz w:val="20"/>
                <w:szCs w:val="20"/>
                <w:lang w:val="en-US" w:eastAsia="it-IT"/>
              </w:rPr>
              <w:lastRenderedPageBreak/>
              <w:pict>
                <v:rect id="_x0000_i1082" style="width:0;height:1.5pt" o:hralign="center" o:hrstd="t" o:hr="t" fillcolor="#a0a0a0" stroked="f"/>
              </w:pict>
            </w:r>
          </w:p>
          <w:p w:rsidR="001E6E7A" w:rsidRPr="001E6E7A" w:rsidRDefault="001E6E7A" w:rsidP="001E6E7A">
            <w:pPr>
              <w:spacing w:after="240" w:line="240" w:lineRule="auto"/>
              <w:jc w:val="both"/>
              <w:rPr>
                <w:rFonts w:ascii="Rubik" w:eastAsia="Times New Roman" w:hAnsi="Rubik" w:cs="Rubik"/>
                <w:color w:val="000000"/>
                <w:sz w:val="20"/>
                <w:szCs w:val="20"/>
                <w:lang w:val="en-US" w:eastAsia="it-IT"/>
              </w:rPr>
            </w:pPr>
            <w:r w:rsidRPr="001E6E7A">
              <w:rPr>
                <w:rFonts w:ascii="Rubik" w:eastAsia="Times New Roman" w:hAnsi="Rubik" w:cs="Rubik"/>
                <w:color w:val="000000"/>
                <w:sz w:val="20"/>
                <w:szCs w:val="20"/>
                <w:lang w:val="en-US" w:eastAsia="it-IT"/>
              </w:rPr>
              <w:t xml:space="preserve">Students will be provided with further material during lectures and on the university </w:t>
            </w:r>
            <w:proofErr w:type="spellStart"/>
            <w:r w:rsidRPr="001E6E7A">
              <w:rPr>
                <w:rFonts w:ascii="Rubik" w:eastAsia="Times New Roman" w:hAnsi="Rubik" w:cs="Rubik"/>
                <w:color w:val="000000"/>
                <w:sz w:val="20"/>
                <w:szCs w:val="20"/>
                <w:lang w:val="en-US" w:eastAsia="it-IT"/>
              </w:rPr>
              <w:t>moodle</w:t>
            </w:r>
            <w:proofErr w:type="spellEnd"/>
            <w:r w:rsidRPr="001E6E7A">
              <w:rPr>
                <w:rFonts w:ascii="Rubik" w:eastAsia="Times New Roman" w:hAnsi="Rubik" w:cs="Rubik"/>
                <w:color w:val="000000"/>
                <w:sz w:val="20"/>
                <w:szCs w:val="20"/>
                <w:lang w:val="en-US" w:eastAsia="it-IT"/>
              </w:rPr>
              <w:t xml:space="preserve">. The whole of the workshop is personalized for SN students. </w:t>
            </w:r>
          </w:p>
        </w:tc>
      </w:tr>
      <w:tr w:rsidR="002C6CE8" w:rsidRPr="000F481F" w:rsidTr="001E6E7A">
        <w:trPr>
          <w:tblCellSpacing w:w="22" w:type="dxa"/>
          <w:jc w:val="center"/>
        </w:trPr>
        <w:tc>
          <w:tcPr>
            <w:tcW w:w="986" w:type="pct"/>
          </w:tcPr>
          <w:p w:rsidR="002C6CE8" w:rsidRPr="001E6E7A"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1E6E7A">
        <w:trPr>
          <w:tblCellSpacing w:w="22" w:type="dxa"/>
          <w:jc w:val="center"/>
        </w:trPr>
        <w:tc>
          <w:tcPr>
            <w:tcW w:w="986" w:type="pct"/>
          </w:tcPr>
          <w:p w:rsidR="002C6CE8" w:rsidRPr="001E6E7A"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1E6E7A">
        <w:trPr>
          <w:tblCellSpacing w:w="22" w:type="dxa"/>
          <w:jc w:val="center"/>
        </w:trPr>
        <w:tc>
          <w:tcPr>
            <w:tcW w:w="986" w:type="pct"/>
          </w:tcPr>
          <w:p w:rsidR="002C6CE8" w:rsidRPr="001E6E7A"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tcPr>
          <w:p w:rsidR="002C6CE8" w:rsidRPr="001E6E7A"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1E6E7A">
        <w:trPr>
          <w:tblCellSpacing w:w="22" w:type="dxa"/>
          <w:jc w:val="center"/>
        </w:trPr>
        <w:tc>
          <w:tcPr>
            <w:tcW w:w="986" w:type="pct"/>
          </w:tcPr>
          <w:p w:rsidR="002C6CE8" w:rsidRPr="001E6E7A"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tcPr>
          <w:p w:rsidR="002C6CE8" w:rsidRPr="002563BB" w:rsidRDefault="002C6CE8" w:rsidP="002C6CE8">
            <w:pPr>
              <w:spacing w:after="240" w:line="240" w:lineRule="auto"/>
              <w:jc w:val="both"/>
              <w:rPr>
                <w:rFonts w:ascii="Rubik" w:eastAsia="Times New Roman" w:hAnsi="Rubik" w:cs="Rubik"/>
                <w:color w:val="000000"/>
                <w:sz w:val="20"/>
                <w:szCs w:val="20"/>
                <w:highlight w:val="yellow"/>
                <w:lang w:val="en-US" w:eastAsia="it-IT"/>
              </w:rPr>
            </w:pPr>
          </w:p>
        </w:tc>
      </w:tr>
      <w:tr w:rsidR="002C6CE8" w:rsidRPr="000F481F" w:rsidTr="001E6E7A">
        <w:trPr>
          <w:tblCellSpacing w:w="22" w:type="dxa"/>
          <w:jc w:val="center"/>
        </w:trPr>
        <w:tc>
          <w:tcPr>
            <w:tcW w:w="986" w:type="pct"/>
          </w:tcPr>
          <w:p w:rsidR="002C6CE8" w:rsidRPr="001E6E7A" w:rsidRDefault="002C6CE8" w:rsidP="002C6CE8">
            <w:pPr>
              <w:spacing w:after="0" w:line="240" w:lineRule="auto"/>
              <w:jc w:val="both"/>
              <w:rPr>
                <w:rFonts w:ascii="Rubik" w:eastAsia="Times New Roman" w:hAnsi="Rubik" w:cs="Rubik"/>
                <w:color w:val="000000"/>
                <w:sz w:val="20"/>
                <w:szCs w:val="20"/>
                <w:highlight w:val="yellow"/>
                <w:lang w:val="en-US" w:eastAsia="it-IT"/>
              </w:rPr>
            </w:pPr>
          </w:p>
        </w:tc>
        <w:tc>
          <w:tcPr>
            <w:tcW w:w="0" w:type="auto"/>
          </w:tcPr>
          <w:p w:rsidR="002C6CE8" w:rsidRPr="002563BB" w:rsidRDefault="002C6CE8" w:rsidP="002C6CE8">
            <w:pPr>
              <w:spacing w:after="0" w:line="240" w:lineRule="auto"/>
              <w:jc w:val="both"/>
              <w:rPr>
                <w:rFonts w:ascii="Rubik" w:eastAsia="Times New Roman" w:hAnsi="Rubik" w:cs="Rubik"/>
                <w:color w:val="000000"/>
                <w:sz w:val="20"/>
                <w:szCs w:val="20"/>
                <w:highlight w:val="yellow"/>
                <w:lang w:val="en-US" w:eastAsia="it-IT"/>
              </w:rPr>
            </w:pPr>
          </w:p>
        </w:tc>
      </w:tr>
    </w:tbl>
    <w:p w:rsidR="002C6CE8" w:rsidRPr="001E6E7A" w:rsidRDefault="002C6CE8" w:rsidP="001E6E7A">
      <w:pPr>
        <w:rPr>
          <w:rFonts w:ascii="Rubik" w:hAnsi="Rubik" w:cs="Rubik"/>
          <w:color w:val="333333"/>
          <w:sz w:val="20"/>
          <w:szCs w:val="20"/>
          <w:highlight w:val="yellow"/>
          <w:lang w:val="en-US"/>
        </w:rPr>
      </w:pPr>
    </w:p>
    <w:p w:rsidR="00B814A0" w:rsidRPr="002563BB" w:rsidRDefault="00B814A0" w:rsidP="00B814A0">
      <w:pPr>
        <w:spacing w:after="0" w:line="240" w:lineRule="auto"/>
        <w:jc w:val="both"/>
        <w:rPr>
          <w:rFonts w:ascii="Rubik" w:hAnsi="Rubik" w:cs="Rubik"/>
          <w:color w:val="333333"/>
          <w:sz w:val="20"/>
          <w:szCs w:val="20"/>
          <w:highlight w:val="yellow"/>
          <w:lang w:val="en-US"/>
        </w:rPr>
      </w:pPr>
    </w:p>
    <w:p w:rsidR="00B814A0" w:rsidRPr="002563BB" w:rsidRDefault="00B814A0" w:rsidP="00B814A0">
      <w:pPr>
        <w:spacing w:after="0" w:line="240" w:lineRule="auto"/>
        <w:jc w:val="both"/>
        <w:rPr>
          <w:rFonts w:ascii="Rubik" w:hAnsi="Rubik" w:cs="Rubik"/>
          <w:color w:val="333333"/>
          <w:sz w:val="20"/>
          <w:szCs w:val="20"/>
          <w:highlight w:val="yellow"/>
          <w:lang w:val="en-US"/>
        </w:rPr>
      </w:pPr>
    </w:p>
    <w:tbl>
      <w:tblPr>
        <w:tblStyle w:val="Grigliatabella"/>
        <w:tblW w:w="0" w:type="auto"/>
        <w:tblLook w:val="04A0" w:firstRow="1" w:lastRow="0" w:firstColumn="1" w:lastColumn="0" w:noHBand="0" w:noVBand="1"/>
      </w:tblPr>
      <w:tblGrid>
        <w:gridCol w:w="1129"/>
        <w:gridCol w:w="8499"/>
      </w:tblGrid>
      <w:tr w:rsidR="00B814A0" w:rsidRPr="002563BB" w:rsidTr="001D21F7">
        <w:trPr>
          <w:trHeight w:val="354"/>
        </w:trPr>
        <w:tc>
          <w:tcPr>
            <w:tcW w:w="1129" w:type="dxa"/>
          </w:tcPr>
          <w:p w:rsidR="00B814A0" w:rsidRPr="002563BB" w:rsidRDefault="007D65F2" w:rsidP="001D21F7">
            <w:pPr>
              <w:spacing w:after="0" w:line="240" w:lineRule="auto"/>
              <w:jc w:val="both"/>
              <w:rPr>
                <w:rFonts w:ascii="Rubik" w:hAnsi="Rubik" w:cs="Rubik"/>
                <w:sz w:val="20"/>
                <w:szCs w:val="20"/>
                <w:highlight w:val="yellow"/>
              </w:rPr>
            </w:pPr>
            <w:r w:rsidRPr="007D65F2">
              <w:rPr>
                <w:rFonts w:ascii="Rubik" w:hAnsi="Rubik" w:cs="Rubik"/>
                <w:sz w:val="20"/>
                <w:szCs w:val="20"/>
              </w:rPr>
              <w:t>139023</w:t>
            </w:r>
          </w:p>
        </w:tc>
        <w:tc>
          <w:tcPr>
            <w:tcW w:w="8499" w:type="dxa"/>
          </w:tcPr>
          <w:p w:rsidR="00B814A0" w:rsidRPr="002563BB" w:rsidRDefault="007D65F2" w:rsidP="001D21F7">
            <w:pPr>
              <w:spacing w:after="0" w:line="240" w:lineRule="auto"/>
              <w:jc w:val="both"/>
              <w:rPr>
                <w:rFonts w:ascii="Rubik" w:hAnsi="Rubik" w:cs="Rubik"/>
                <w:sz w:val="20"/>
                <w:szCs w:val="20"/>
                <w:highlight w:val="yellow"/>
              </w:rPr>
            </w:pPr>
            <w:r w:rsidRPr="007D65F2">
              <w:rPr>
                <w:rFonts w:ascii="Rubik" w:hAnsi="Rubik" w:cs="Rubik"/>
                <w:sz w:val="20"/>
                <w:szCs w:val="20"/>
              </w:rPr>
              <w:t>Laboratorio di lingua inglese III</w:t>
            </w:r>
          </w:p>
        </w:tc>
      </w:tr>
    </w:tbl>
    <w:p w:rsidR="0038042B" w:rsidRPr="002563BB" w:rsidRDefault="0038042B" w:rsidP="00A674F9">
      <w:pPr>
        <w:spacing w:after="0" w:line="240" w:lineRule="auto"/>
        <w:jc w:val="both"/>
        <w:rPr>
          <w:rFonts w:ascii="Rubik" w:hAnsi="Rubik" w:cs="Rubik"/>
          <w:sz w:val="20"/>
          <w:szCs w:val="20"/>
          <w:highlight w:val="yellow"/>
        </w:rPr>
      </w:pPr>
    </w:p>
    <w:tbl>
      <w:tblPr>
        <w:tblW w:w="4825" w:type="pct"/>
        <w:jc w:val="center"/>
        <w:tblCellSpacing w:w="22" w:type="dxa"/>
        <w:tblCellMar>
          <w:top w:w="45" w:type="dxa"/>
          <w:left w:w="45" w:type="dxa"/>
          <w:bottom w:w="45" w:type="dxa"/>
          <w:right w:w="45" w:type="dxa"/>
        </w:tblCellMar>
        <w:tblLook w:val="04A0" w:firstRow="1" w:lastRow="0" w:firstColumn="1" w:lastColumn="0" w:noHBand="0" w:noVBand="1"/>
      </w:tblPr>
      <w:tblGrid>
        <w:gridCol w:w="1882"/>
        <w:gridCol w:w="7590"/>
      </w:tblGrid>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Prerequisiti:</w:t>
            </w:r>
            <w:r w:rsidRPr="007D65F2">
              <w:rPr>
                <w:rFonts w:ascii="Times New Roman" w:eastAsia="Times New Roman" w:hAnsi="Times New Roman"/>
                <w:color w:val="000000"/>
                <w:sz w:val="18"/>
                <w:szCs w:val="18"/>
                <w:lang w:eastAsia="it-IT"/>
              </w:rPr>
              <w:br/>
            </w:r>
            <w:proofErr w:type="spellStart"/>
            <w:r w:rsidRPr="007D65F2">
              <w:rPr>
                <w:rFonts w:ascii="Times New Roman" w:eastAsia="Times New Roman" w:hAnsi="Times New Roman"/>
                <w:i/>
                <w:iCs/>
                <w:color w:val="000000"/>
                <w:sz w:val="18"/>
                <w:szCs w:val="18"/>
                <w:lang w:eastAsia="it-IT"/>
              </w:rPr>
              <w:t>Prerequisites</w:t>
            </w:r>
            <w:proofErr w:type="spellEnd"/>
            <w:r w:rsidRPr="007D65F2">
              <w:rPr>
                <w:rFonts w:ascii="Times New Roman" w:eastAsia="Times New Roman" w:hAnsi="Times New Roman"/>
                <w:i/>
                <w:iCs/>
                <w:color w:val="000000"/>
                <w:sz w:val="18"/>
                <w:szCs w:val="18"/>
                <w:lang w:eastAsia="it-IT"/>
              </w:rPr>
              <w: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 xml:space="preserve">Il laboratorio si rivolge a studenti in possesso di competenze linguistico-comunicative di lingua inglese equiparabili al livello B1+/B2 secondo il Quadro comune europeo di riferimento per le lingue.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3"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Students are expected to have nearly an B1+/B2 English proficiency level, according to the CEFR</w:t>
            </w:r>
            <w:r w:rsidRPr="007D65F2">
              <w:rPr>
                <w:rFonts w:ascii="Times New Roman" w:eastAsia="Times New Roman" w:hAnsi="Times New Roman"/>
                <w:color w:val="000000"/>
                <w:sz w:val="18"/>
                <w:szCs w:val="18"/>
                <w:lang w:val="en-US" w:eastAsia="it-IT"/>
              </w:rPr>
              <w:t xml:space="preserve"> </w:t>
            </w:r>
          </w:p>
        </w:tc>
      </w:tr>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Obiettivi formativi:</w:t>
            </w:r>
            <w:r w:rsidRPr="007D65F2">
              <w:rPr>
                <w:rFonts w:ascii="Times New Roman" w:eastAsia="Times New Roman" w:hAnsi="Times New Roman"/>
                <w:color w:val="000000"/>
                <w:sz w:val="18"/>
                <w:szCs w:val="18"/>
                <w:lang w:eastAsia="it-IT"/>
              </w:rPr>
              <w:br/>
            </w:r>
            <w:r w:rsidRPr="007D65F2">
              <w:rPr>
                <w:rFonts w:ascii="Times New Roman" w:eastAsia="Times New Roman" w:hAnsi="Times New Roman"/>
                <w:i/>
                <w:iCs/>
                <w:color w:val="000000"/>
                <w:sz w:val="18"/>
                <w:szCs w:val="18"/>
                <w:lang w:eastAsia="it-IT"/>
              </w:rPr>
              <w:t xml:space="preserve">Educational </w:t>
            </w:r>
            <w:proofErr w:type="spellStart"/>
            <w:r w:rsidRPr="007D65F2">
              <w:rPr>
                <w:rFonts w:ascii="Times New Roman" w:eastAsia="Times New Roman" w:hAnsi="Times New Roman"/>
                <w:i/>
                <w:iCs/>
                <w:color w:val="000000"/>
                <w:sz w:val="18"/>
                <w:szCs w:val="18"/>
                <w:lang w:eastAsia="it-IT"/>
              </w:rPr>
              <w:t>goals</w:t>
            </w:r>
            <w:proofErr w:type="spellEnd"/>
            <w:r w:rsidRPr="007D65F2">
              <w:rPr>
                <w:rFonts w:ascii="Times New Roman" w:eastAsia="Times New Roman" w:hAnsi="Times New Roman"/>
                <w:i/>
                <w:iCs/>
                <w:color w:val="000000"/>
                <w:sz w:val="18"/>
                <w:szCs w:val="18"/>
                <w:lang w:eastAsia="it-IT"/>
              </w:rPr>
              <w: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Il laboratorio di lingua inglese II si prefigge i seguenti obiettivi: - Ampliare le quattro abilità linguistiche e conseguire competenze comunicative e lessicali necessarie in situazioni comunicative di vita quotidiana nel contesto della di scuola primaria e dell’infanzia anche in considerazione del panorama scolastico multiculturale. - Conseguire competenze comunicative, testuali e conoscenze lessicali, morfologiche e sintattiche della lingua inglese equiparabili al livello B1+ - Sviluppare elementi di "</w:t>
            </w:r>
            <w:proofErr w:type="spellStart"/>
            <w:r w:rsidRPr="007D65F2">
              <w:rPr>
                <w:rFonts w:ascii="Times New Roman" w:eastAsia="Times New Roman" w:hAnsi="Times New Roman"/>
                <w:color w:val="000000"/>
                <w:sz w:val="18"/>
                <w:szCs w:val="18"/>
                <w:lang w:eastAsia="it-IT"/>
              </w:rPr>
              <w:t>drama</w:t>
            </w:r>
            <w:proofErr w:type="spellEnd"/>
            <w:r w:rsidRPr="007D65F2">
              <w:rPr>
                <w:rFonts w:ascii="Times New Roman" w:eastAsia="Times New Roman" w:hAnsi="Times New Roman"/>
                <w:color w:val="000000"/>
                <w:sz w:val="18"/>
                <w:szCs w:val="18"/>
                <w:lang w:eastAsia="it-IT"/>
              </w:rPr>
              <w:t xml:space="preserve">" nelle attività per la scuola primaria come attività volta all'inclusione. - Ampliare il lessico necessario per attuare un processo di insegnamento-apprendimento basato sui campi semantici relativi alla vita quotidiana degli alunni e sui campi semantici relativi a percorsi CLIL e relativi alla terza classe della scuola primaria. - Progettare 1) una breve presentazione (5 slide) in lingua inglese che illustri lo svolgimento di una attività/situazione comunicativa contestualizzata, nella scuola dell’infanzia e/o nella scuola primaria (attività di gruppo). L’attività dovrà compatibilmente con il contesto in cui si svolge il tirocinio essere provata in classe 2) Illustrazione di una esperienza di tirocinio per la lingua inglese anche con il sussidio audio o di immagini attraverso l’uso di una griglia di osservazione.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4"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At the end of the workshop students: - Will have broadened the four linguistic skills and provide the communicative and lexical competencies needed to communicate in daily situations in pre-school and primary school contexts, in particular given the multicultural panorama existing today in schools. - Will have provided communicative and textual competencies and lexical, morphological and syntactic knowledge of English at an B1 level. - Will have deepened knowledge of the lexis required to undertake a teaching-learning process based on semantic fields relating to the everyday life of students and to the CLIL approach (for the third year of primary school). - Will have developed drama activities for primary school teaching especially with inclusive goals. - Will plan 1) a brief presentation (5 slides) in English to illustrate the carrying out of a contextualized communicative activity/situation, in pre-school or primary school (group activity); 2) Present a training experience in English with the eventual aid of audio material or images.</w:t>
            </w:r>
            <w:r w:rsidRPr="007D65F2">
              <w:rPr>
                <w:rFonts w:ascii="Times New Roman" w:eastAsia="Times New Roman" w:hAnsi="Times New Roman"/>
                <w:color w:val="000000"/>
                <w:sz w:val="18"/>
                <w:szCs w:val="18"/>
                <w:lang w:val="en-US" w:eastAsia="it-IT"/>
              </w:rPr>
              <w:t xml:space="preserve"> </w:t>
            </w:r>
          </w:p>
        </w:tc>
      </w:tr>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Contenuto del corso:</w:t>
            </w:r>
            <w:r w:rsidRPr="007D65F2">
              <w:rPr>
                <w:rFonts w:ascii="Times New Roman" w:eastAsia="Times New Roman" w:hAnsi="Times New Roman"/>
                <w:color w:val="000000"/>
                <w:sz w:val="18"/>
                <w:szCs w:val="18"/>
                <w:lang w:eastAsia="it-IT"/>
              </w:rPr>
              <w:br/>
            </w:r>
            <w:r w:rsidRPr="007D65F2">
              <w:rPr>
                <w:rFonts w:ascii="Times New Roman" w:eastAsia="Times New Roman" w:hAnsi="Times New Roman"/>
                <w:i/>
                <w:iCs/>
                <w:color w:val="000000"/>
                <w:sz w:val="18"/>
                <w:szCs w:val="18"/>
                <w:lang w:eastAsia="it-IT"/>
              </w:rPr>
              <w:t xml:space="preserve">Course </w:t>
            </w:r>
            <w:proofErr w:type="spellStart"/>
            <w:r w:rsidRPr="007D65F2">
              <w:rPr>
                <w:rFonts w:ascii="Times New Roman" w:eastAsia="Times New Roman" w:hAnsi="Times New Roman"/>
                <w:i/>
                <w:iCs/>
                <w:color w:val="000000"/>
                <w:sz w:val="18"/>
                <w:szCs w:val="18"/>
                <w:lang w:eastAsia="it-IT"/>
              </w:rPr>
              <w:t>contents</w:t>
            </w:r>
            <w:proofErr w:type="spellEnd"/>
            <w:r w:rsidRPr="007D65F2">
              <w:rPr>
                <w:rFonts w:ascii="Times New Roman" w:eastAsia="Times New Roman" w:hAnsi="Times New Roman"/>
                <w:i/>
                <w:iCs/>
                <w:color w:val="000000"/>
                <w:sz w:val="18"/>
                <w:szCs w:val="18"/>
                <w:lang w:eastAsia="it-IT"/>
              </w:rPr>
              <w: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 xml:space="preserve">Il laboratorio di lingua inglese consta di 18 ore di didattica. I contenuti che saranno trattati durante le ore di didattica in aula, sempre secondo una prospettiva interattiva e laboratoriale, sono i seguenti: - Le quattro abilità linguistiche, i principali suoni, tonalità (alfabeto, pronuncia di lessico inerente l’ambiente scolastico e extrascolastico di alunni in età scolare e prescolare di paesi anglofoni e anglosassoni) strutture grammaticali, elementi di lessico della quotidianità nella scuola dell’infanzia e nella seconda classe della scuola primaria, tramite l’impiego di materiale cartaceo (fumetti e letteratura inglese per l’infanzia) e multimediale autentico e/o </w:t>
            </w:r>
            <w:proofErr w:type="spellStart"/>
            <w:r w:rsidRPr="007D65F2">
              <w:rPr>
                <w:rFonts w:ascii="Times New Roman" w:eastAsia="Times New Roman" w:hAnsi="Times New Roman"/>
                <w:color w:val="000000"/>
                <w:sz w:val="18"/>
                <w:szCs w:val="18"/>
                <w:lang w:eastAsia="it-IT"/>
              </w:rPr>
              <w:t>semiautentico</w:t>
            </w:r>
            <w:proofErr w:type="spellEnd"/>
            <w:r w:rsidRPr="007D65F2">
              <w:rPr>
                <w:rFonts w:ascii="Times New Roman" w:eastAsia="Times New Roman" w:hAnsi="Times New Roman"/>
                <w:color w:val="000000"/>
                <w:sz w:val="18"/>
                <w:szCs w:val="18"/>
                <w:lang w:eastAsia="it-IT"/>
              </w:rPr>
              <w:t xml:space="preserve"> (cartoni animati, canzoni, </w:t>
            </w:r>
            <w:r w:rsidRPr="007D65F2">
              <w:rPr>
                <w:rFonts w:ascii="Times New Roman" w:eastAsia="Times New Roman" w:hAnsi="Times New Roman"/>
                <w:color w:val="000000"/>
                <w:sz w:val="18"/>
                <w:szCs w:val="18"/>
                <w:lang w:eastAsia="it-IT"/>
              </w:rPr>
              <w:lastRenderedPageBreak/>
              <w:t xml:space="preserve">videogiochi). - Attività di </w:t>
            </w:r>
            <w:proofErr w:type="spellStart"/>
            <w:r w:rsidRPr="007D65F2">
              <w:rPr>
                <w:rFonts w:ascii="Times New Roman" w:eastAsia="Times New Roman" w:hAnsi="Times New Roman"/>
                <w:color w:val="000000"/>
                <w:sz w:val="18"/>
                <w:szCs w:val="18"/>
                <w:lang w:eastAsia="it-IT"/>
              </w:rPr>
              <w:t>drama</w:t>
            </w:r>
            <w:proofErr w:type="spellEnd"/>
            <w:r w:rsidRPr="007D65F2">
              <w:rPr>
                <w:rFonts w:ascii="Times New Roman" w:eastAsia="Times New Roman" w:hAnsi="Times New Roman"/>
                <w:color w:val="000000"/>
                <w:sz w:val="18"/>
                <w:szCs w:val="18"/>
                <w:lang w:eastAsia="it-IT"/>
              </w:rPr>
              <w:t xml:space="preserve"> </w:t>
            </w:r>
            <w:proofErr w:type="spellStart"/>
            <w:r w:rsidRPr="007D65F2">
              <w:rPr>
                <w:rFonts w:ascii="Times New Roman" w:eastAsia="Times New Roman" w:hAnsi="Times New Roman"/>
                <w:color w:val="000000"/>
                <w:sz w:val="18"/>
                <w:szCs w:val="18"/>
                <w:lang w:eastAsia="it-IT"/>
              </w:rPr>
              <w:t>through</w:t>
            </w:r>
            <w:proofErr w:type="spellEnd"/>
            <w:r w:rsidRPr="007D65F2">
              <w:rPr>
                <w:rFonts w:ascii="Times New Roman" w:eastAsia="Times New Roman" w:hAnsi="Times New Roman"/>
                <w:color w:val="000000"/>
                <w:sz w:val="18"/>
                <w:szCs w:val="18"/>
                <w:lang w:eastAsia="it-IT"/>
              </w:rPr>
              <w:t xml:space="preserve"> English. - Esempi di progetti CLIL: testi per materie di insegnamento dove l’inglese è lingua veicolare.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5"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 xml:space="preserve">The English language workshop consists of 18 hours of lectures. During the workshop examples of videos and transcriptions of real lessons will be shown. The course will be dealing with: - The four linguistic skills, vowel and consonant sounds, pronunciation of the English and World </w:t>
            </w:r>
            <w:proofErr w:type="spellStart"/>
            <w:r w:rsidRPr="007D65F2">
              <w:rPr>
                <w:rFonts w:ascii="Times New Roman" w:eastAsia="Times New Roman" w:hAnsi="Times New Roman"/>
                <w:i/>
                <w:iCs/>
                <w:color w:val="000000"/>
                <w:sz w:val="18"/>
                <w:szCs w:val="18"/>
                <w:lang w:val="en-US" w:eastAsia="it-IT"/>
              </w:rPr>
              <w:t>Englishes’</w:t>
            </w:r>
            <w:proofErr w:type="spellEnd"/>
            <w:r w:rsidRPr="007D65F2">
              <w:rPr>
                <w:rFonts w:ascii="Times New Roman" w:eastAsia="Times New Roman" w:hAnsi="Times New Roman"/>
                <w:i/>
                <w:iCs/>
                <w:color w:val="000000"/>
                <w:sz w:val="18"/>
                <w:szCs w:val="18"/>
                <w:lang w:val="en-US" w:eastAsia="it-IT"/>
              </w:rPr>
              <w:t xml:space="preserve"> alphabet and lexis concerning children’s school life and daily routine at infant and at the second year of primary school, grammatical parsing and functions. - Drama through English activities.</w:t>
            </w:r>
            <w:r w:rsidRPr="007D65F2">
              <w:rPr>
                <w:rFonts w:ascii="Times New Roman" w:eastAsia="Times New Roman" w:hAnsi="Times New Roman"/>
                <w:color w:val="000000"/>
                <w:sz w:val="18"/>
                <w:szCs w:val="18"/>
                <w:lang w:val="en-US" w:eastAsia="it-IT"/>
              </w:rPr>
              <w:t xml:space="preserve"> </w:t>
            </w:r>
          </w:p>
        </w:tc>
      </w:tr>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lastRenderedPageBreak/>
              <w:t>Testi di riferimento:</w:t>
            </w:r>
            <w:r w:rsidRPr="007D65F2">
              <w:rPr>
                <w:rFonts w:ascii="Times New Roman" w:eastAsia="Times New Roman" w:hAnsi="Times New Roman"/>
                <w:color w:val="000000"/>
                <w:sz w:val="18"/>
                <w:szCs w:val="18"/>
                <w:lang w:eastAsia="it-IT"/>
              </w:rPr>
              <w:br/>
            </w:r>
            <w:r w:rsidRPr="007D65F2">
              <w:rPr>
                <w:rFonts w:ascii="Times New Roman" w:eastAsia="Times New Roman" w:hAnsi="Times New Roman"/>
                <w:i/>
                <w:iCs/>
                <w:color w:val="000000"/>
                <w:sz w:val="18"/>
                <w:szCs w:val="18"/>
                <w:lang w:eastAsia="it-IT"/>
              </w:rPr>
              <w:t>Course text: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color w:val="000000"/>
                <w:sz w:val="18"/>
                <w:szCs w:val="18"/>
                <w:lang w:eastAsia="it-IT"/>
              </w:rPr>
              <w:t xml:space="preserve">Testi obbligatori: Costa, Francesca, 2019, </w:t>
            </w:r>
            <w:proofErr w:type="spellStart"/>
            <w:r w:rsidRPr="007D65F2">
              <w:rPr>
                <w:rFonts w:ascii="Times New Roman" w:eastAsia="Times New Roman" w:hAnsi="Times New Roman"/>
                <w:color w:val="000000"/>
                <w:sz w:val="18"/>
                <w:szCs w:val="18"/>
                <w:lang w:eastAsia="it-IT"/>
              </w:rPr>
              <w:t>Enjoy</w:t>
            </w:r>
            <w:proofErr w:type="spellEnd"/>
            <w:r w:rsidRPr="007D65F2">
              <w:rPr>
                <w:rFonts w:ascii="Times New Roman" w:eastAsia="Times New Roman" w:hAnsi="Times New Roman"/>
                <w:color w:val="000000"/>
                <w:sz w:val="18"/>
                <w:szCs w:val="18"/>
                <w:lang w:eastAsia="it-IT"/>
              </w:rPr>
              <w:t xml:space="preserve"> </w:t>
            </w:r>
            <w:proofErr w:type="spellStart"/>
            <w:r w:rsidRPr="007D65F2">
              <w:rPr>
                <w:rFonts w:ascii="Times New Roman" w:eastAsia="Times New Roman" w:hAnsi="Times New Roman"/>
                <w:color w:val="000000"/>
                <w:sz w:val="18"/>
                <w:szCs w:val="18"/>
                <w:lang w:eastAsia="it-IT"/>
              </w:rPr>
              <w:t>Teaching</w:t>
            </w:r>
            <w:proofErr w:type="spellEnd"/>
            <w:r w:rsidRPr="007D65F2">
              <w:rPr>
                <w:rFonts w:ascii="Times New Roman" w:eastAsia="Times New Roman" w:hAnsi="Times New Roman"/>
                <w:color w:val="000000"/>
                <w:sz w:val="18"/>
                <w:szCs w:val="18"/>
                <w:lang w:eastAsia="it-IT"/>
              </w:rPr>
              <w:t xml:space="preserve"> English. Insegnare inglese nella scuola primaria. </w:t>
            </w:r>
            <w:proofErr w:type="spellStart"/>
            <w:r w:rsidRPr="007D65F2">
              <w:rPr>
                <w:rFonts w:ascii="Times New Roman" w:eastAsia="Times New Roman" w:hAnsi="Times New Roman"/>
                <w:color w:val="000000"/>
                <w:sz w:val="18"/>
                <w:szCs w:val="18"/>
                <w:lang w:val="en-US" w:eastAsia="it-IT"/>
              </w:rPr>
              <w:t>Giunti</w:t>
            </w:r>
            <w:proofErr w:type="spellEnd"/>
            <w:r w:rsidRPr="007D65F2">
              <w:rPr>
                <w:rFonts w:ascii="Times New Roman" w:eastAsia="Times New Roman" w:hAnsi="Times New Roman"/>
                <w:color w:val="000000"/>
                <w:sz w:val="18"/>
                <w:szCs w:val="18"/>
                <w:lang w:val="en-US" w:eastAsia="it-IT"/>
              </w:rPr>
              <w:t xml:space="preserve"> </w:t>
            </w:r>
            <w:proofErr w:type="spellStart"/>
            <w:r w:rsidRPr="007D65F2">
              <w:rPr>
                <w:rFonts w:ascii="Times New Roman" w:eastAsia="Times New Roman" w:hAnsi="Times New Roman"/>
                <w:color w:val="000000"/>
                <w:sz w:val="18"/>
                <w:szCs w:val="18"/>
                <w:lang w:val="en-US" w:eastAsia="it-IT"/>
              </w:rPr>
              <w:t>Scuola</w:t>
            </w:r>
            <w:proofErr w:type="spellEnd"/>
            <w:r w:rsidRPr="007D65F2">
              <w:rPr>
                <w:rFonts w:ascii="Times New Roman" w:eastAsia="Times New Roman" w:hAnsi="Times New Roman"/>
                <w:color w:val="000000"/>
                <w:sz w:val="18"/>
                <w:szCs w:val="18"/>
                <w:lang w:val="en-US" w:eastAsia="it-IT"/>
              </w:rPr>
              <w:t xml:space="preserve">. ISBN 978-88-09-88514-1 Latham-Koenig Christina, </w:t>
            </w:r>
            <w:proofErr w:type="spellStart"/>
            <w:r w:rsidRPr="007D65F2">
              <w:rPr>
                <w:rFonts w:ascii="Times New Roman" w:eastAsia="Times New Roman" w:hAnsi="Times New Roman"/>
                <w:color w:val="000000"/>
                <w:sz w:val="18"/>
                <w:szCs w:val="18"/>
                <w:lang w:val="en-US" w:eastAsia="it-IT"/>
              </w:rPr>
              <w:t>Oxenden</w:t>
            </w:r>
            <w:proofErr w:type="spellEnd"/>
            <w:r w:rsidRPr="007D65F2">
              <w:rPr>
                <w:rFonts w:ascii="Times New Roman" w:eastAsia="Times New Roman" w:hAnsi="Times New Roman"/>
                <w:color w:val="000000"/>
                <w:sz w:val="18"/>
                <w:szCs w:val="18"/>
                <w:lang w:val="en-US" w:eastAsia="it-IT"/>
              </w:rPr>
              <w:t xml:space="preserve">, Clive, English File Digital Gold B2 (ISBN9780194524568), Oxford University Press.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6"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 xml:space="preserve">References: Costa, Francesca, 2019, Enjoy Teaching English. </w:t>
            </w:r>
            <w:r w:rsidRPr="007D65F2">
              <w:rPr>
                <w:rFonts w:ascii="Times New Roman" w:eastAsia="Times New Roman" w:hAnsi="Times New Roman"/>
                <w:i/>
                <w:iCs/>
                <w:color w:val="000000"/>
                <w:sz w:val="18"/>
                <w:szCs w:val="18"/>
                <w:lang w:eastAsia="it-IT"/>
              </w:rPr>
              <w:t xml:space="preserve">Insegnare inglese nella scuola primaria. </w:t>
            </w:r>
            <w:proofErr w:type="spellStart"/>
            <w:r w:rsidRPr="007D65F2">
              <w:rPr>
                <w:rFonts w:ascii="Times New Roman" w:eastAsia="Times New Roman" w:hAnsi="Times New Roman"/>
                <w:i/>
                <w:iCs/>
                <w:color w:val="000000"/>
                <w:sz w:val="18"/>
                <w:szCs w:val="18"/>
                <w:lang w:val="en-US" w:eastAsia="it-IT"/>
              </w:rPr>
              <w:t>Giunti</w:t>
            </w:r>
            <w:proofErr w:type="spellEnd"/>
            <w:r w:rsidRPr="007D65F2">
              <w:rPr>
                <w:rFonts w:ascii="Times New Roman" w:eastAsia="Times New Roman" w:hAnsi="Times New Roman"/>
                <w:i/>
                <w:iCs/>
                <w:color w:val="000000"/>
                <w:sz w:val="18"/>
                <w:szCs w:val="18"/>
                <w:lang w:val="en-US" w:eastAsia="it-IT"/>
              </w:rPr>
              <w:t xml:space="preserve"> </w:t>
            </w:r>
            <w:proofErr w:type="spellStart"/>
            <w:r w:rsidRPr="007D65F2">
              <w:rPr>
                <w:rFonts w:ascii="Times New Roman" w:eastAsia="Times New Roman" w:hAnsi="Times New Roman"/>
                <w:i/>
                <w:iCs/>
                <w:color w:val="000000"/>
                <w:sz w:val="18"/>
                <w:szCs w:val="18"/>
                <w:lang w:val="en-US" w:eastAsia="it-IT"/>
              </w:rPr>
              <w:t>Scuola</w:t>
            </w:r>
            <w:proofErr w:type="spellEnd"/>
            <w:r w:rsidRPr="007D65F2">
              <w:rPr>
                <w:rFonts w:ascii="Times New Roman" w:eastAsia="Times New Roman" w:hAnsi="Times New Roman"/>
                <w:i/>
                <w:iCs/>
                <w:color w:val="000000"/>
                <w:sz w:val="18"/>
                <w:szCs w:val="18"/>
                <w:lang w:val="en-US" w:eastAsia="it-IT"/>
              </w:rPr>
              <w:t xml:space="preserve">. ISBN 978-88-09-88514-1 Latham-Koenig Christina, </w:t>
            </w:r>
            <w:proofErr w:type="spellStart"/>
            <w:r w:rsidRPr="007D65F2">
              <w:rPr>
                <w:rFonts w:ascii="Times New Roman" w:eastAsia="Times New Roman" w:hAnsi="Times New Roman"/>
                <w:i/>
                <w:iCs/>
                <w:color w:val="000000"/>
                <w:sz w:val="18"/>
                <w:szCs w:val="18"/>
                <w:lang w:val="en-US" w:eastAsia="it-IT"/>
              </w:rPr>
              <w:t>Oxenden</w:t>
            </w:r>
            <w:proofErr w:type="spellEnd"/>
            <w:r w:rsidRPr="007D65F2">
              <w:rPr>
                <w:rFonts w:ascii="Times New Roman" w:eastAsia="Times New Roman" w:hAnsi="Times New Roman"/>
                <w:i/>
                <w:iCs/>
                <w:color w:val="000000"/>
                <w:sz w:val="18"/>
                <w:szCs w:val="18"/>
                <w:lang w:val="en-US" w:eastAsia="it-IT"/>
              </w:rPr>
              <w:t>, Clive, English File Digital Gold B2 (ISBN9780194524568), Oxford University Press.</w:t>
            </w:r>
            <w:r w:rsidRPr="007D65F2">
              <w:rPr>
                <w:rFonts w:ascii="Times New Roman" w:eastAsia="Times New Roman" w:hAnsi="Times New Roman"/>
                <w:color w:val="000000"/>
                <w:sz w:val="18"/>
                <w:szCs w:val="18"/>
                <w:lang w:val="en-US" w:eastAsia="it-IT"/>
              </w:rPr>
              <w:t xml:space="preserve"> </w:t>
            </w:r>
          </w:p>
        </w:tc>
      </w:tr>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Metodi didattici:</w:t>
            </w:r>
            <w:r w:rsidRPr="007D65F2">
              <w:rPr>
                <w:rFonts w:ascii="Times New Roman" w:eastAsia="Times New Roman" w:hAnsi="Times New Roman"/>
                <w:color w:val="000000"/>
                <w:sz w:val="18"/>
                <w:szCs w:val="18"/>
                <w:lang w:eastAsia="it-IT"/>
              </w:rPr>
              <w:br/>
            </w:r>
            <w:proofErr w:type="spellStart"/>
            <w:r w:rsidRPr="007D65F2">
              <w:rPr>
                <w:rFonts w:ascii="Times New Roman" w:eastAsia="Times New Roman" w:hAnsi="Times New Roman"/>
                <w:i/>
                <w:iCs/>
                <w:color w:val="000000"/>
                <w:sz w:val="18"/>
                <w:szCs w:val="18"/>
                <w:lang w:eastAsia="it-IT"/>
              </w:rPr>
              <w:t>Teaching</w:t>
            </w:r>
            <w:proofErr w:type="spellEnd"/>
            <w:r w:rsidRPr="007D65F2">
              <w:rPr>
                <w:rFonts w:ascii="Times New Roman" w:eastAsia="Times New Roman" w:hAnsi="Times New Roman"/>
                <w:i/>
                <w:iCs/>
                <w:color w:val="000000"/>
                <w:sz w:val="18"/>
                <w:szCs w:val="18"/>
                <w:lang w:eastAsia="it-IT"/>
              </w:rPr>
              <w:t xml:space="preserve"> </w:t>
            </w:r>
            <w:proofErr w:type="spellStart"/>
            <w:r w:rsidRPr="007D65F2">
              <w:rPr>
                <w:rFonts w:ascii="Times New Roman" w:eastAsia="Times New Roman" w:hAnsi="Times New Roman"/>
                <w:i/>
                <w:iCs/>
                <w:color w:val="000000"/>
                <w:sz w:val="18"/>
                <w:szCs w:val="18"/>
                <w:lang w:eastAsia="it-IT"/>
              </w:rPr>
              <w:t>activities</w:t>
            </w:r>
            <w:proofErr w:type="spellEnd"/>
            <w:r w:rsidRPr="007D65F2">
              <w:rPr>
                <w:rFonts w:ascii="Times New Roman" w:eastAsia="Times New Roman" w:hAnsi="Times New Roman"/>
                <w:i/>
                <w:iCs/>
                <w:color w:val="000000"/>
                <w:sz w:val="18"/>
                <w:szCs w:val="18"/>
                <w:lang w:eastAsia="it-IT"/>
              </w:rPr>
              <w: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 xml:space="preserve">Lezioni in aula con lingua target inglese, attività collaborative anche a distanza, lavori di gruppo e individuali coordinati anche dalla presenza dei tutor di laboratorio. I percorsi saranno in chiave inclusiva e adatti e personalizzati per studenti BES.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7"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 xml:space="preserve">Lectures, cooperative tasks/group work in class, assisted by the tutors and by means of the university </w:t>
            </w:r>
            <w:proofErr w:type="spellStart"/>
            <w:r w:rsidRPr="007D65F2">
              <w:rPr>
                <w:rFonts w:ascii="Times New Roman" w:eastAsia="Times New Roman" w:hAnsi="Times New Roman"/>
                <w:i/>
                <w:iCs/>
                <w:color w:val="000000"/>
                <w:sz w:val="18"/>
                <w:szCs w:val="18"/>
                <w:lang w:val="en-US" w:eastAsia="it-IT"/>
              </w:rPr>
              <w:t>moodle</w:t>
            </w:r>
            <w:proofErr w:type="spellEnd"/>
            <w:r w:rsidRPr="007D65F2">
              <w:rPr>
                <w:rFonts w:ascii="Times New Roman" w:eastAsia="Times New Roman" w:hAnsi="Times New Roman"/>
                <w:i/>
                <w:iCs/>
                <w:color w:val="000000"/>
                <w:sz w:val="18"/>
                <w:szCs w:val="18"/>
                <w:lang w:val="en-US" w:eastAsia="it-IT"/>
              </w:rPr>
              <w:t>. The whole of the course has got an inclusive perspective and is personalized for SN students.</w:t>
            </w:r>
            <w:r w:rsidRPr="007D65F2">
              <w:rPr>
                <w:rFonts w:ascii="Times New Roman" w:eastAsia="Times New Roman" w:hAnsi="Times New Roman"/>
                <w:color w:val="000000"/>
                <w:sz w:val="18"/>
                <w:szCs w:val="18"/>
                <w:lang w:val="en-US" w:eastAsia="it-IT"/>
              </w:rPr>
              <w:t xml:space="preserve"> </w:t>
            </w:r>
          </w:p>
        </w:tc>
      </w:tr>
      <w:tr w:rsidR="007D65F2" w:rsidRPr="000F481F" w:rsidTr="00CE499A">
        <w:trPr>
          <w:tblCellSpacing w:w="22" w:type="dxa"/>
          <w:jc w:val="center"/>
        </w:trPr>
        <w:tc>
          <w:tcPr>
            <w:tcW w:w="972" w:type="pct"/>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proofErr w:type="spellStart"/>
            <w:r w:rsidRPr="007D65F2">
              <w:rPr>
                <w:rFonts w:ascii="Times New Roman" w:eastAsia="Times New Roman" w:hAnsi="Times New Roman"/>
                <w:color w:val="000000"/>
                <w:sz w:val="18"/>
                <w:szCs w:val="18"/>
                <w:lang w:eastAsia="it-IT"/>
              </w:rPr>
              <w:t>Modalita'</w:t>
            </w:r>
            <w:proofErr w:type="spellEnd"/>
            <w:r w:rsidRPr="007D65F2">
              <w:rPr>
                <w:rFonts w:ascii="Times New Roman" w:eastAsia="Times New Roman" w:hAnsi="Times New Roman"/>
                <w:color w:val="000000"/>
                <w:sz w:val="18"/>
                <w:szCs w:val="18"/>
                <w:lang w:eastAsia="it-IT"/>
              </w:rPr>
              <w:t xml:space="preserve"> verifica profitto e valutazione:</w:t>
            </w:r>
            <w:r w:rsidRPr="007D65F2">
              <w:rPr>
                <w:rFonts w:ascii="Times New Roman" w:eastAsia="Times New Roman" w:hAnsi="Times New Roman"/>
                <w:color w:val="000000"/>
                <w:sz w:val="18"/>
                <w:szCs w:val="18"/>
                <w:lang w:eastAsia="it-IT"/>
              </w:rPr>
              <w:br/>
            </w:r>
            <w:proofErr w:type="spellStart"/>
            <w:r w:rsidRPr="007D65F2">
              <w:rPr>
                <w:rFonts w:ascii="Times New Roman" w:eastAsia="Times New Roman" w:hAnsi="Times New Roman"/>
                <w:i/>
                <w:iCs/>
                <w:color w:val="000000"/>
                <w:sz w:val="18"/>
                <w:szCs w:val="18"/>
                <w:lang w:eastAsia="it-IT"/>
              </w:rPr>
              <w:t>Assessment</w:t>
            </w:r>
            <w:proofErr w:type="spellEnd"/>
            <w:r w:rsidRPr="007D65F2">
              <w:rPr>
                <w:rFonts w:ascii="Times New Roman" w:eastAsia="Times New Roman" w:hAnsi="Times New Roman"/>
                <w:i/>
                <w:iCs/>
                <w:color w:val="000000"/>
                <w:sz w:val="18"/>
                <w:szCs w:val="18"/>
                <w:lang w:eastAsia="it-IT"/>
              </w:rPr>
              <w:t xml:space="preserve"> and </w:t>
            </w:r>
            <w:proofErr w:type="spellStart"/>
            <w:r w:rsidRPr="007D65F2">
              <w:rPr>
                <w:rFonts w:ascii="Times New Roman" w:eastAsia="Times New Roman" w:hAnsi="Times New Roman"/>
                <w:i/>
                <w:iCs/>
                <w:color w:val="000000"/>
                <w:sz w:val="18"/>
                <w:szCs w:val="18"/>
                <w:lang w:eastAsia="it-IT"/>
              </w:rPr>
              <w:t>evaluation</w:t>
            </w:r>
            <w:proofErr w:type="spellEnd"/>
            <w:r w:rsidRPr="007D65F2">
              <w:rPr>
                <w:rFonts w:ascii="Times New Roman" w:eastAsia="Times New Roman" w:hAnsi="Times New Roman"/>
                <w:i/>
                <w:iCs/>
                <w:color w:val="000000"/>
                <w:sz w:val="18"/>
                <w:szCs w:val="18"/>
                <w:lang w:eastAsia="it-IT"/>
              </w:rPr>
              <w:t>:</w:t>
            </w:r>
          </w:p>
        </w:tc>
        <w:tc>
          <w:tcPr>
            <w:tcW w:w="0" w:type="auto"/>
            <w:hideMark/>
          </w:tcPr>
          <w:p w:rsidR="007D65F2" w:rsidRPr="007D65F2" w:rsidRDefault="007D65F2" w:rsidP="007D65F2">
            <w:pPr>
              <w:spacing w:after="0" w:line="240" w:lineRule="auto"/>
              <w:jc w:val="both"/>
              <w:rPr>
                <w:rFonts w:ascii="Times New Roman" w:eastAsia="Times New Roman" w:hAnsi="Times New Roman"/>
                <w:color w:val="000000"/>
                <w:sz w:val="18"/>
                <w:szCs w:val="18"/>
                <w:lang w:eastAsia="it-IT"/>
              </w:rPr>
            </w:pPr>
            <w:r w:rsidRPr="007D65F2">
              <w:rPr>
                <w:rFonts w:ascii="Times New Roman" w:eastAsia="Times New Roman" w:hAnsi="Times New Roman"/>
                <w:color w:val="000000"/>
                <w:sz w:val="18"/>
                <w:szCs w:val="18"/>
                <w:lang w:eastAsia="it-IT"/>
              </w:rPr>
              <w:t xml:space="preserve">In itinere: brevi esercizi di comprensione orale e scritta e di verifica dei contenuti del corso e di conoscenze lessicali e grammaticali della lingua inglese. La valutazione finale prevede l’elaborazione di una presentazione, preparata da gruppi di studenti con la guida dei tutor di laboratorio, tramite il materiale fornito a lezione, oltre ad un colloquio finale individuale sulla base di un elaborato (griglia di osservazione) sull’esperienza di tirocinio. </w:t>
            </w:r>
          </w:p>
          <w:p w:rsidR="007D65F2" w:rsidRPr="007D65F2" w:rsidRDefault="000F481F" w:rsidP="007D65F2">
            <w:pPr>
              <w:spacing w:after="0" w:line="240" w:lineRule="auto"/>
              <w:jc w:val="both"/>
              <w:rPr>
                <w:rFonts w:ascii="Times New Roman" w:eastAsia="Times New Roman" w:hAnsi="Times New Roman"/>
                <w:color w:val="000000"/>
                <w:sz w:val="18"/>
                <w:szCs w:val="18"/>
                <w:lang w:eastAsia="it-IT"/>
              </w:rPr>
            </w:pPr>
            <w:r>
              <w:rPr>
                <w:rFonts w:ascii="Times New Roman" w:eastAsia="Times New Roman" w:hAnsi="Times New Roman"/>
                <w:color w:val="000000"/>
                <w:sz w:val="18"/>
                <w:szCs w:val="18"/>
                <w:lang w:eastAsia="it-IT"/>
              </w:rPr>
              <w:pict>
                <v:rect id="_x0000_i1088" style="width:0;height:1.5pt" o:hralign="center" o:hrstd="t" o:hr="t" fillcolor="#a0a0a0" stroked="f"/>
              </w:pict>
            </w:r>
          </w:p>
          <w:p w:rsidR="007D65F2" w:rsidRPr="007D65F2" w:rsidRDefault="007D65F2" w:rsidP="007D65F2">
            <w:pPr>
              <w:spacing w:after="240" w:line="240" w:lineRule="auto"/>
              <w:jc w:val="both"/>
              <w:rPr>
                <w:rFonts w:ascii="Times New Roman" w:eastAsia="Times New Roman" w:hAnsi="Times New Roman"/>
                <w:color w:val="000000"/>
                <w:sz w:val="18"/>
                <w:szCs w:val="18"/>
                <w:lang w:val="en-US" w:eastAsia="it-IT"/>
              </w:rPr>
            </w:pPr>
            <w:r w:rsidRPr="007D65F2">
              <w:rPr>
                <w:rFonts w:ascii="Times New Roman" w:eastAsia="Times New Roman" w:hAnsi="Times New Roman"/>
                <w:i/>
                <w:iCs/>
                <w:color w:val="000000"/>
                <w:sz w:val="18"/>
                <w:szCs w:val="18"/>
                <w:lang w:val="en-US" w:eastAsia="it-IT"/>
              </w:rPr>
              <w:t xml:space="preserve">Progress tests (reading comprehension, lexis and grammar). The exam consists of: 1) a brief presentation (5 slides) of a small lesson plan in English regarding teacher’s handouts or suggested textbooks (group work); 2) a table gathering and </w:t>
            </w:r>
            <w:proofErr w:type="spellStart"/>
            <w:r w:rsidRPr="007D65F2">
              <w:rPr>
                <w:rFonts w:ascii="Times New Roman" w:eastAsia="Times New Roman" w:hAnsi="Times New Roman"/>
                <w:i/>
                <w:iCs/>
                <w:color w:val="000000"/>
                <w:sz w:val="18"/>
                <w:szCs w:val="18"/>
                <w:lang w:val="en-US" w:eastAsia="it-IT"/>
              </w:rPr>
              <w:t>analysing</w:t>
            </w:r>
            <w:proofErr w:type="spellEnd"/>
            <w:r w:rsidRPr="007D65F2">
              <w:rPr>
                <w:rFonts w:ascii="Times New Roman" w:eastAsia="Times New Roman" w:hAnsi="Times New Roman"/>
                <w:i/>
                <w:iCs/>
                <w:color w:val="000000"/>
                <w:sz w:val="18"/>
                <w:szCs w:val="18"/>
                <w:lang w:val="en-US" w:eastAsia="it-IT"/>
              </w:rPr>
              <w:t>, by means of an observation grid, data concerning the training carried out in schools.</w:t>
            </w:r>
            <w:r w:rsidRPr="007D65F2">
              <w:rPr>
                <w:rFonts w:ascii="Times New Roman" w:eastAsia="Times New Roman" w:hAnsi="Times New Roman"/>
                <w:color w:val="000000"/>
                <w:sz w:val="18"/>
                <w:szCs w:val="18"/>
                <w:lang w:val="en-US" w:eastAsia="it-IT"/>
              </w:rPr>
              <w:t xml:space="preserve"> </w:t>
            </w:r>
          </w:p>
        </w:tc>
      </w:tr>
    </w:tbl>
    <w:p w:rsidR="004B42E1" w:rsidRPr="005C73ED" w:rsidRDefault="004B42E1" w:rsidP="00A674F9">
      <w:pPr>
        <w:spacing w:after="0" w:line="240" w:lineRule="auto"/>
        <w:jc w:val="both"/>
        <w:rPr>
          <w:rFonts w:ascii="Rubik" w:hAnsi="Rubik" w:cs="Rubik"/>
          <w:sz w:val="20"/>
          <w:szCs w:val="20"/>
          <w:lang w:val="en-US"/>
        </w:rPr>
      </w:pPr>
    </w:p>
    <w:sectPr w:rsidR="004B42E1" w:rsidRPr="005C73ED">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7E" w:rsidRDefault="00D41F7E" w:rsidP="00673FC1">
      <w:pPr>
        <w:spacing w:after="0" w:line="240" w:lineRule="auto"/>
      </w:pPr>
      <w:r>
        <w:separator/>
      </w:r>
    </w:p>
  </w:endnote>
  <w:endnote w:type="continuationSeparator" w:id="0">
    <w:p w:rsidR="00D41F7E" w:rsidRDefault="00D41F7E" w:rsidP="0067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908958654"/>
      <w:docPartObj>
        <w:docPartGallery w:val="Page Numbers (Bottom of Page)"/>
        <w:docPartUnique/>
      </w:docPartObj>
    </w:sdtPr>
    <w:sdtEndPr>
      <w:rPr>
        <w:rStyle w:val="Numeropagina"/>
      </w:rPr>
    </w:sdtEndPr>
    <w:sdtContent>
      <w:p w:rsidR="00673FC1" w:rsidRDefault="00673FC1" w:rsidP="00DF029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73FC1" w:rsidRDefault="00673FC1" w:rsidP="00673FC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968153072"/>
      <w:docPartObj>
        <w:docPartGallery w:val="Page Numbers (Bottom of Page)"/>
        <w:docPartUnique/>
      </w:docPartObj>
    </w:sdtPr>
    <w:sdtEndPr>
      <w:rPr>
        <w:rStyle w:val="Numeropagina"/>
      </w:rPr>
    </w:sdtEndPr>
    <w:sdtContent>
      <w:p w:rsidR="00673FC1" w:rsidRDefault="00673FC1" w:rsidP="00DF029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F481F">
          <w:rPr>
            <w:rStyle w:val="Numeropagina"/>
            <w:noProof/>
          </w:rPr>
          <w:t>1</w:t>
        </w:r>
        <w:r>
          <w:rPr>
            <w:rStyle w:val="Numeropagina"/>
          </w:rPr>
          <w:fldChar w:fldCharType="end"/>
        </w:r>
      </w:p>
    </w:sdtContent>
  </w:sdt>
  <w:p w:rsidR="00673FC1" w:rsidRDefault="00673FC1" w:rsidP="00673FC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7E" w:rsidRDefault="00D41F7E" w:rsidP="00673FC1">
      <w:pPr>
        <w:spacing w:after="0" w:line="240" w:lineRule="auto"/>
      </w:pPr>
      <w:r>
        <w:separator/>
      </w:r>
    </w:p>
  </w:footnote>
  <w:footnote w:type="continuationSeparator" w:id="0">
    <w:p w:rsidR="00D41F7E" w:rsidRDefault="00D41F7E" w:rsidP="00673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0488"/>
    <w:multiLevelType w:val="hybridMultilevel"/>
    <w:tmpl w:val="1E2AAA40"/>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48277A"/>
    <w:multiLevelType w:val="hybridMultilevel"/>
    <w:tmpl w:val="46D48E0A"/>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99010D"/>
    <w:multiLevelType w:val="hybridMultilevel"/>
    <w:tmpl w:val="0B262E26"/>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92A84"/>
    <w:multiLevelType w:val="hybridMultilevel"/>
    <w:tmpl w:val="A5FC6158"/>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BF6588"/>
    <w:multiLevelType w:val="hybridMultilevel"/>
    <w:tmpl w:val="A8F0A8FA"/>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63615B"/>
    <w:multiLevelType w:val="hybridMultilevel"/>
    <w:tmpl w:val="366E90FC"/>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BC51D2"/>
    <w:multiLevelType w:val="hybridMultilevel"/>
    <w:tmpl w:val="2C08BE48"/>
    <w:lvl w:ilvl="0" w:tplc="67FE0EA4">
      <w:numFmt w:val="bullet"/>
      <w:lvlText w:val="-"/>
      <w:lvlJc w:val="left"/>
      <w:pPr>
        <w:ind w:left="720" w:hanging="360"/>
      </w:pPr>
      <w:rPr>
        <w:rFonts w:ascii="Rubik" w:eastAsiaTheme="minorEastAsia" w:hAnsi="Rubik" w:cs="Rubik" w:hint="default"/>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1C4EE5"/>
    <w:multiLevelType w:val="hybridMultilevel"/>
    <w:tmpl w:val="D4BCE5DC"/>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94661F"/>
    <w:multiLevelType w:val="hybridMultilevel"/>
    <w:tmpl w:val="0CA44E80"/>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66DC6"/>
    <w:multiLevelType w:val="hybridMultilevel"/>
    <w:tmpl w:val="30163B2C"/>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2C2EE6"/>
    <w:multiLevelType w:val="hybridMultilevel"/>
    <w:tmpl w:val="AFF49A42"/>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345313"/>
    <w:multiLevelType w:val="hybridMultilevel"/>
    <w:tmpl w:val="6C9C050E"/>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FD6ABA"/>
    <w:multiLevelType w:val="hybridMultilevel"/>
    <w:tmpl w:val="4F3634D2"/>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7F143D"/>
    <w:multiLevelType w:val="hybridMultilevel"/>
    <w:tmpl w:val="1B2A62A6"/>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462CD3"/>
    <w:multiLevelType w:val="hybridMultilevel"/>
    <w:tmpl w:val="88744290"/>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313B45"/>
    <w:multiLevelType w:val="hybridMultilevel"/>
    <w:tmpl w:val="06929004"/>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4508B8"/>
    <w:multiLevelType w:val="hybridMultilevel"/>
    <w:tmpl w:val="4E2C463A"/>
    <w:lvl w:ilvl="0" w:tplc="9F064D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2"/>
  </w:num>
  <w:num w:numId="5">
    <w:abstractNumId w:val="3"/>
  </w:num>
  <w:num w:numId="6">
    <w:abstractNumId w:val="13"/>
  </w:num>
  <w:num w:numId="7">
    <w:abstractNumId w:val="11"/>
  </w:num>
  <w:num w:numId="8">
    <w:abstractNumId w:val="0"/>
  </w:num>
  <w:num w:numId="9">
    <w:abstractNumId w:val="5"/>
  </w:num>
  <w:num w:numId="10">
    <w:abstractNumId w:val="10"/>
  </w:num>
  <w:num w:numId="11">
    <w:abstractNumId w:val="15"/>
  </w:num>
  <w:num w:numId="12">
    <w:abstractNumId w:val="2"/>
  </w:num>
  <w:num w:numId="13">
    <w:abstractNumId w:val="4"/>
  </w:num>
  <w:num w:numId="14">
    <w:abstractNumId w:val="16"/>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E1"/>
    <w:rsid w:val="00005A31"/>
    <w:rsid w:val="00053505"/>
    <w:rsid w:val="000A3B57"/>
    <w:rsid w:val="000A7BA3"/>
    <w:rsid w:val="000B48DB"/>
    <w:rsid w:val="000F481F"/>
    <w:rsid w:val="001155E3"/>
    <w:rsid w:val="00121FEF"/>
    <w:rsid w:val="001C2423"/>
    <w:rsid w:val="001E6E7A"/>
    <w:rsid w:val="002563BB"/>
    <w:rsid w:val="0029771D"/>
    <w:rsid w:val="002B1257"/>
    <w:rsid w:val="002C6CE8"/>
    <w:rsid w:val="00333AA0"/>
    <w:rsid w:val="0038042B"/>
    <w:rsid w:val="00383BA4"/>
    <w:rsid w:val="00385F6A"/>
    <w:rsid w:val="0039570B"/>
    <w:rsid w:val="003E1C2A"/>
    <w:rsid w:val="003F059A"/>
    <w:rsid w:val="00463F71"/>
    <w:rsid w:val="004B42E1"/>
    <w:rsid w:val="004D65CD"/>
    <w:rsid w:val="004D6BDE"/>
    <w:rsid w:val="00582ED8"/>
    <w:rsid w:val="005C73ED"/>
    <w:rsid w:val="00616851"/>
    <w:rsid w:val="00647B5C"/>
    <w:rsid w:val="00673FC1"/>
    <w:rsid w:val="006C6360"/>
    <w:rsid w:val="006F343A"/>
    <w:rsid w:val="00713688"/>
    <w:rsid w:val="00713D76"/>
    <w:rsid w:val="007149E1"/>
    <w:rsid w:val="00746932"/>
    <w:rsid w:val="0079274E"/>
    <w:rsid w:val="007D65F2"/>
    <w:rsid w:val="007E77E7"/>
    <w:rsid w:val="007F1A10"/>
    <w:rsid w:val="0085566C"/>
    <w:rsid w:val="00897A34"/>
    <w:rsid w:val="009B0501"/>
    <w:rsid w:val="00A473C6"/>
    <w:rsid w:val="00A674F9"/>
    <w:rsid w:val="00AA3D47"/>
    <w:rsid w:val="00B216A0"/>
    <w:rsid w:val="00B34F4C"/>
    <w:rsid w:val="00B775F2"/>
    <w:rsid w:val="00B814A0"/>
    <w:rsid w:val="00B82E5D"/>
    <w:rsid w:val="00B9764F"/>
    <w:rsid w:val="00BB250F"/>
    <w:rsid w:val="00C856B6"/>
    <w:rsid w:val="00CE499A"/>
    <w:rsid w:val="00D41F7E"/>
    <w:rsid w:val="00DB5777"/>
    <w:rsid w:val="00E213F7"/>
    <w:rsid w:val="00E5070C"/>
    <w:rsid w:val="00EB2866"/>
    <w:rsid w:val="00EE18C8"/>
    <w:rsid w:val="00F11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71D"/>
    <w:pPr>
      <w:spacing w:after="160" w:line="259"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47B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73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FC1"/>
    <w:rPr>
      <w:rFonts w:ascii="Calibri" w:eastAsia="Calibri" w:hAnsi="Calibri" w:cs="Times New Roman"/>
      <w:sz w:val="22"/>
      <w:szCs w:val="22"/>
    </w:rPr>
  </w:style>
  <w:style w:type="character" w:styleId="Numeropagina">
    <w:name w:val="page number"/>
    <w:basedOn w:val="Carpredefinitoparagrafo"/>
    <w:uiPriority w:val="99"/>
    <w:semiHidden/>
    <w:unhideWhenUsed/>
    <w:rsid w:val="00673FC1"/>
  </w:style>
  <w:style w:type="character" w:styleId="Collegamentoipertestuale">
    <w:name w:val="Hyperlink"/>
    <w:basedOn w:val="Carpredefinitoparagrafo"/>
    <w:uiPriority w:val="99"/>
    <w:unhideWhenUsed/>
    <w:rsid w:val="000A7BA3"/>
    <w:rPr>
      <w:color w:val="0563C1" w:themeColor="hyperlink"/>
      <w:u w:val="single"/>
    </w:rPr>
  </w:style>
  <w:style w:type="paragraph" w:styleId="Intestazione">
    <w:name w:val="header"/>
    <w:basedOn w:val="Normale"/>
    <w:link w:val="IntestazioneCarattere"/>
    <w:uiPriority w:val="99"/>
    <w:unhideWhenUsed/>
    <w:rsid w:val="006C6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60"/>
    <w:rPr>
      <w:rFonts w:ascii="Calibri" w:eastAsia="Calibri" w:hAnsi="Calibri" w:cs="Times New Roman"/>
      <w:sz w:val="22"/>
      <w:szCs w:val="22"/>
    </w:rPr>
  </w:style>
  <w:style w:type="paragraph" w:styleId="Paragrafoelenco">
    <w:name w:val="List Paragraph"/>
    <w:basedOn w:val="Normale"/>
    <w:uiPriority w:val="34"/>
    <w:qFormat/>
    <w:rsid w:val="00A674F9"/>
    <w:pPr>
      <w:ind w:left="720"/>
      <w:contextualSpacing/>
    </w:pPr>
  </w:style>
  <w:style w:type="character" w:styleId="Enfasicorsivo">
    <w:name w:val="Emphasis"/>
    <w:basedOn w:val="Carpredefinitoparagrafo"/>
    <w:uiPriority w:val="20"/>
    <w:qFormat/>
    <w:rsid w:val="004B42E1"/>
    <w:rPr>
      <w:i/>
      <w:iCs/>
    </w:rPr>
  </w:style>
  <w:style w:type="character" w:styleId="Enfasigrassetto">
    <w:name w:val="Strong"/>
    <w:basedOn w:val="Carpredefinitoparagrafo"/>
    <w:uiPriority w:val="22"/>
    <w:qFormat/>
    <w:rsid w:val="00115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71D"/>
    <w:pPr>
      <w:spacing w:after="160" w:line="259"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47B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73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FC1"/>
    <w:rPr>
      <w:rFonts w:ascii="Calibri" w:eastAsia="Calibri" w:hAnsi="Calibri" w:cs="Times New Roman"/>
      <w:sz w:val="22"/>
      <w:szCs w:val="22"/>
    </w:rPr>
  </w:style>
  <w:style w:type="character" w:styleId="Numeropagina">
    <w:name w:val="page number"/>
    <w:basedOn w:val="Carpredefinitoparagrafo"/>
    <w:uiPriority w:val="99"/>
    <w:semiHidden/>
    <w:unhideWhenUsed/>
    <w:rsid w:val="00673FC1"/>
  </w:style>
  <w:style w:type="character" w:styleId="Collegamentoipertestuale">
    <w:name w:val="Hyperlink"/>
    <w:basedOn w:val="Carpredefinitoparagrafo"/>
    <w:uiPriority w:val="99"/>
    <w:unhideWhenUsed/>
    <w:rsid w:val="000A7BA3"/>
    <w:rPr>
      <w:color w:val="0563C1" w:themeColor="hyperlink"/>
      <w:u w:val="single"/>
    </w:rPr>
  </w:style>
  <w:style w:type="paragraph" w:styleId="Intestazione">
    <w:name w:val="header"/>
    <w:basedOn w:val="Normale"/>
    <w:link w:val="IntestazioneCarattere"/>
    <w:uiPriority w:val="99"/>
    <w:unhideWhenUsed/>
    <w:rsid w:val="006C6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60"/>
    <w:rPr>
      <w:rFonts w:ascii="Calibri" w:eastAsia="Calibri" w:hAnsi="Calibri" w:cs="Times New Roman"/>
      <w:sz w:val="22"/>
      <w:szCs w:val="22"/>
    </w:rPr>
  </w:style>
  <w:style w:type="paragraph" w:styleId="Paragrafoelenco">
    <w:name w:val="List Paragraph"/>
    <w:basedOn w:val="Normale"/>
    <w:uiPriority w:val="34"/>
    <w:qFormat/>
    <w:rsid w:val="00A674F9"/>
    <w:pPr>
      <w:ind w:left="720"/>
      <w:contextualSpacing/>
    </w:pPr>
  </w:style>
  <w:style w:type="character" w:styleId="Enfasicorsivo">
    <w:name w:val="Emphasis"/>
    <w:basedOn w:val="Carpredefinitoparagrafo"/>
    <w:uiPriority w:val="20"/>
    <w:qFormat/>
    <w:rsid w:val="004B42E1"/>
    <w:rPr>
      <w:i/>
      <w:iCs/>
    </w:rPr>
  </w:style>
  <w:style w:type="character" w:styleId="Enfasigrassetto">
    <w:name w:val="Strong"/>
    <w:basedOn w:val="Carpredefinitoparagrafo"/>
    <w:uiPriority w:val="22"/>
    <w:qFormat/>
    <w:rsid w:val="00115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028">
      <w:bodyDiv w:val="1"/>
      <w:marLeft w:val="0"/>
      <w:marRight w:val="0"/>
      <w:marTop w:val="0"/>
      <w:marBottom w:val="0"/>
      <w:divBdr>
        <w:top w:val="none" w:sz="0" w:space="0" w:color="auto"/>
        <w:left w:val="none" w:sz="0" w:space="0" w:color="auto"/>
        <w:bottom w:val="none" w:sz="0" w:space="0" w:color="auto"/>
        <w:right w:val="none" w:sz="0" w:space="0" w:color="auto"/>
      </w:divBdr>
    </w:div>
    <w:div w:id="86779361">
      <w:bodyDiv w:val="1"/>
      <w:marLeft w:val="0"/>
      <w:marRight w:val="0"/>
      <w:marTop w:val="0"/>
      <w:marBottom w:val="0"/>
      <w:divBdr>
        <w:top w:val="none" w:sz="0" w:space="0" w:color="auto"/>
        <w:left w:val="none" w:sz="0" w:space="0" w:color="auto"/>
        <w:bottom w:val="none" w:sz="0" w:space="0" w:color="auto"/>
        <w:right w:val="none" w:sz="0" w:space="0" w:color="auto"/>
      </w:divBdr>
    </w:div>
    <w:div w:id="90516263">
      <w:bodyDiv w:val="1"/>
      <w:marLeft w:val="0"/>
      <w:marRight w:val="0"/>
      <w:marTop w:val="0"/>
      <w:marBottom w:val="0"/>
      <w:divBdr>
        <w:top w:val="none" w:sz="0" w:space="0" w:color="auto"/>
        <w:left w:val="none" w:sz="0" w:space="0" w:color="auto"/>
        <w:bottom w:val="none" w:sz="0" w:space="0" w:color="auto"/>
        <w:right w:val="none" w:sz="0" w:space="0" w:color="auto"/>
      </w:divBdr>
    </w:div>
    <w:div w:id="103690384">
      <w:bodyDiv w:val="1"/>
      <w:marLeft w:val="0"/>
      <w:marRight w:val="0"/>
      <w:marTop w:val="0"/>
      <w:marBottom w:val="0"/>
      <w:divBdr>
        <w:top w:val="none" w:sz="0" w:space="0" w:color="auto"/>
        <w:left w:val="none" w:sz="0" w:space="0" w:color="auto"/>
        <w:bottom w:val="none" w:sz="0" w:space="0" w:color="auto"/>
        <w:right w:val="none" w:sz="0" w:space="0" w:color="auto"/>
      </w:divBdr>
    </w:div>
    <w:div w:id="240142496">
      <w:bodyDiv w:val="1"/>
      <w:marLeft w:val="0"/>
      <w:marRight w:val="0"/>
      <w:marTop w:val="0"/>
      <w:marBottom w:val="0"/>
      <w:divBdr>
        <w:top w:val="none" w:sz="0" w:space="0" w:color="auto"/>
        <w:left w:val="none" w:sz="0" w:space="0" w:color="auto"/>
        <w:bottom w:val="none" w:sz="0" w:space="0" w:color="auto"/>
        <w:right w:val="none" w:sz="0" w:space="0" w:color="auto"/>
      </w:divBdr>
    </w:div>
    <w:div w:id="380783804">
      <w:bodyDiv w:val="1"/>
      <w:marLeft w:val="0"/>
      <w:marRight w:val="0"/>
      <w:marTop w:val="0"/>
      <w:marBottom w:val="0"/>
      <w:divBdr>
        <w:top w:val="none" w:sz="0" w:space="0" w:color="auto"/>
        <w:left w:val="none" w:sz="0" w:space="0" w:color="auto"/>
        <w:bottom w:val="none" w:sz="0" w:space="0" w:color="auto"/>
        <w:right w:val="none" w:sz="0" w:space="0" w:color="auto"/>
      </w:divBdr>
    </w:div>
    <w:div w:id="436679981">
      <w:bodyDiv w:val="1"/>
      <w:marLeft w:val="0"/>
      <w:marRight w:val="0"/>
      <w:marTop w:val="0"/>
      <w:marBottom w:val="0"/>
      <w:divBdr>
        <w:top w:val="none" w:sz="0" w:space="0" w:color="auto"/>
        <w:left w:val="none" w:sz="0" w:space="0" w:color="auto"/>
        <w:bottom w:val="none" w:sz="0" w:space="0" w:color="auto"/>
        <w:right w:val="none" w:sz="0" w:space="0" w:color="auto"/>
      </w:divBdr>
    </w:div>
    <w:div w:id="466554001">
      <w:bodyDiv w:val="1"/>
      <w:marLeft w:val="0"/>
      <w:marRight w:val="0"/>
      <w:marTop w:val="0"/>
      <w:marBottom w:val="0"/>
      <w:divBdr>
        <w:top w:val="none" w:sz="0" w:space="0" w:color="auto"/>
        <w:left w:val="none" w:sz="0" w:space="0" w:color="auto"/>
        <w:bottom w:val="none" w:sz="0" w:space="0" w:color="auto"/>
        <w:right w:val="none" w:sz="0" w:space="0" w:color="auto"/>
      </w:divBdr>
    </w:div>
    <w:div w:id="641810049">
      <w:bodyDiv w:val="1"/>
      <w:marLeft w:val="0"/>
      <w:marRight w:val="0"/>
      <w:marTop w:val="0"/>
      <w:marBottom w:val="0"/>
      <w:divBdr>
        <w:top w:val="none" w:sz="0" w:space="0" w:color="auto"/>
        <w:left w:val="none" w:sz="0" w:space="0" w:color="auto"/>
        <w:bottom w:val="none" w:sz="0" w:space="0" w:color="auto"/>
        <w:right w:val="none" w:sz="0" w:space="0" w:color="auto"/>
      </w:divBdr>
    </w:div>
    <w:div w:id="659230768">
      <w:bodyDiv w:val="1"/>
      <w:marLeft w:val="0"/>
      <w:marRight w:val="0"/>
      <w:marTop w:val="0"/>
      <w:marBottom w:val="0"/>
      <w:divBdr>
        <w:top w:val="none" w:sz="0" w:space="0" w:color="auto"/>
        <w:left w:val="none" w:sz="0" w:space="0" w:color="auto"/>
        <w:bottom w:val="none" w:sz="0" w:space="0" w:color="auto"/>
        <w:right w:val="none" w:sz="0" w:space="0" w:color="auto"/>
      </w:divBdr>
    </w:div>
    <w:div w:id="698507377">
      <w:bodyDiv w:val="1"/>
      <w:marLeft w:val="0"/>
      <w:marRight w:val="0"/>
      <w:marTop w:val="0"/>
      <w:marBottom w:val="0"/>
      <w:divBdr>
        <w:top w:val="none" w:sz="0" w:space="0" w:color="auto"/>
        <w:left w:val="none" w:sz="0" w:space="0" w:color="auto"/>
        <w:bottom w:val="none" w:sz="0" w:space="0" w:color="auto"/>
        <w:right w:val="none" w:sz="0" w:space="0" w:color="auto"/>
      </w:divBdr>
    </w:div>
    <w:div w:id="805046032">
      <w:bodyDiv w:val="1"/>
      <w:marLeft w:val="0"/>
      <w:marRight w:val="0"/>
      <w:marTop w:val="0"/>
      <w:marBottom w:val="0"/>
      <w:divBdr>
        <w:top w:val="none" w:sz="0" w:space="0" w:color="auto"/>
        <w:left w:val="none" w:sz="0" w:space="0" w:color="auto"/>
        <w:bottom w:val="none" w:sz="0" w:space="0" w:color="auto"/>
        <w:right w:val="none" w:sz="0" w:space="0" w:color="auto"/>
      </w:divBdr>
    </w:div>
    <w:div w:id="814378458">
      <w:bodyDiv w:val="1"/>
      <w:marLeft w:val="0"/>
      <w:marRight w:val="0"/>
      <w:marTop w:val="0"/>
      <w:marBottom w:val="0"/>
      <w:divBdr>
        <w:top w:val="none" w:sz="0" w:space="0" w:color="auto"/>
        <w:left w:val="none" w:sz="0" w:space="0" w:color="auto"/>
        <w:bottom w:val="none" w:sz="0" w:space="0" w:color="auto"/>
        <w:right w:val="none" w:sz="0" w:space="0" w:color="auto"/>
      </w:divBdr>
    </w:div>
    <w:div w:id="836657331">
      <w:bodyDiv w:val="1"/>
      <w:marLeft w:val="0"/>
      <w:marRight w:val="0"/>
      <w:marTop w:val="0"/>
      <w:marBottom w:val="0"/>
      <w:divBdr>
        <w:top w:val="none" w:sz="0" w:space="0" w:color="auto"/>
        <w:left w:val="none" w:sz="0" w:space="0" w:color="auto"/>
        <w:bottom w:val="none" w:sz="0" w:space="0" w:color="auto"/>
        <w:right w:val="none" w:sz="0" w:space="0" w:color="auto"/>
      </w:divBdr>
    </w:div>
    <w:div w:id="890849128">
      <w:bodyDiv w:val="1"/>
      <w:marLeft w:val="0"/>
      <w:marRight w:val="0"/>
      <w:marTop w:val="0"/>
      <w:marBottom w:val="0"/>
      <w:divBdr>
        <w:top w:val="none" w:sz="0" w:space="0" w:color="auto"/>
        <w:left w:val="none" w:sz="0" w:space="0" w:color="auto"/>
        <w:bottom w:val="none" w:sz="0" w:space="0" w:color="auto"/>
        <w:right w:val="none" w:sz="0" w:space="0" w:color="auto"/>
      </w:divBdr>
      <w:divsChild>
        <w:div w:id="636447623">
          <w:marLeft w:val="0"/>
          <w:marRight w:val="0"/>
          <w:marTop w:val="0"/>
          <w:marBottom w:val="0"/>
          <w:divBdr>
            <w:top w:val="none" w:sz="0" w:space="0" w:color="auto"/>
            <w:left w:val="none" w:sz="0" w:space="0" w:color="auto"/>
            <w:bottom w:val="none" w:sz="0" w:space="0" w:color="auto"/>
            <w:right w:val="none" w:sz="0" w:space="0" w:color="auto"/>
          </w:divBdr>
          <w:divsChild>
            <w:div w:id="883836180">
              <w:marLeft w:val="-225"/>
              <w:marRight w:val="-225"/>
              <w:marTop w:val="0"/>
              <w:marBottom w:val="0"/>
              <w:divBdr>
                <w:top w:val="none" w:sz="0" w:space="0" w:color="auto"/>
                <w:left w:val="none" w:sz="0" w:space="0" w:color="auto"/>
                <w:bottom w:val="none" w:sz="0" w:space="0" w:color="auto"/>
                <w:right w:val="none" w:sz="0" w:space="0" w:color="auto"/>
              </w:divBdr>
              <w:divsChild>
                <w:div w:id="191652515">
                  <w:marLeft w:val="0"/>
                  <w:marRight w:val="0"/>
                  <w:marTop w:val="0"/>
                  <w:marBottom w:val="0"/>
                  <w:divBdr>
                    <w:top w:val="none" w:sz="0" w:space="0" w:color="auto"/>
                    <w:left w:val="none" w:sz="0" w:space="0" w:color="auto"/>
                    <w:bottom w:val="none" w:sz="0" w:space="0" w:color="auto"/>
                    <w:right w:val="none" w:sz="0" w:space="0" w:color="auto"/>
                  </w:divBdr>
                  <w:divsChild>
                    <w:div w:id="1788695561">
                      <w:marLeft w:val="0"/>
                      <w:marRight w:val="0"/>
                      <w:marTop w:val="0"/>
                      <w:marBottom w:val="0"/>
                      <w:divBdr>
                        <w:top w:val="none" w:sz="0" w:space="0" w:color="auto"/>
                        <w:left w:val="none" w:sz="0" w:space="0" w:color="auto"/>
                        <w:bottom w:val="none" w:sz="0" w:space="0" w:color="auto"/>
                        <w:right w:val="none" w:sz="0" w:space="0" w:color="auto"/>
                      </w:divBdr>
                      <w:divsChild>
                        <w:div w:id="673217898">
                          <w:marLeft w:val="0"/>
                          <w:marRight w:val="0"/>
                          <w:marTop w:val="0"/>
                          <w:marBottom w:val="0"/>
                          <w:divBdr>
                            <w:top w:val="none" w:sz="0" w:space="0" w:color="auto"/>
                            <w:left w:val="none" w:sz="0" w:space="0" w:color="auto"/>
                            <w:bottom w:val="none" w:sz="0" w:space="0" w:color="auto"/>
                            <w:right w:val="none" w:sz="0" w:space="0" w:color="auto"/>
                          </w:divBdr>
                          <w:divsChild>
                            <w:div w:id="875582104">
                              <w:marLeft w:val="0"/>
                              <w:marRight w:val="0"/>
                              <w:marTop w:val="0"/>
                              <w:marBottom w:val="0"/>
                              <w:divBdr>
                                <w:top w:val="none" w:sz="0" w:space="0" w:color="auto"/>
                                <w:left w:val="none" w:sz="0" w:space="0" w:color="auto"/>
                                <w:bottom w:val="none" w:sz="0" w:space="0" w:color="auto"/>
                                <w:right w:val="none" w:sz="0" w:space="0" w:color="auto"/>
                              </w:divBdr>
                              <w:divsChild>
                                <w:div w:id="406389595">
                                  <w:marLeft w:val="0"/>
                                  <w:marRight w:val="0"/>
                                  <w:marTop w:val="0"/>
                                  <w:marBottom w:val="0"/>
                                  <w:divBdr>
                                    <w:top w:val="none" w:sz="0" w:space="0" w:color="auto"/>
                                    <w:left w:val="none" w:sz="0" w:space="0" w:color="auto"/>
                                    <w:bottom w:val="none" w:sz="0" w:space="0" w:color="auto"/>
                                    <w:right w:val="none" w:sz="0" w:space="0" w:color="auto"/>
                                  </w:divBdr>
                                  <w:divsChild>
                                    <w:div w:id="438333675">
                                      <w:marLeft w:val="0"/>
                                      <w:marRight w:val="0"/>
                                      <w:marTop w:val="0"/>
                                      <w:marBottom w:val="0"/>
                                      <w:divBdr>
                                        <w:top w:val="none" w:sz="0" w:space="0" w:color="auto"/>
                                        <w:left w:val="none" w:sz="0" w:space="0" w:color="auto"/>
                                        <w:bottom w:val="none" w:sz="0" w:space="0" w:color="auto"/>
                                        <w:right w:val="none" w:sz="0" w:space="0" w:color="auto"/>
                                      </w:divBdr>
                                      <w:divsChild>
                                        <w:div w:id="363596685">
                                          <w:marLeft w:val="0"/>
                                          <w:marRight w:val="0"/>
                                          <w:marTop w:val="0"/>
                                          <w:marBottom w:val="0"/>
                                          <w:divBdr>
                                            <w:top w:val="none" w:sz="0" w:space="0" w:color="auto"/>
                                            <w:left w:val="none" w:sz="0" w:space="0" w:color="auto"/>
                                            <w:bottom w:val="none" w:sz="0" w:space="0" w:color="auto"/>
                                            <w:right w:val="none" w:sz="0" w:space="0" w:color="auto"/>
                                          </w:divBdr>
                                          <w:divsChild>
                                            <w:div w:id="1405032754">
                                              <w:marLeft w:val="0"/>
                                              <w:marRight w:val="0"/>
                                              <w:marTop w:val="0"/>
                                              <w:marBottom w:val="0"/>
                                              <w:divBdr>
                                                <w:top w:val="none" w:sz="0" w:space="0" w:color="auto"/>
                                                <w:left w:val="none" w:sz="0" w:space="0" w:color="auto"/>
                                                <w:bottom w:val="none" w:sz="0" w:space="0" w:color="auto"/>
                                                <w:right w:val="none" w:sz="0" w:space="0" w:color="auto"/>
                                              </w:divBdr>
                                              <w:divsChild>
                                                <w:div w:id="2065446594">
                                                  <w:marLeft w:val="0"/>
                                                  <w:marRight w:val="0"/>
                                                  <w:marTop w:val="0"/>
                                                  <w:marBottom w:val="0"/>
                                                  <w:divBdr>
                                                    <w:top w:val="none" w:sz="0" w:space="0" w:color="auto"/>
                                                    <w:left w:val="none" w:sz="0" w:space="0" w:color="auto"/>
                                                    <w:bottom w:val="none" w:sz="0" w:space="0" w:color="auto"/>
                                                    <w:right w:val="none" w:sz="0" w:space="0" w:color="auto"/>
                                                  </w:divBdr>
                                                  <w:divsChild>
                                                    <w:div w:id="1373188987">
                                                      <w:marLeft w:val="0"/>
                                                      <w:marRight w:val="0"/>
                                                      <w:marTop w:val="0"/>
                                                      <w:marBottom w:val="0"/>
                                                      <w:divBdr>
                                                        <w:top w:val="none" w:sz="0" w:space="0" w:color="auto"/>
                                                        <w:left w:val="none" w:sz="0" w:space="0" w:color="auto"/>
                                                        <w:bottom w:val="none" w:sz="0" w:space="0" w:color="auto"/>
                                                        <w:right w:val="none" w:sz="0" w:space="0" w:color="auto"/>
                                                      </w:divBdr>
                                                      <w:divsChild>
                                                        <w:div w:id="1507743542">
                                                          <w:marLeft w:val="0"/>
                                                          <w:marRight w:val="0"/>
                                                          <w:marTop w:val="0"/>
                                                          <w:marBottom w:val="0"/>
                                                          <w:divBdr>
                                                            <w:top w:val="none" w:sz="0" w:space="0" w:color="auto"/>
                                                            <w:left w:val="none" w:sz="0" w:space="0" w:color="auto"/>
                                                            <w:bottom w:val="none" w:sz="0" w:space="0" w:color="auto"/>
                                                            <w:right w:val="none" w:sz="0" w:space="0" w:color="auto"/>
                                                          </w:divBdr>
                                                          <w:divsChild>
                                                            <w:div w:id="305747052">
                                                              <w:marLeft w:val="0"/>
                                                              <w:marRight w:val="0"/>
                                                              <w:marTop w:val="0"/>
                                                              <w:marBottom w:val="300"/>
                                                              <w:divBdr>
                                                                <w:top w:val="none" w:sz="0" w:space="0" w:color="auto"/>
                                                                <w:left w:val="none" w:sz="0" w:space="0" w:color="auto"/>
                                                                <w:bottom w:val="none" w:sz="0" w:space="0" w:color="auto"/>
                                                                <w:right w:val="none" w:sz="0" w:space="0" w:color="auto"/>
                                                              </w:divBdr>
                                                              <w:divsChild>
                                                                <w:div w:id="1497765646">
                                                                  <w:marLeft w:val="0"/>
                                                                  <w:marRight w:val="0"/>
                                                                  <w:marTop w:val="0"/>
                                                                  <w:marBottom w:val="0"/>
                                                                  <w:divBdr>
                                                                    <w:top w:val="none" w:sz="0" w:space="0" w:color="auto"/>
                                                                    <w:left w:val="none" w:sz="0" w:space="0" w:color="auto"/>
                                                                    <w:bottom w:val="none" w:sz="0" w:space="0" w:color="auto"/>
                                                                    <w:right w:val="none" w:sz="0" w:space="0" w:color="auto"/>
                                                                  </w:divBdr>
                                                                  <w:divsChild>
                                                                    <w:div w:id="645745651">
                                                                      <w:marLeft w:val="0"/>
                                                                      <w:marRight w:val="0"/>
                                                                      <w:marTop w:val="0"/>
                                                                      <w:marBottom w:val="0"/>
                                                                      <w:divBdr>
                                                                        <w:top w:val="none" w:sz="0" w:space="0" w:color="auto"/>
                                                                        <w:left w:val="none" w:sz="0" w:space="0" w:color="auto"/>
                                                                        <w:bottom w:val="none" w:sz="0" w:space="0" w:color="auto"/>
                                                                        <w:right w:val="none" w:sz="0" w:space="0" w:color="auto"/>
                                                                      </w:divBdr>
                                                                      <w:divsChild>
                                                                        <w:div w:id="1596983397">
                                                                          <w:marLeft w:val="0"/>
                                                                          <w:marRight w:val="0"/>
                                                                          <w:marTop w:val="0"/>
                                                                          <w:marBottom w:val="0"/>
                                                                          <w:divBdr>
                                                                            <w:top w:val="none" w:sz="0" w:space="0" w:color="auto"/>
                                                                            <w:left w:val="none" w:sz="0" w:space="0" w:color="auto"/>
                                                                            <w:bottom w:val="none" w:sz="0" w:space="0" w:color="auto"/>
                                                                            <w:right w:val="none" w:sz="0" w:space="0" w:color="auto"/>
                                                                          </w:divBdr>
                                                                          <w:divsChild>
                                                                            <w:div w:id="843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738448">
      <w:bodyDiv w:val="1"/>
      <w:marLeft w:val="0"/>
      <w:marRight w:val="0"/>
      <w:marTop w:val="0"/>
      <w:marBottom w:val="0"/>
      <w:divBdr>
        <w:top w:val="none" w:sz="0" w:space="0" w:color="auto"/>
        <w:left w:val="none" w:sz="0" w:space="0" w:color="auto"/>
        <w:bottom w:val="none" w:sz="0" w:space="0" w:color="auto"/>
        <w:right w:val="none" w:sz="0" w:space="0" w:color="auto"/>
      </w:divBdr>
    </w:div>
    <w:div w:id="1015572196">
      <w:bodyDiv w:val="1"/>
      <w:marLeft w:val="0"/>
      <w:marRight w:val="0"/>
      <w:marTop w:val="0"/>
      <w:marBottom w:val="0"/>
      <w:divBdr>
        <w:top w:val="none" w:sz="0" w:space="0" w:color="auto"/>
        <w:left w:val="none" w:sz="0" w:space="0" w:color="auto"/>
        <w:bottom w:val="none" w:sz="0" w:space="0" w:color="auto"/>
        <w:right w:val="none" w:sz="0" w:space="0" w:color="auto"/>
      </w:divBdr>
    </w:div>
    <w:div w:id="1129592881">
      <w:bodyDiv w:val="1"/>
      <w:marLeft w:val="0"/>
      <w:marRight w:val="0"/>
      <w:marTop w:val="0"/>
      <w:marBottom w:val="0"/>
      <w:divBdr>
        <w:top w:val="none" w:sz="0" w:space="0" w:color="auto"/>
        <w:left w:val="none" w:sz="0" w:space="0" w:color="auto"/>
        <w:bottom w:val="none" w:sz="0" w:space="0" w:color="auto"/>
        <w:right w:val="none" w:sz="0" w:space="0" w:color="auto"/>
      </w:divBdr>
    </w:div>
    <w:div w:id="1218904591">
      <w:bodyDiv w:val="1"/>
      <w:marLeft w:val="0"/>
      <w:marRight w:val="0"/>
      <w:marTop w:val="0"/>
      <w:marBottom w:val="0"/>
      <w:divBdr>
        <w:top w:val="none" w:sz="0" w:space="0" w:color="auto"/>
        <w:left w:val="none" w:sz="0" w:space="0" w:color="auto"/>
        <w:bottom w:val="none" w:sz="0" w:space="0" w:color="auto"/>
        <w:right w:val="none" w:sz="0" w:space="0" w:color="auto"/>
      </w:divBdr>
    </w:div>
    <w:div w:id="1233855800">
      <w:bodyDiv w:val="1"/>
      <w:marLeft w:val="0"/>
      <w:marRight w:val="0"/>
      <w:marTop w:val="0"/>
      <w:marBottom w:val="0"/>
      <w:divBdr>
        <w:top w:val="none" w:sz="0" w:space="0" w:color="auto"/>
        <w:left w:val="none" w:sz="0" w:space="0" w:color="auto"/>
        <w:bottom w:val="none" w:sz="0" w:space="0" w:color="auto"/>
        <w:right w:val="none" w:sz="0" w:space="0" w:color="auto"/>
      </w:divBdr>
    </w:div>
    <w:div w:id="1362708258">
      <w:bodyDiv w:val="1"/>
      <w:marLeft w:val="0"/>
      <w:marRight w:val="0"/>
      <w:marTop w:val="0"/>
      <w:marBottom w:val="0"/>
      <w:divBdr>
        <w:top w:val="none" w:sz="0" w:space="0" w:color="auto"/>
        <w:left w:val="none" w:sz="0" w:space="0" w:color="auto"/>
        <w:bottom w:val="none" w:sz="0" w:space="0" w:color="auto"/>
        <w:right w:val="none" w:sz="0" w:space="0" w:color="auto"/>
      </w:divBdr>
    </w:div>
    <w:div w:id="1377856041">
      <w:bodyDiv w:val="1"/>
      <w:marLeft w:val="0"/>
      <w:marRight w:val="0"/>
      <w:marTop w:val="0"/>
      <w:marBottom w:val="0"/>
      <w:divBdr>
        <w:top w:val="none" w:sz="0" w:space="0" w:color="auto"/>
        <w:left w:val="none" w:sz="0" w:space="0" w:color="auto"/>
        <w:bottom w:val="none" w:sz="0" w:space="0" w:color="auto"/>
        <w:right w:val="none" w:sz="0" w:space="0" w:color="auto"/>
      </w:divBdr>
    </w:div>
    <w:div w:id="1384912411">
      <w:bodyDiv w:val="1"/>
      <w:marLeft w:val="0"/>
      <w:marRight w:val="0"/>
      <w:marTop w:val="0"/>
      <w:marBottom w:val="0"/>
      <w:divBdr>
        <w:top w:val="none" w:sz="0" w:space="0" w:color="auto"/>
        <w:left w:val="none" w:sz="0" w:space="0" w:color="auto"/>
        <w:bottom w:val="none" w:sz="0" w:space="0" w:color="auto"/>
        <w:right w:val="none" w:sz="0" w:space="0" w:color="auto"/>
      </w:divBdr>
    </w:div>
    <w:div w:id="1403941947">
      <w:bodyDiv w:val="1"/>
      <w:marLeft w:val="0"/>
      <w:marRight w:val="0"/>
      <w:marTop w:val="0"/>
      <w:marBottom w:val="0"/>
      <w:divBdr>
        <w:top w:val="none" w:sz="0" w:space="0" w:color="auto"/>
        <w:left w:val="none" w:sz="0" w:space="0" w:color="auto"/>
        <w:bottom w:val="none" w:sz="0" w:space="0" w:color="auto"/>
        <w:right w:val="none" w:sz="0" w:space="0" w:color="auto"/>
      </w:divBdr>
    </w:div>
    <w:div w:id="1443265418">
      <w:bodyDiv w:val="1"/>
      <w:marLeft w:val="0"/>
      <w:marRight w:val="0"/>
      <w:marTop w:val="0"/>
      <w:marBottom w:val="0"/>
      <w:divBdr>
        <w:top w:val="none" w:sz="0" w:space="0" w:color="auto"/>
        <w:left w:val="none" w:sz="0" w:space="0" w:color="auto"/>
        <w:bottom w:val="none" w:sz="0" w:space="0" w:color="auto"/>
        <w:right w:val="none" w:sz="0" w:space="0" w:color="auto"/>
      </w:divBdr>
    </w:div>
    <w:div w:id="1580212900">
      <w:bodyDiv w:val="1"/>
      <w:marLeft w:val="0"/>
      <w:marRight w:val="0"/>
      <w:marTop w:val="0"/>
      <w:marBottom w:val="0"/>
      <w:divBdr>
        <w:top w:val="none" w:sz="0" w:space="0" w:color="auto"/>
        <w:left w:val="none" w:sz="0" w:space="0" w:color="auto"/>
        <w:bottom w:val="none" w:sz="0" w:space="0" w:color="auto"/>
        <w:right w:val="none" w:sz="0" w:space="0" w:color="auto"/>
      </w:divBdr>
    </w:div>
    <w:div w:id="1587689956">
      <w:bodyDiv w:val="1"/>
      <w:marLeft w:val="0"/>
      <w:marRight w:val="0"/>
      <w:marTop w:val="0"/>
      <w:marBottom w:val="0"/>
      <w:divBdr>
        <w:top w:val="none" w:sz="0" w:space="0" w:color="auto"/>
        <w:left w:val="none" w:sz="0" w:space="0" w:color="auto"/>
        <w:bottom w:val="none" w:sz="0" w:space="0" w:color="auto"/>
        <w:right w:val="none" w:sz="0" w:space="0" w:color="auto"/>
      </w:divBdr>
    </w:div>
    <w:div w:id="1650862854">
      <w:bodyDiv w:val="1"/>
      <w:marLeft w:val="0"/>
      <w:marRight w:val="0"/>
      <w:marTop w:val="0"/>
      <w:marBottom w:val="0"/>
      <w:divBdr>
        <w:top w:val="none" w:sz="0" w:space="0" w:color="auto"/>
        <w:left w:val="none" w:sz="0" w:space="0" w:color="auto"/>
        <w:bottom w:val="none" w:sz="0" w:space="0" w:color="auto"/>
        <w:right w:val="none" w:sz="0" w:space="0" w:color="auto"/>
      </w:divBdr>
    </w:div>
    <w:div w:id="1802651886">
      <w:bodyDiv w:val="1"/>
      <w:marLeft w:val="0"/>
      <w:marRight w:val="0"/>
      <w:marTop w:val="0"/>
      <w:marBottom w:val="0"/>
      <w:divBdr>
        <w:top w:val="none" w:sz="0" w:space="0" w:color="auto"/>
        <w:left w:val="none" w:sz="0" w:space="0" w:color="auto"/>
        <w:bottom w:val="none" w:sz="0" w:space="0" w:color="auto"/>
        <w:right w:val="none" w:sz="0" w:space="0" w:color="auto"/>
      </w:divBdr>
    </w:div>
    <w:div w:id="21408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16</Pages>
  <Words>8730</Words>
  <Characters>49765</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Longobardi</cp:lastModifiedBy>
  <cp:revision>50</cp:revision>
  <dcterms:created xsi:type="dcterms:W3CDTF">2019-06-25T19:35:00Z</dcterms:created>
  <dcterms:modified xsi:type="dcterms:W3CDTF">2019-09-13T10:04:00Z</dcterms:modified>
</cp:coreProperties>
</file>