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5C4E893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0F6076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0F6076">
        <w:rPr>
          <w:rFonts w:ascii="Rubik" w:hAnsi="Rubik" w:cs="Rubik"/>
          <w:sz w:val="20"/>
        </w:rPr>
        <w:t xml:space="preserve">736/2019 </w:t>
      </w:r>
      <w:r w:rsidRPr="0078261A">
        <w:rPr>
          <w:rFonts w:ascii="Rubik" w:hAnsi="Rubik" w:cs="Rubik"/>
          <w:sz w:val="20"/>
        </w:rPr>
        <w:t xml:space="preserve">Prot. n. </w:t>
      </w:r>
      <w:r w:rsidR="000F6076">
        <w:rPr>
          <w:rFonts w:ascii="Rubik" w:hAnsi="Rubik" w:cs="Rubik"/>
          <w:sz w:val="20"/>
        </w:rPr>
        <w:t>174092</w:t>
      </w:r>
      <w:r w:rsidRPr="0078261A">
        <w:rPr>
          <w:rFonts w:ascii="Rubik" w:hAnsi="Rubik" w:cs="Rubik"/>
          <w:sz w:val="20"/>
        </w:rPr>
        <w:t xml:space="preserve"> del </w:t>
      </w:r>
      <w:r w:rsidR="000F6076">
        <w:rPr>
          <w:rFonts w:ascii="Rubik" w:hAnsi="Rubik" w:cs="Rubik"/>
          <w:sz w:val="20"/>
        </w:rPr>
        <w:t xml:space="preserve">7.11.2019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0F6076">
        <w:rPr>
          <w:rFonts w:ascii="Rubik" w:hAnsi="Rubik" w:cs="Rubik"/>
          <w:sz w:val="20"/>
        </w:rPr>
        <w:t>88 del 8.11.2019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0F6076">
        <w:rPr>
          <w:rFonts w:ascii="Rubik" w:hAnsi="Rubik" w:cs="Rubik"/>
          <w:sz w:val="20"/>
        </w:rPr>
        <w:t>Scienze umane e sociali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227FD6D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0F6076">
        <w:rPr>
          <w:rFonts w:ascii="Rubik" w:hAnsi="Rubik" w:cs="Rubik"/>
          <w:sz w:val="20"/>
        </w:rPr>
        <w:t>11/D2 – Didattica, pedagogia speciale e ricerca educativa</w:t>
      </w:r>
    </w:p>
    <w:p w14:paraId="10B295D6" w14:textId="1574951C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0F6076">
        <w:rPr>
          <w:rFonts w:ascii="Rubik" w:hAnsi="Rubik" w:cs="Rubik"/>
          <w:sz w:val="20"/>
        </w:rPr>
        <w:t>M-PED/03 – Didattica e pedagogia speciale; M-PED/04 – Pedagogia sperimentale; M-EDF/02 – Metodi e didattiche delle attività sportive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3706B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</w:t>
      </w:r>
      <w:r w:rsidRPr="003706B4">
        <w:rPr>
          <w:rFonts w:ascii="Rubik" w:hAnsi="Rubik" w:cs="Rubik"/>
          <w:sz w:val="20"/>
        </w:rPr>
        <w:t>________________________________________;</w:t>
      </w:r>
    </w:p>
    <w:p w14:paraId="1A75CE94" w14:textId="77777777" w:rsidR="00D53800" w:rsidRPr="003706B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>di non avere riportato condanne penali e non avere procedimenti penali pendenti;</w:t>
      </w:r>
      <w:r w:rsidRPr="003706B4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3706B4">
        <w:rPr>
          <w:rFonts w:ascii="Rubik" w:hAnsi="Rubik" w:cs="Rubik"/>
          <w:sz w:val="20"/>
        </w:rPr>
        <w:t>*</w:t>
      </w:r>
      <w:r w:rsidRPr="003706B4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706B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509F2E34" w:rsidR="004405DF" w:rsidRPr="003706B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3706B4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3706B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 xml:space="preserve">di </w:t>
      </w:r>
      <w:r w:rsidR="00F43DC6" w:rsidRPr="003706B4">
        <w:rPr>
          <w:rFonts w:ascii="Rubik" w:hAnsi="Rubik" w:cs="Rubik"/>
          <w:sz w:val="20"/>
        </w:rPr>
        <w:t>aver usufruito</w:t>
      </w:r>
      <w:r w:rsidR="00E6793A" w:rsidRPr="003706B4">
        <w:rPr>
          <w:rFonts w:ascii="Rubik" w:hAnsi="Rubik" w:cs="Rubik"/>
          <w:sz w:val="20"/>
        </w:rPr>
        <w:t xml:space="preserve"> </w:t>
      </w:r>
      <w:r w:rsidRPr="003706B4">
        <w:rPr>
          <w:rFonts w:ascii="Rubik" w:hAnsi="Rubik" w:cs="Rubik"/>
          <w:sz w:val="20"/>
        </w:rPr>
        <w:t>(</w:t>
      </w:r>
      <w:r w:rsidRPr="003706B4">
        <w:rPr>
          <w:rFonts w:ascii="Rubik" w:hAnsi="Rubik" w:cs="Rubik"/>
          <w:i/>
          <w:sz w:val="20"/>
        </w:rPr>
        <w:t>barrare la casella corrispondente</w:t>
      </w:r>
      <w:r w:rsidRPr="003706B4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lastRenderedPageBreak/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4500985" w14:textId="19012B37" w:rsidR="00176A05" w:rsidRDefault="00176A05" w:rsidP="0069405F">
      <w:pPr>
        <w:spacing w:after="160" w:line="259" w:lineRule="auto"/>
        <w:rPr>
          <w:rFonts w:ascii="Rubik" w:hAnsi="Rubik" w:cs="Rubik"/>
          <w:sz w:val="20"/>
        </w:rPr>
      </w:pPr>
    </w:p>
    <w:p w14:paraId="5CE39F71" w14:textId="77777777" w:rsidR="003706B4" w:rsidRPr="0078261A" w:rsidRDefault="003706B4" w:rsidP="0069405F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2AFD3DD" w14:textId="77777777" w:rsidR="000F6076" w:rsidRPr="0078261A" w:rsidRDefault="00FF296D" w:rsidP="000F607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</w:t>
      </w:r>
      <w:r w:rsidR="000F6076" w:rsidRPr="0078261A">
        <w:rPr>
          <w:rFonts w:ascii="Rubik" w:hAnsi="Rubik" w:cs="Rubik"/>
          <w:sz w:val="20"/>
        </w:rPr>
        <w:t xml:space="preserve">procedura pubblica di selezione per il reclutamento di n. </w:t>
      </w:r>
      <w:r w:rsidR="000F6076">
        <w:rPr>
          <w:rFonts w:ascii="Rubik" w:hAnsi="Rubik" w:cs="Rubik"/>
          <w:sz w:val="20"/>
        </w:rPr>
        <w:t>1</w:t>
      </w:r>
      <w:r w:rsidR="000F6076" w:rsidRPr="0078261A">
        <w:rPr>
          <w:rFonts w:ascii="Rubik" w:hAnsi="Rubik" w:cs="Rubik"/>
          <w:sz w:val="20"/>
        </w:rPr>
        <w:t xml:space="preserve"> posto di ricercatore a tempo determinato, ai sensi dell’art. 24, comma 3, lettera b) della Legge 240/2010, bandita con decreto rettorale Rep. n. </w:t>
      </w:r>
      <w:r w:rsidR="000F6076">
        <w:rPr>
          <w:rFonts w:ascii="Rubik" w:hAnsi="Rubik" w:cs="Rubik"/>
          <w:sz w:val="20"/>
        </w:rPr>
        <w:t xml:space="preserve">736/2019 </w:t>
      </w:r>
      <w:r w:rsidR="000F6076" w:rsidRPr="0078261A">
        <w:rPr>
          <w:rFonts w:ascii="Rubik" w:hAnsi="Rubik" w:cs="Rubik"/>
          <w:sz w:val="20"/>
        </w:rPr>
        <w:t xml:space="preserve">Prot. n. </w:t>
      </w:r>
      <w:r w:rsidR="000F6076">
        <w:rPr>
          <w:rFonts w:ascii="Rubik" w:hAnsi="Rubik" w:cs="Rubik"/>
          <w:sz w:val="20"/>
        </w:rPr>
        <w:t>174092</w:t>
      </w:r>
      <w:r w:rsidR="000F6076" w:rsidRPr="0078261A">
        <w:rPr>
          <w:rFonts w:ascii="Rubik" w:hAnsi="Rubik" w:cs="Rubik"/>
          <w:sz w:val="20"/>
        </w:rPr>
        <w:t xml:space="preserve"> del </w:t>
      </w:r>
      <w:r w:rsidR="000F6076">
        <w:rPr>
          <w:rFonts w:ascii="Rubik" w:hAnsi="Rubik" w:cs="Rubik"/>
          <w:sz w:val="20"/>
        </w:rPr>
        <w:t xml:space="preserve">7.11.2019 </w:t>
      </w:r>
      <w:r w:rsidR="000F6076" w:rsidRPr="0078261A">
        <w:rPr>
          <w:rFonts w:ascii="Rubik" w:hAnsi="Rubik" w:cs="Rubik"/>
          <w:sz w:val="20"/>
        </w:rPr>
        <w:t xml:space="preserve">e pubblicata sulla Gazzetta Ufficiale n. </w:t>
      </w:r>
      <w:r w:rsidR="000F6076">
        <w:rPr>
          <w:rFonts w:ascii="Rubik" w:hAnsi="Rubik" w:cs="Rubik"/>
          <w:sz w:val="20"/>
        </w:rPr>
        <w:t>88 del 8.11.2019</w:t>
      </w:r>
      <w:r w:rsidR="000F6076" w:rsidRPr="0078261A">
        <w:rPr>
          <w:rFonts w:ascii="Rubik" w:hAnsi="Rubik" w:cs="Rubik"/>
          <w:sz w:val="20"/>
        </w:rPr>
        <w:t xml:space="preserve"> presso il Dipartimento di </w:t>
      </w:r>
      <w:r w:rsidR="000F6076">
        <w:rPr>
          <w:rFonts w:ascii="Rubik" w:hAnsi="Rubik" w:cs="Rubik"/>
          <w:sz w:val="20"/>
        </w:rPr>
        <w:t>Scienze umane e sociali</w:t>
      </w:r>
      <w:r w:rsidR="000F6076" w:rsidRPr="0078261A">
        <w:rPr>
          <w:rFonts w:ascii="Rubik" w:hAnsi="Rubik" w:cs="Rubik"/>
          <w:sz w:val="20"/>
        </w:rPr>
        <w:t xml:space="preserve"> </w:t>
      </w:r>
    </w:p>
    <w:p w14:paraId="1E5F9756" w14:textId="77777777" w:rsidR="000F6076" w:rsidRPr="0078261A" w:rsidRDefault="000F6076" w:rsidP="000F607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>
        <w:rPr>
          <w:rFonts w:ascii="Rubik" w:hAnsi="Rubik" w:cs="Rubik"/>
          <w:sz w:val="20"/>
        </w:rPr>
        <w:t>11/D2 – Didattica, pedagogia speciale e ricerca educativa</w:t>
      </w:r>
    </w:p>
    <w:p w14:paraId="43D4006E" w14:textId="543D6DBF" w:rsidR="00FF296D" w:rsidRPr="0078261A" w:rsidRDefault="000F6076" w:rsidP="000F607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>
        <w:rPr>
          <w:rFonts w:ascii="Rubik" w:hAnsi="Rubik" w:cs="Rubik"/>
          <w:sz w:val="20"/>
        </w:rPr>
        <w:t>M-PED/03 – Didattica e pedagogia speciale; M-PED/04 – Pedagogia sperimentale; M-EDF/02 – Metodi e didattiche delle attività sportive</w:t>
      </w:r>
      <w:bookmarkStart w:id="0" w:name="_GoBack"/>
      <w:bookmarkEnd w:id="0"/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D85A13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8C0551B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0F6076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706B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5F602C"/>
    <w:rsid w:val="00623C48"/>
    <w:rsid w:val="00634BF6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46</cp:revision>
  <cp:lastPrinted>2016-03-09T13:37:00Z</cp:lastPrinted>
  <dcterms:created xsi:type="dcterms:W3CDTF">2016-03-08T10:20:00Z</dcterms:created>
  <dcterms:modified xsi:type="dcterms:W3CDTF">2019-11-07T13:05:00Z</dcterms:modified>
</cp:coreProperties>
</file>