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7A462438" w14:textId="47172868" w:rsidR="00FB10B6" w:rsidRDefault="00FB10B6" w:rsidP="00FB10B6">
      <w:pPr>
        <w:spacing w:before="240"/>
        <w:jc w:val="both"/>
        <w:rPr>
          <w:rFonts w:ascii="Calibri" w:hAnsi="Calibri" w:cs="Calibri"/>
          <w:i/>
          <w:sz w:val="20"/>
        </w:rPr>
      </w:pPr>
      <w:r w:rsidRPr="00FB10B6">
        <w:rPr>
          <w:rFonts w:ascii="Calibri" w:hAnsi="Calibri" w:cs="Calibri"/>
          <w:i/>
          <w:sz w:val="20"/>
        </w:rPr>
        <w:t xml:space="preserve">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w:t>
      </w:r>
      <w:r w:rsidR="00C5716C">
        <w:rPr>
          <w:rFonts w:ascii="Calibri" w:hAnsi="Calibri" w:cs="Calibri"/>
          <w:i/>
          <w:sz w:val="20"/>
        </w:rPr>
        <w:t>11/E4</w:t>
      </w:r>
      <w:r w:rsidRPr="00FB10B6">
        <w:rPr>
          <w:rFonts w:ascii="Calibri" w:hAnsi="Calibri" w:cs="Calibri"/>
          <w:i/>
          <w:sz w:val="20"/>
        </w:rPr>
        <w:t xml:space="preserve"> – </w:t>
      </w:r>
      <w:r w:rsidR="00C5716C">
        <w:rPr>
          <w:rFonts w:ascii="Calibri" w:hAnsi="Calibri" w:cs="Calibri"/>
          <w:i/>
          <w:sz w:val="20"/>
        </w:rPr>
        <w:t>PSICOLOGIA CLINICA E DINAMICA</w:t>
      </w:r>
      <w:r w:rsidRPr="00FB10B6">
        <w:rPr>
          <w:rFonts w:ascii="Calibri" w:hAnsi="Calibri" w:cs="Calibri"/>
          <w:i/>
          <w:sz w:val="20"/>
        </w:rPr>
        <w:t xml:space="preserve"> - SSD </w:t>
      </w:r>
      <w:r w:rsidR="00C5716C">
        <w:rPr>
          <w:rFonts w:ascii="Calibri" w:hAnsi="Calibri" w:cs="Calibri"/>
          <w:i/>
          <w:sz w:val="20"/>
        </w:rPr>
        <w:t>M-PSI/08</w:t>
      </w:r>
      <w:r w:rsidRPr="00FB10B6">
        <w:rPr>
          <w:rFonts w:ascii="Calibri" w:hAnsi="Calibri" w:cs="Calibri"/>
          <w:i/>
          <w:sz w:val="20"/>
        </w:rPr>
        <w:t xml:space="preserve"> – </w:t>
      </w:r>
      <w:r w:rsidR="00487FD3">
        <w:rPr>
          <w:rFonts w:ascii="Calibri" w:hAnsi="Calibri" w:cs="Calibri"/>
          <w:i/>
          <w:sz w:val="20"/>
        </w:rPr>
        <w:t xml:space="preserve">PSICOLOGIA CLINICA - </w:t>
      </w:r>
      <w:r w:rsidR="00487FD3" w:rsidRPr="00487FD3">
        <w:rPr>
          <w:rFonts w:ascii="Calibri" w:hAnsi="Calibri" w:cs="Calibri"/>
          <w:i/>
          <w:sz w:val="20"/>
        </w:rPr>
        <w:t>NELL’AMBITO DEL PIANO STRAORDINARIO PER LA RICERCA DENOMINATO ITALY® (ITALIAN TALENTED YOUNG ®ESEARCHERS) – AZIONE GIOVANI IN RICERCA ANNO 2016 – ASSEGNI TIPOLOGIA D – CUP: F12I14000230008</w:t>
      </w:r>
    </w:p>
    <w:p w14:paraId="5227C162" w14:textId="6E46FA96" w:rsidR="00F45881" w:rsidRPr="00DD213A" w:rsidRDefault="00F45881" w:rsidP="00F45881">
      <w:pPr>
        <w:spacing w:before="240"/>
        <w:jc w:val="both"/>
        <w:rPr>
          <w:rFonts w:asciiTheme="majorHAnsi" w:hAnsiTheme="majorHAnsi" w:cs="Tahoma"/>
          <w:sz w:val="20"/>
        </w:rPr>
      </w:pPr>
      <w:r w:rsidRPr="00DD213A">
        <w:rPr>
          <w:rFonts w:asciiTheme="majorHAnsi" w:hAnsiTheme="majorHAnsi" w:cs="Tahoma"/>
          <w:sz w:val="20"/>
        </w:rPr>
        <w:t xml:space="preserve">bandito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7F3336">
        <w:rPr>
          <w:rFonts w:asciiTheme="majorHAnsi" w:hAnsiTheme="majorHAnsi" w:cs="Tahoma"/>
          <w:sz w:val="20"/>
        </w:rPr>
        <w:t>567</w:t>
      </w:r>
      <w:r w:rsidRPr="00DD213A">
        <w:rPr>
          <w:rFonts w:asciiTheme="majorHAnsi" w:hAnsiTheme="majorHAnsi" w:cs="Tahoma"/>
          <w:sz w:val="20"/>
        </w:rPr>
        <w:t xml:space="preserve">/2016 del </w:t>
      </w:r>
      <w:r w:rsidR="007F3336">
        <w:rPr>
          <w:rFonts w:asciiTheme="majorHAnsi" w:hAnsiTheme="majorHAnsi" w:cs="Tahoma"/>
          <w:sz w:val="20"/>
        </w:rPr>
        <w:t>8.11.2016</w:t>
      </w:r>
      <w:r w:rsidRPr="00DD213A">
        <w:rPr>
          <w:rFonts w:asciiTheme="majorHAnsi" w:hAnsiTheme="majorHAnsi" w:cs="Tahoma"/>
          <w:sz w:val="20"/>
        </w:rPr>
        <w:t>,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Pr="00DD213A">
        <w:rPr>
          <w:rFonts w:asciiTheme="majorHAnsi" w:hAnsiTheme="majorHAnsi" w:cs="Tahoma"/>
          <w:sz w:val="20"/>
        </w:rPr>
        <w:t xml:space="preserve">l </w:t>
      </w:r>
      <w:r w:rsidR="007F3336">
        <w:rPr>
          <w:rFonts w:asciiTheme="majorHAnsi" w:hAnsiTheme="majorHAnsi" w:cs="Tahoma"/>
          <w:sz w:val="20"/>
        </w:rPr>
        <w:t>8.11.2016</w:t>
      </w:r>
    </w:p>
    <w:p w14:paraId="7FD890EB" w14:textId="6FE866B6" w:rsidR="003A5208" w:rsidRPr="00474B69" w:rsidRDefault="003A5208" w:rsidP="003A5208">
      <w:pPr>
        <w:tabs>
          <w:tab w:val="left" w:pos="0"/>
          <w:tab w:val="right" w:pos="9660"/>
        </w:tabs>
        <w:jc w:val="both"/>
        <w:rPr>
          <w:rFonts w:asciiTheme="majorHAnsi" w:hAnsiTheme="majorHAnsi" w:cs="Tahoma"/>
          <w:b/>
          <w:sz w:val="20"/>
        </w:rPr>
      </w:pP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motivazione:_________________________________________________________________________________________________________________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7B5AFCC3" w14:textId="7268CF79" w:rsidR="00FB10B6" w:rsidRDefault="006F3770" w:rsidP="00FB10B6">
      <w:pPr>
        <w:spacing w:before="240"/>
        <w:jc w:val="both"/>
        <w:rPr>
          <w:rFonts w:ascii="Calibri" w:hAnsi="Calibri" w:cs="Calibri"/>
          <w:i/>
          <w:sz w:val="20"/>
        </w:rPr>
      </w:pPr>
      <w:r w:rsidRPr="006F3770">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11/E4 – PSICOLOGIA CLINICA E DINAMICA - SSD M-PSI/08 – PSICOLOGIA CLINICA</w:t>
      </w:r>
      <w:r w:rsidR="00487FD3">
        <w:rPr>
          <w:rFonts w:ascii="Calibri" w:hAnsi="Calibri" w:cs="Calibri"/>
          <w:i/>
          <w:sz w:val="20"/>
        </w:rPr>
        <w:t xml:space="preserve"> - </w:t>
      </w:r>
      <w:r w:rsidR="00487FD3" w:rsidRPr="00487FD3">
        <w:rPr>
          <w:rFonts w:ascii="Calibri" w:hAnsi="Calibri" w:cs="Calibri"/>
          <w:i/>
          <w:sz w:val="20"/>
        </w:rPr>
        <w:t>NELL’AMBITO DEL PIANO STRAORDINARIO PER LA RICERCA DENOMINATO ITALY® (ITALIAN TALENTED YOUNG ®ESEARCHERS) – AZIONE GIOVANI IN RICERCA ANNO 2016 – ASSEGNI TIPOLOGIA D – CUP: F12I14000230008</w:t>
      </w:r>
    </w:p>
    <w:p w14:paraId="39B35F58" w14:textId="77777777" w:rsidR="007F3336" w:rsidRDefault="007F3336" w:rsidP="00962FAB">
      <w:pPr>
        <w:tabs>
          <w:tab w:val="left" w:pos="0"/>
          <w:tab w:val="right" w:pos="9660"/>
        </w:tabs>
        <w:jc w:val="both"/>
        <w:rPr>
          <w:rFonts w:asciiTheme="majorHAnsi" w:hAnsiTheme="majorHAnsi" w:cs="Tahoma"/>
          <w:sz w:val="20"/>
        </w:rPr>
      </w:pPr>
    </w:p>
    <w:p w14:paraId="3FDDDE0A" w14:textId="39096D50" w:rsidR="00474B69" w:rsidRDefault="007F3336" w:rsidP="00962FAB">
      <w:pPr>
        <w:tabs>
          <w:tab w:val="left" w:pos="0"/>
          <w:tab w:val="right" w:pos="9660"/>
        </w:tabs>
        <w:jc w:val="both"/>
        <w:rPr>
          <w:rFonts w:asciiTheme="majorHAnsi" w:hAnsiTheme="majorHAnsi" w:cs="Tahoma"/>
          <w:b/>
          <w:sz w:val="20"/>
        </w:rPr>
      </w:pPr>
      <w:r w:rsidRPr="00DD213A">
        <w:rPr>
          <w:rFonts w:asciiTheme="majorHAnsi" w:hAnsiTheme="majorHAnsi" w:cs="Tahoma"/>
          <w:sz w:val="20"/>
        </w:rPr>
        <w:t xml:space="preserve">bandito con Decreto del Rettore Rep. n. </w:t>
      </w:r>
      <w:r>
        <w:rPr>
          <w:rFonts w:asciiTheme="majorHAnsi" w:hAnsiTheme="majorHAnsi" w:cs="Tahoma"/>
          <w:sz w:val="20"/>
        </w:rPr>
        <w:t>567</w:t>
      </w:r>
      <w:r w:rsidRPr="00DD213A">
        <w:rPr>
          <w:rFonts w:asciiTheme="majorHAnsi" w:hAnsiTheme="majorHAnsi" w:cs="Tahoma"/>
          <w:sz w:val="20"/>
        </w:rPr>
        <w:t xml:space="preserve">/2016 del </w:t>
      </w:r>
      <w:r>
        <w:rPr>
          <w:rFonts w:asciiTheme="majorHAnsi" w:hAnsiTheme="majorHAnsi" w:cs="Tahoma"/>
          <w:sz w:val="20"/>
        </w:rPr>
        <w:t>8.11.2016</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8.11.2016</w:t>
      </w:r>
    </w:p>
    <w:p w14:paraId="24F51302" w14:textId="77777777" w:rsidR="00474B69" w:rsidRDefault="00474B69"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6AE48A68" w14:textId="5C9EA64D" w:rsidR="007F3336" w:rsidRDefault="006F3770" w:rsidP="00010124">
      <w:pPr>
        <w:spacing w:before="240"/>
        <w:jc w:val="both"/>
        <w:rPr>
          <w:rFonts w:ascii="Calibri" w:hAnsi="Calibri" w:cs="Calibri"/>
          <w:i/>
          <w:sz w:val="20"/>
        </w:rPr>
      </w:pPr>
      <w:r w:rsidRPr="006F3770">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11/E4 – PSICOLOGIA CLINICA E DINAMICA - SSD M-PSI/08 – PSICOLOGIA CLINICA</w:t>
      </w:r>
      <w:r w:rsidR="00487FD3">
        <w:rPr>
          <w:rFonts w:ascii="Calibri" w:hAnsi="Calibri" w:cs="Calibri"/>
          <w:i/>
          <w:sz w:val="20"/>
        </w:rPr>
        <w:t xml:space="preserve"> - </w:t>
      </w:r>
      <w:r w:rsidR="00487FD3" w:rsidRPr="00487FD3">
        <w:rPr>
          <w:rFonts w:ascii="Calibri" w:hAnsi="Calibri" w:cs="Calibri"/>
          <w:i/>
          <w:sz w:val="20"/>
        </w:rPr>
        <w:t>NELL’AMBITO DEL PIANO STRAORDINARIO PER LA RICERCA DENOMINATO ITALY® (ITALIAN TALENTED YOUNG ®ESEARCHERS) – AZIONE GIOVANI IN RICERCA ANNO 2016 – ASSEGNI TIPOLOGIA D – CUP: F12I14000230008</w:t>
      </w:r>
    </w:p>
    <w:p w14:paraId="4D5EAED0" w14:textId="77777777" w:rsidR="007F3336" w:rsidRDefault="007F3336" w:rsidP="00010124">
      <w:pPr>
        <w:tabs>
          <w:tab w:val="left" w:pos="0"/>
          <w:tab w:val="right" w:pos="9660"/>
        </w:tabs>
        <w:jc w:val="both"/>
        <w:rPr>
          <w:rFonts w:asciiTheme="majorHAnsi" w:hAnsiTheme="majorHAnsi" w:cs="Tahoma"/>
          <w:sz w:val="20"/>
        </w:rPr>
      </w:pPr>
    </w:p>
    <w:p w14:paraId="4A9CA138" w14:textId="315D7F2C" w:rsidR="00010124" w:rsidRDefault="007F3336" w:rsidP="00010124">
      <w:pPr>
        <w:tabs>
          <w:tab w:val="left" w:pos="0"/>
          <w:tab w:val="right" w:pos="9660"/>
        </w:tabs>
        <w:jc w:val="both"/>
        <w:rPr>
          <w:rFonts w:asciiTheme="majorHAnsi" w:hAnsiTheme="majorHAnsi" w:cs="Tahoma"/>
          <w:b/>
          <w:sz w:val="20"/>
        </w:rPr>
      </w:pPr>
      <w:r w:rsidRPr="00DD213A">
        <w:rPr>
          <w:rFonts w:asciiTheme="majorHAnsi" w:hAnsiTheme="majorHAnsi" w:cs="Tahoma"/>
          <w:sz w:val="20"/>
        </w:rPr>
        <w:t xml:space="preserve">bandito con Decreto del Rettore Rep. n. </w:t>
      </w:r>
      <w:r>
        <w:rPr>
          <w:rFonts w:asciiTheme="majorHAnsi" w:hAnsiTheme="majorHAnsi" w:cs="Tahoma"/>
          <w:sz w:val="20"/>
        </w:rPr>
        <w:t>567</w:t>
      </w:r>
      <w:r w:rsidRPr="00DD213A">
        <w:rPr>
          <w:rFonts w:asciiTheme="majorHAnsi" w:hAnsiTheme="majorHAnsi" w:cs="Tahoma"/>
          <w:sz w:val="20"/>
        </w:rPr>
        <w:t xml:space="preserve">/2016 del </w:t>
      </w:r>
      <w:r>
        <w:rPr>
          <w:rFonts w:asciiTheme="majorHAnsi" w:hAnsiTheme="majorHAnsi" w:cs="Tahoma"/>
          <w:sz w:val="20"/>
        </w:rPr>
        <w:t>8.11.2016</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8.11.2016</w:t>
      </w: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502440C6" w14:textId="2E4D70C6" w:rsidR="003D16B6" w:rsidRPr="006F3770" w:rsidRDefault="006F3770" w:rsidP="003D16B6">
      <w:pPr>
        <w:tabs>
          <w:tab w:val="left" w:pos="0"/>
          <w:tab w:val="right" w:pos="9660"/>
        </w:tabs>
        <w:jc w:val="both"/>
        <w:rPr>
          <w:rFonts w:ascii="Calibri" w:hAnsi="Calibri" w:cs="Calibri"/>
          <w:i/>
          <w:sz w:val="20"/>
        </w:rPr>
      </w:pPr>
      <w:r w:rsidRPr="006F3770">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11/E4 – PSICOLOGIA CLINICA E DINAMICA - SSD M-PSI/08 – PSICOLOGIA CLINICA</w:t>
      </w:r>
      <w:r w:rsidR="00487FD3">
        <w:rPr>
          <w:rFonts w:ascii="Calibri" w:hAnsi="Calibri" w:cs="Calibri"/>
          <w:i/>
          <w:sz w:val="20"/>
        </w:rPr>
        <w:t xml:space="preserve"> - </w:t>
      </w:r>
      <w:r w:rsidR="00487FD3" w:rsidRPr="00487FD3">
        <w:rPr>
          <w:rFonts w:ascii="Calibri" w:hAnsi="Calibri" w:cs="Calibri"/>
          <w:i/>
          <w:sz w:val="20"/>
        </w:rPr>
        <w:t>NELL’AMBITO DEL PIANO STRAORDINARIO PER LA RICERCA DENOMINATO ITALY® (ITALIAN TALENTED YOUNG ®ESEARCHERS) – AZIONE GIOVANI IN RICERCA ANNO 2016 – ASSEGNI TIPOLOGIA D – CUP: F12I14000230008</w:t>
      </w:r>
    </w:p>
    <w:p w14:paraId="3AFF51FF" w14:textId="77777777" w:rsidR="003D16B6" w:rsidRPr="003D16B6" w:rsidRDefault="003D16B6" w:rsidP="003D16B6">
      <w:pPr>
        <w:tabs>
          <w:tab w:val="left" w:pos="0"/>
          <w:tab w:val="right" w:pos="9660"/>
        </w:tabs>
        <w:jc w:val="both"/>
        <w:rPr>
          <w:rFonts w:ascii="Calibri" w:hAnsi="Calibri" w:cs="Calibri"/>
          <w:sz w:val="20"/>
        </w:rPr>
      </w:pPr>
    </w:p>
    <w:p w14:paraId="68984D26" w14:textId="7DA42D8E" w:rsidR="005C139B" w:rsidRPr="003D16B6" w:rsidRDefault="007F3336" w:rsidP="003D16B6">
      <w:pPr>
        <w:tabs>
          <w:tab w:val="left" w:pos="0"/>
          <w:tab w:val="right" w:pos="9660"/>
        </w:tabs>
        <w:jc w:val="both"/>
        <w:rPr>
          <w:rFonts w:asciiTheme="majorHAnsi" w:hAnsiTheme="majorHAnsi" w:cs="Tahoma"/>
          <w:b/>
          <w:sz w:val="20"/>
        </w:rPr>
      </w:pPr>
      <w:r w:rsidRPr="00DD213A">
        <w:rPr>
          <w:rFonts w:asciiTheme="majorHAnsi" w:hAnsiTheme="majorHAnsi" w:cs="Tahoma"/>
          <w:sz w:val="20"/>
        </w:rPr>
        <w:t xml:space="preserve">bandito con Decreto del Rettore Rep. n. </w:t>
      </w:r>
      <w:r>
        <w:rPr>
          <w:rFonts w:asciiTheme="majorHAnsi" w:hAnsiTheme="majorHAnsi" w:cs="Tahoma"/>
          <w:sz w:val="20"/>
        </w:rPr>
        <w:t>567</w:t>
      </w:r>
      <w:r w:rsidRPr="00DD213A">
        <w:rPr>
          <w:rFonts w:asciiTheme="majorHAnsi" w:hAnsiTheme="majorHAnsi" w:cs="Tahoma"/>
          <w:sz w:val="20"/>
        </w:rPr>
        <w:t xml:space="preserve">/2016 del </w:t>
      </w:r>
      <w:r>
        <w:rPr>
          <w:rFonts w:asciiTheme="majorHAnsi" w:hAnsiTheme="majorHAnsi" w:cs="Tahoma"/>
          <w:sz w:val="20"/>
        </w:rPr>
        <w:t>8.11.2016</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8.11.2016</w:t>
      </w:r>
      <w:bookmarkStart w:id="0" w:name="_GoBack"/>
      <w:bookmarkEnd w:id="0"/>
    </w:p>
    <w:p w14:paraId="231907F9" w14:textId="77777777" w:rsidR="0097192E" w:rsidRDefault="0097192E" w:rsidP="0097192E">
      <w:pPr>
        <w:rPr>
          <w:rFonts w:asciiTheme="majorHAnsi" w:hAnsiTheme="majorHAnsi" w:cs="Tahoma"/>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34404"/>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3C38"/>
    <w:rsid w:val="003C6082"/>
    <w:rsid w:val="003D16B6"/>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87FD3"/>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A2793"/>
    <w:rsid w:val="006A7F7C"/>
    <w:rsid w:val="006B6948"/>
    <w:rsid w:val="006C4783"/>
    <w:rsid w:val="006C5CD7"/>
    <w:rsid w:val="006C6040"/>
    <w:rsid w:val="006D3974"/>
    <w:rsid w:val="006F3770"/>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3336"/>
    <w:rsid w:val="007F5525"/>
    <w:rsid w:val="007F7EDB"/>
    <w:rsid w:val="00803FF5"/>
    <w:rsid w:val="00806981"/>
    <w:rsid w:val="00852251"/>
    <w:rsid w:val="00852616"/>
    <w:rsid w:val="008765E9"/>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D5B1A"/>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25AFC"/>
    <w:rsid w:val="00B32ACF"/>
    <w:rsid w:val="00B50724"/>
    <w:rsid w:val="00B56D20"/>
    <w:rsid w:val="00B667B3"/>
    <w:rsid w:val="00B752E3"/>
    <w:rsid w:val="00B80545"/>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5716C"/>
    <w:rsid w:val="00C60F25"/>
    <w:rsid w:val="00C61A43"/>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10B6"/>
    <w:rsid w:val="00FB6081"/>
    <w:rsid w:val="00FD2DFB"/>
    <w:rsid w:val="00FD7227"/>
    <w:rsid w:val="00FD72EB"/>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D922A-4ED8-42CD-BCBD-4C19BC23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2147</Words>
  <Characters>12243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161</cp:revision>
  <cp:lastPrinted>2016-09-26T07:56:00Z</cp:lastPrinted>
  <dcterms:created xsi:type="dcterms:W3CDTF">2016-07-27T13:39:00Z</dcterms:created>
  <dcterms:modified xsi:type="dcterms:W3CDTF">2016-11-08T14:42:00Z</dcterms:modified>
</cp:coreProperties>
</file>