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30E66EEC" w14:textId="354A47BF" w:rsidR="00E96576" w:rsidRDefault="00E96576" w:rsidP="00E96576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E96576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09/A3 – PROGETTAZIONE INDUSTRIALE, COSTRUZIONI MECCANICHE E METALLURGIA - SSD ING-IND/15 – DISEGNO E METODI DELL’</w:t>
      </w:r>
      <w:r>
        <w:rPr>
          <w:rFonts w:ascii="Rubik" w:eastAsia="Times New Roman" w:hAnsi="Rubik" w:cs="Rubik"/>
          <w:b/>
          <w:sz w:val="20"/>
        </w:rPr>
        <w:t xml:space="preserve">INGEGNERIA INDUSTRIALE) TIPO B </w:t>
      </w:r>
      <w:r w:rsidRPr="00E96576">
        <w:rPr>
          <w:rFonts w:ascii="Rubik" w:eastAsia="Times New Roman" w:hAnsi="Rubik" w:cs="Rubik"/>
          <w:b/>
          <w:sz w:val="20"/>
        </w:rPr>
        <w:t>CODICE PICA 20AR012</w:t>
      </w:r>
    </w:p>
    <w:p w14:paraId="3AE343C5" w14:textId="06BAF43C" w:rsidR="00A43D49" w:rsidRPr="00CE0757" w:rsidRDefault="00A43D49" w:rsidP="00E96576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577DB2">
        <w:rPr>
          <w:rFonts w:ascii="Rubik" w:hAnsi="Rubik" w:cs="Rubik"/>
          <w:sz w:val="20"/>
        </w:rPr>
        <w:t>87/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577DB2">
        <w:rPr>
          <w:rFonts w:ascii="Rubik" w:hAnsi="Rubik" w:cs="Rubik"/>
          <w:sz w:val="20"/>
        </w:rPr>
        <w:t>11.02.2020,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577DB2">
        <w:rPr>
          <w:rFonts w:ascii="Rubik" w:hAnsi="Rubik" w:cs="Rubik"/>
          <w:sz w:val="20"/>
        </w:rPr>
        <w:t>20.02.2020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FDE1-C1EF-4B4D-B8D2-3143E1A5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59</cp:revision>
  <cp:lastPrinted>2018-06-06T06:49:00Z</cp:lastPrinted>
  <dcterms:created xsi:type="dcterms:W3CDTF">2018-02-26T10:14:00Z</dcterms:created>
  <dcterms:modified xsi:type="dcterms:W3CDTF">2020-02-11T13:18:00Z</dcterms:modified>
</cp:coreProperties>
</file>