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>Address ____________________________________________</w:t>
      </w:r>
      <w:r>
        <w:rPr>
          <w:rFonts w:ascii="Rubik" w:hAnsi="Rubik" w:cs="Rubik"/>
          <w:sz w:val="20"/>
          <w:lang w:val="en-GB"/>
        </w:rPr>
        <w:t>_______________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1E8088C9" w14:textId="74C6ED8D" w:rsidR="00205F7D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proofErr w:type="gramStart"/>
      <w:r w:rsidRPr="00F748E9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F748E9">
        <w:rPr>
          <w:rFonts w:ascii="Rubik" w:hAnsi="Rubik" w:cs="Rubik"/>
          <w:sz w:val="20"/>
          <w:vertAlign w:val="superscript"/>
          <w:lang w:val="en-GB"/>
        </w:rPr>
        <w:t>th</w:t>
      </w:r>
      <w:r w:rsidRPr="00F748E9">
        <w:rPr>
          <w:rFonts w:ascii="Rubik" w:hAnsi="Rubik" w:cs="Rubik"/>
          <w:sz w:val="20"/>
          <w:lang w:val="en-GB"/>
        </w:rPr>
        <w:t xml:space="preserve">December 2000, no. 445, in connection with my application to the comparative evaluation procedure for the recruitment of no. </w:t>
      </w:r>
      <w:r w:rsidR="004A2D8D">
        <w:rPr>
          <w:rFonts w:ascii="Rubik" w:hAnsi="Rubik" w:cs="Rubik"/>
          <w:sz w:val="20"/>
          <w:lang w:val="en-GB"/>
        </w:rPr>
        <w:t xml:space="preserve">1 </w:t>
      </w:r>
      <w:r w:rsidRPr="00F748E9">
        <w:rPr>
          <w:rFonts w:ascii="Rubik" w:hAnsi="Rubik" w:cs="Rubik"/>
          <w:sz w:val="20"/>
          <w:lang w:val="en-GB"/>
        </w:rPr>
        <w:t xml:space="preserve">fixed-term researcher, in compliance with s. 24, para 3 of Law 240/2010 announced with decree of the Chancellor Rep. no. </w:t>
      </w:r>
      <w:r w:rsidR="0076454B">
        <w:rPr>
          <w:rFonts w:ascii="Rubik" w:hAnsi="Rubik" w:cs="Rubik"/>
          <w:sz w:val="20"/>
          <w:lang w:val="en-GB"/>
        </w:rPr>
        <w:t xml:space="preserve">535/2020 </w:t>
      </w:r>
      <w:r w:rsidRPr="00F748E9">
        <w:rPr>
          <w:rFonts w:ascii="Rubik" w:hAnsi="Rubik" w:cs="Rubik"/>
          <w:sz w:val="20"/>
          <w:lang w:val="en-GB"/>
        </w:rPr>
        <w:t xml:space="preserve">of </w:t>
      </w:r>
      <w:r w:rsidR="0076454B">
        <w:rPr>
          <w:rFonts w:ascii="Rubik" w:hAnsi="Rubik" w:cs="Rubik"/>
          <w:sz w:val="20"/>
          <w:lang w:val="en-GB"/>
        </w:rPr>
        <w:t>02.11.2020</w:t>
      </w:r>
      <w:r w:rsidRPr="00F748E9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F748E9">
        <w:rPr>
          <w:rFonts w:ascii="Rubik" w:hAnsi="Rubik" w:cs="Rubik"/>
          <w:sz w:val="20"/>
          <w:lang w:val="en-GB"/>
        </w:rPr>
        <w:t>Gazzetta</w:t>
      </w:r>
      <w:proofErr w:type="spellEnd"/>
      <w:r w:rsidRPr="00F748E9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F748E9">
        <w:rPr>
          <w:rFonts w:ascii="Rubik" w:hAnsi="Rubik" w:cs="Rubik"/>
          <w:sz w:val="20"/>
          <w:lang w:val="en-GB"/>
        </w:rPr>
        <w:t>Ufficiale</w:t>
      </w:r>
      <w:proofErr w:type="spellEnd"/>
      <w:r w:rsidRPr="00F748E9">
        <w:rPr>
          <w:rFonts w:ascii="Rubik" w:hAnsi="Rubik" w:cs="Rubik"/>
          <w:sz w:val="20"/>
          <w:lang w:val="en-GB"/>
        </w:rPr>
        <w:t xml:space="preserve"> no.</w:t>
      </w:r>
      <w:proofErr w:type="gramEnd"/>
      <w:r w:rsidRPr="00F748E9">
        <w:rPr>
          <w:rFonts w:ascii="Rubik" w:hAnsi="Rubik" w:cs="Rubik"/>
          <w:sz w:val="20"/>
          <w:lang w:val="en-GB"/>
        </w:rPr>
        <w:t xml:space="preserve"> </w:t>
      </w:r>
      <w:r w:rsidR="0076454B">
        <w:rPr>
          <w:rFonts w:ascii="Rubik" w:hAnsi="Rubik" w:cs="Rubik"/>
          <w:sz w:val="20"/>
          <w:lang w:val="en-GB"/>
        </w:rPr>
        <w:t>88</w:t>
      </w:r>
      <w:r w:rsidRPr="00F748E9">
        <w:rPr>
          <w:rFonts w:ascii="Rubik" w:hAnsi="Rubik" w:cs="Rubik"/>
          <w:sz w:val="20"/>
          <w:lang w:val="en-GB"/>
        </w:rPr>
        <w:t xml:space="preserve">  of</w:t>
      </w:r>
      <w:r w:rsidR="0076454B">
        <w:rPr>
          <w:rFonts w:ascii="Rubik" w:hAnsi="Rubik" w:cs="Rubik"/>
          <w:sz w:val="20"/>
          <w:lang w:val="en-GB"/>
        </w:rPr>
        <w:t xml:space="preserve"> 10</w:t>
      </w:r>
      <w:r w:rsidR="004A2D8D" w:rsidRPr="004A2D8D">
        <w:rPr>
          <w:rFonts w:ascii="Rubik" w:hAnsi="Rubik" w:cs="Rubik"/>
          <w:sz w:val="20"/>
          <w:vertAlign w:val="superscript"/>
          <w:lang w:val="en-GB"/>
        </w:rPr>
        <w:t>th</w:t>
      </w:r>
      <w:r w:rsidR="004A2D8D">
        <w:rPr>
          <w:rFonts w:ascii="Rubik" w:hAnsi="Rubik" w:cs="Rubik"/>
          <w:sz w:val="20"/>
          <w:lang w:val="en-GB"/>
        </w:rPr>
        <w:t xml:space="preserve"> of November, 2020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372FAE39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Examination sector</w:t>
      </w:r>
      <w:r w:rsidR="004A2D8D">
        <w:rPr>
          <w:rFonts w:ascii="Rubik" w:hAnsi="Rubik" w:cs="Rubik"/>
          <w:sz w:val="20"/>
          <w:lang w:val="en-GB"/>
        </w:rPr>
        <w:t xml:space="preserve"> 12/E4 – European Union Law</w:t>
      </w:r>
    </w:p>
    <w:p w14:paraId="1773FB3D" w14:textId="2574902A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 xml:space="preserve">SSD </w:t>
      </w:r>
      <w:r w:rsidR="004A2D8D">
        <w:rPr>
          <w:rFonts w:ascii="Rubik" w:hAnsi="Rubik" w:cs="Rubik"/>
          <w:sz w:val="20"/>
          <w:lang w:val="en-GB"/>
        </w:rPr>
        <w:t>IUS/14</w:t>
      </w:r>
      <w:r>
        <w:rPr>
          <w:rFonts w:ascii="Rubik" w:hAnsi="Rubik" w:cs="Rubik"/>
          <w:sz w:val="20"/>
          <w:lang w:val="en-GB"/>
        </w:rPr>
        <w:t xml:space="preserve"> </w:t>
      </w:r>
      <w:r w:rsidR="004A2D8D">
        <w:rPr>
          <w:rFonts w:ascii="Rubik" w:hAnsi="Rubik" w:cs="Rubik"/>
          <w:sz w:val="20"/>
          <w:lang w:val="en-GB"/>
        </w:rPr>
        <w:t>–</w:t>
      </w:r>
      <w:r>
        <w:rPr>
          <w:rFonts w:ascii="Rubik" w:hAnsi="Rubik" w:cs="Rubik"/>
          <w:sz w:val="20"/>
          <w:lang w:val="en-GB"/>
        </w:rPr>
        <w:t xml:space="preserve"> </w:t>
      </w:r>
      <w:r w:rsidR="004A2D8D">
        <w:rPr>
          <w:rFonts w:ascii="Rubik" w:hAnsi="Rubik" w:cs="Rubik"/>
          <w:sz w:val="20"/>
          <w:lang w:val="en-GB"/>
        </w:rPr>
        <w:t>European Union Law</w:t>
      </w:r>
    </w:p>
    <w:p w14:paraId="5779FEFE" w14:textId="5ADF7FFC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 xml:space="preserve">Department of </w:t>
      </w:r>
      <w:r w:rsidR="004A2D8D">
        <w:rPr>
          <w:rFonts w:ascii="Rubik" w:hAnsi="Rubik" w:cs="Rubik"/>
          <w:sz w:val="20"/>
          <w:lang w:val="en-GB"/>
        </w:rPr>
        <w:t>Law</w:t>
      </w:r>
      <w:bookmarkStart w:id="0" w:name="_GoBack"/>
      <w:bookmarkEnd w:id="0"/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A2D8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6454B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Debora Tozzi</cp:lastModifiedBy>
  <cp:revision>66</cp:revision>
  <cp:lastPrinted>2017-10-16T11:03:00Z</cp:lastPrinted>
  <dcterms:created xsi:type="dcterms:W3CDTF">2015-04-23T12:56:00Z</dcterms:created>
  <dcterms:modified xsi:type="dcterms:W3CDTF">2020-11-04T09:58:00Z</dcterms:modified>
</cp:coreProperties>
</file>