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6FB872D2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B50C85">
        <w:rPr>
          <w:rFonts w:ascii="Rubik" w:hAnsi="Rubik" w:cs="Rubik"/>
          <w:sz w:val="20"/>
          <w:lang w:val="en-GB"/>
        </w:rPr>
        <w:t xml:space="preserve">1 </w:t>
      </w:r>
      <w:r w:rsidRPr="00F748E9">
        <w:rPr>
          <w:rFonts w:ascii="Rubik" w:hAnsi="Rubik" w:cs="Rubik"/>
          <w:sz w:val="20"/>
          <w:lang w:val="en-GB"/>
        </w:rPr>
        <w:t xml:space="preserve">fixed-term researcher, in compliance with s. 24, para 3 of Law 240/2010 announced with decree of the Chancellor Rep. no. </w:t>
      </w:r>
      <w:r w:rsidR="00AF48F0">
        <w:rPr>
          <w:rFonts w:ascii="Rubik" w:hAnsi="Rubik" w:cs="Rubik"/>
          <w:sz w:val="20"/>
          <w:lang w:val="en-GB"/>
        </w:rPr>
        <w:t xml:space="preserve">99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AF48F0">
        <w:rPr>
          <w:rFonts w:ascii="Rubik" w:hAnsi="Rubik" w:cs="Rubik"/>
          <w:sz w:val="20"/>
          <w:lang w:val="en-GB"/>
        </w:rPr>
        <w:t>17.02.2021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AF48F0">
        <w:rPr>
          <w:rFonts w:ascii="Rubik" w:hAnsi="Rubik" w:cs="Rubik"/>
          <w:sz w:val="20"/>
          <w:lang w:val="en-GB"/>
        </w:rPr>
        <w:t>17</w:t>
      </w:r>
      <w:r w:rsidRPr="00F748E9">
        <w:rPr>
          <w:rFonts w:ascii="Rubik" w:hAnsi="Rubik" w:cs="Rubik"/>
          <w:sz w:val="20"/>
          <w:lang w:val="en-GB"/>
        </w:rPr>
        <w:t xml:space="preserve">  of  </w:t>
      </w:r>
      <w:r w:rsidR="00B50C85">
        <w:rPr>
          <w:rFonts w:ascii="Rubik" w:hAnsi="Rubik" w:cs="Rubik"/>
          <w:sz w:val="20"/>
          <w:lang w:val="en-GB"/>
        </w:rPr>
        <w:t>02.03.2021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88A086B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B50C85">
        <w:rPr>
          <w:rFonts w:ascii="Rubik" w:hAnsi="Rubik" w:cs="Rubik"/>
          <w:sz w:val="20"/>
          <w:lang w:val="en-GB"/>
        </w:rPr>
        <w:t xml:space="preserve"> </w:t>
      </w:r>
      <w:r w:rsidR="00B50C85" w:rsidRPr="00B50C85">
        <w:rPr>
          <w:rFonts w:ascii="Rubik" w:hAnsi="Rubik" w:cs="Rubik"/>
          <w:sz w:val="20"/>
          <w:lang w:val="en-GB"/>
        </w:rPr>
        <w:t>10/N1 - ANCIENT NEAR EASTERN, MIDDLE EASTERN AND AFRICAN CULTURES</w:t>
      </w:r>
    </w:p>
    <w:p w14:paraId="1773FB3D" w14:textId="3635C9D5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B50C85" w:rsidRPr="00B50C85">
        <w:rPr>
          <w:rFonts w:ascii="Rubik" w:hAnsi="Rubik" w:cs="Rubik"/>
          <w:sz w:val="20"/>
          <w:lang w:val="en-GB"/>
        </w:rPr>
        <w:t>L-OR/12 - ARABIC LANGUAGE AND LITERATURE</w:t>
      </w:r>
    </w:p>
    <w:p w14:paraId="7E383A13" w14:textId="41ACD8E8" w:rsidR="00205F7D" w:rsidRPr="00F748E9" w:rsidRDefault="00205F7D" w:rsidP="00B50C8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B50C85" w:rsidRPr="00B50C85">
        <w:rPr>
          <w:rFonts w:ascii="Rubik" w:hAnsi="Rubik" w:cs="Rubik"/>
          <w:sz w:val="20"/>
          <w:lang w:val="en-GB"/>
        </w:rPr>
        <w:t>FOREIGN LANGUAGES, LITERATURES AND CULTURES</w:t>
      </w: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AF48F0"/>
    <w:rsid w:val="00B25176"/>
    <w:rsid w:val="00B40035"/>
    <w:rsid w:val="00B50C8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66</cp:revision>
  <cp:lastPrinted>2017-10-16T11:03:00Z</cp:lastPrinted>
  <dcterms:created xsi:type="dcterms:W3CDTF">2015-04-23T12:56:00Z</dcterms:created>
  <dcterms:modified xsi:type="dcterms:W3CDTF">2021-03-02T08:28:00Z</dcterms:modified>
</cp:coreProperties>
</file>