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>Address ____________________________________________</w:t>
      </w:r>
      <w:r>
        <w:rPr>
          <w:rFonts w:ascii="Rubik" w:hAnsi="Rubik" w:cs="Rubik"/>
          <w:sz w:val="20"/>
          <w:lang w:val="en-GB"/>
        </w:rPr>
        <w:t>_______________</w:t>
      </w:r>
      <w:r w:rsidRPr="00F748E9">
        <w:rPr>
          <w:rFonts w:ascii="Rubik" w:hAnsi="Rubik" w:cs="Rubik"/>
          <w:sz w:val="20"/>
          <w:lang w:val="en-GB"/>
        </w:rPr>
        <w:t xml:space="preserve"> </w:t>
      </w:r>
    </w:p>
    <w:p w14:paraId="1E8088C9" w14:textId="50C9A5D5" w:rsidR="00205F7D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F748E9">
        <w:rPr>
          <w:rFonts w:ascii="Rubik" w:hAnsi="Rubik" w:cs="Rubik"/>
          <w:sz w:val="20"/>
          <w:vertAlign w:val="superscript"/>
          <w:lang w:val="en-GB"/>
        </w:rPr>
        <w:t>th</w:t>
      </w:r>
      <w:r w:rsidRPr="00F748E9">
        <w:rPr>
          <w:rFonts w:ascii="Rubik" w:hAnsi="Rubik" w:cs="Rubik"/>
          <w:sz w:val="20"/>
          <w:lang w:val="en-GB"/>
        </w:rPr>
        <w:t xml:space="preserve">December 2000, no. 445, in connection with my application to the comparative evaluation procedure for the recruitment of no. </w:t>
      </w:r>
      <w:r w:rsidR="00F34FD9">
        <w:rPr>
          <w:rFonts w:ascii="Rubik" w:hAnsi="Rubik" w:cs="Rubik"/>
          <w:sz w:val="20"/>
          <w:lang w:val="en-GB"/>
        </w:rPr>
        <w:t>1 f</w:t>
      </w:r>
      <w:r w:rsidRPr="00F748E9">
        <w:rPr>
          <w:rFonts w:ascii="Rubik" w:hAnsi="Rubik" w:cs="Rubik"/>
          <w:sz w:val="20"/>
          <w:lang w:val="en-GB"/>
        </w:rPr>
        <w:t xml:space="preserve">ixed-term researcher, in compliance with s. 24, para 3 of Law 240/2010 announced with decree of the Chancellor Rep. no. </w:t>
      </w:r>
      <w:r w:rsidR="00BC04FD">
        <w:rPr>
          <w:rFonts w:ascii="Rubik" w:hAnsi="Rubik" w:cs="Rubik"/>
          <w:sz w:val="20"/>
          <w:lang w:val="en-GB"/>
        </w:rPr>
        <w:t xml:space="preserve">184 </w:t>
      </w:r>
      <w:r w:rsidRPr="00F748E9">
        <w:rPr>
          <w:rFonts w:ascii="Rubik" w:hAnsi="Rubik" w:cs="Rubik"/>
          <w:sz w:val="20"/>
          <w:lang w:val="en-GB"/>
        </w:rPr>
        <w:t xml:space="preserve">of </w:t>
      </w:r>
      <w:r w:rsidR="00BC04FD">
        <w:rPr>
          <w:rFonts w:ascii="Rubik" w:hAnsi="Rubik" w:cs="Rubik"/>
          <w:sz w:val="20"/>
          <w:lang w:val="en-GB"/>
        </w:rPr>
        <w:t>06.04.2021</w:t>
      </w:r>
      <w:bookmarkStart w:id="0" w:name="_GoBack"/>
      <w:bookmarkEnd w:id="0"/>
      <w:r w:rsidRPr="00F748E9">
        <w:rPr>
          <w:rFonts w:ascii="Rubik" w:hAnsi="Rubik" w:cs="Rubik"/>
          <w:sz w:val="20"/>
          <w:lang w:val="en-GB"/>
        </w:rPr>
        <w:t xml:space="preserve"> and published in the </w:t>
      </w:r>
      <w:proofErr w:type="spellStart"/>
      <w:r w:rsidRPr="00F748E9">
        <w:rPr>
          <w:rFonts w:ascii="Rubik" w:hAnsi="Rubik" w:cs="Rubik"/>
          <w:sz w:val="20"/>
          <w:lang w:val="en-GB"/>
        </w:rPr>
        <w:t>Gazzetta</w:t>
      </w:r>
      <w:proofErr w:type="spellEnd"/>
      <w:r w:rsidRPr="00F748E9">
        <w:rPr>
          <w:rFonts w:ascii="Rubik" w:hAnsi="Rubik" w:cs="Rubik"/>
          <w:sz w:val="20"/>
          <w:lang w:val="en-GB"/>
        </w:rPr>
        <w:t xml:space="preserve"> </w:t>
      </w:r>
      <w:proofErr w:type="spellStart"/>
      <w:r w:rsidRPr="00F748E9">
        <w:rPr>
          <w:rFonts w:ascii="Rubik" w:hAnsi="Rubik" w:cs="Rubik"/>
          <w:sz w:val="20"/>
          <w:lang w:val="en-GB"/>
        </w:rPr>
        <w:t>Ufficiale</w:t>
      </w:r>
      <w:proofErr w:type="spellEnd"/>
      <w:r w:rsidRPr="00F748E9">
        <w:rPr>
          <w:rFonts w:ascii="Rubik" w:hAnsi="Rubik" w:cs="Rubik"/>
          <w:sz w:val="20"/>
          <w:lang w:val="en-GB"/>
        </w:rPr>
        <w:t xml:space="preserve"> no. </w:t>
      </w:r>
      <w:r w:rsidR="0077218B">
        <w:rPr>
          <w:rFonts w:ascii="Rubik" w:hAnsi="Rubik" w:cs="Rubik"/>
          <w:sz w:val="20"/>
          <w:lang w:val="en-GB"/>
        </w:rPr>
        <w:t>30</w:t>
      </w:r>
      <w:r w:rsidRPr="00F748E9">
        <w:rPr>
          <w:rFonts w:ascii="Rubik" w:hAnsi="Rubik" w:cs="Rubik"/>
          <w:sz w:val="20"/>
          <w:lang w:val="en-GB"/>
        </w:rPr>
        <w:t xml:space="preserve">  of  </w:t>
      </w:r>
      <w:r w:rsidR="0077218B">
        <w:rPr>
          <w:rFonts w:ascii="Rubik" w:hAnsi="Rubik" w:cs="Rubik"/>
          <w:sz w:val="20"/>
          <w:lang w:val="en-GB"/>
        </w:rPr>
        <w:t>16.04.2021</w:t>
      </w:r>
      <w:r w:rsidR="00D52252">
        <w:rPr>
          <w:rFonts w:ascii="Rubik" w:hAnsi="Rubik" w:cs="Rubik"/>
          <w:sz w:val="20"/>
          <w:lang w:val="en-GB"/>
        </w:rPr>
        <w:t>.</w:t>
      </w:r>
      <w:r w:rsidRPr="00F748E9">
        <w:rPr>
          <w:rFonts w:ascii="Rubik" w:hAnsi="Rubik" w:cs="Rubik"/>
          <w:sz w:val="20"/>
          <w:lang w:val="en-GB"/>
        </w:rPr>
        <w:t xml:space="preserve"> </w:t>
      </w:r>
    </w:p>
    <w:p w14:paraId="6E1675EC" w14:textId="77777777" w:rsidR="00F34FD9" w:rsidRDefault="00F34FD9" w:rsidP="00F34FD9">
      <w:pPr>
        <w:pStyle w:val="Default"/>
        <w:rPr>
          <w:rFonts w:ascii="Rubik" w:hAnsi="Rubik" w:cs="Rubik"/>
          <w:b/>
          <w:sz w:val="20"/>
          <w:szCs w:val="20"/>
          <w:lang w:val="en-GB"/>
        </w:rPr>
      </w:pPr>
    </w:p>
    <w:p w14:paraId="269C2DAD" w14:textId="5A6EF76A" w:rsidR="00F34FD9" w:rsidRPr="00F34FD9" w:rsidRDefault="00F34FD9" w:rsidP="00F34FD9">
      <w:pPr>
        <w:pStyle w:val="Default"/>
        <w:rPr>
          <w:rFonts w:ascii="Rubik" w:eastAsia="Times" w:hAnsi="Rubik" w:cs="Rubik"/>
          <w:color w:val="auto"/>
          <w:sz w:val="20"/>
          <w:szCs w:val="20"/>
          <w:lang w:val="en-GB"/>
        </w:rPr>
      </w:pPr>
      <w:r w:rsidRPr="00F34FD9">
        <w:rPr>
          <w:rFonts w:ascii="Rubik" w:eastAsia="Times" w:hAnsi="Rubik" w:cs="Rubik"/>
          <w:b/>
          <w:color w:val="auto"/>
          <w:sz w:val="20"/>
          <w:szCs w:val="20"/>
          <w:lang w:val="en-GB"/>
        </w:rPr>
        <w:t>Academic recruitment field</w:t>
      </w:r>
      <w:r w:rsidRPr="00F34FD9">
        <w:rPr>
          <w:rFonts w:ascii="Rubik" w:eastAsia="Times" w:hAnsi="Rubik" w:cs="Rubik"/>
          <w:color w:val="auto"/>
          <w:sz w:val="20"/>
          <w:szCs w:val="20"/>
          <w:lang w:val="en-GB"/>
        </w:rPr>
        <w:t>: 12/E3 - Economics, Financial and Agri-Food Markets Law and Regulation, Navigation and Air Law;</w:t>
      </w:r>
    </w:p>
    <w:p w14:paraId="50910DB4" w14:textId="77777777" w:rsidR="00F34FD9" w:rsidRPr="00F34FD9" w:rsidRDefault="00F34FD9" w:rsidP="00F34FD9">
      <w:pPr>
        <w:autoSpaceDE w:val="0"/>
        <w:autoSpaceDN w:val="0"/>
        <w:adjustRightInd w:val="0"/>
        <w:rPr>
          <w:rFonts w:ascii="Rubik" w:hAnsi="Rubik" w:cs="Rubik"/>
          <w:sz w:val="20"/>
          <w:lang w:val="en-GB"/>
        </w:rPr>
      </w:pPr>
      <w:r w:rsidRPr="00F34FD9">
        <w:rPr>
          <w:rFonts w:ascii="Rubik" w:hAnsi="Rubik" w:cs="Rubik"/>
          <w:b/>
          <w:sz w:val="20"/>
          <w:lang w:val="en-GB"/>
        </w:rPr>
        <w:t>Academic discipline</w:t>
      </w:r>
      <w:r w:rsidRPr="00F34FD9">
        <w:rPr>
          <w:rFonts w:ascii="Rubik" w:hAnsi="Rubik" w:cs="Rubik"/>
          <w:sz w:val="20"/>
          <w:lang w:val="en-GB"/>
        </w:rPr>
        <w:t>: IUS/05 - Economics Law;</w:t>
      </w:r>
    </w:p>
    <w:p w14:paraId="5779FEFE" w14:textId="114A7125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 xml:space="preserve">Department of </w:t>
      </w:r>
      <w:r w:rsidR="00F34FD9">
        <w:rPr>
          <w:rFonts w:ascii="Rubik" w:hAnsi="Rubik" w:cs="Rubik"/>
          <w:sz w:val="20"/>
          <w:lang w:val="en-GB"/>
        </w:rPr>
        <w:t>Law.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42109"/>
    <w:rsid w:val="00750E50"/>
    <w:rsid w:val="00753E07"/>
    <w:rsid w:val="0077218B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C04FD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2252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34FD9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7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cianciotta giulia</cp:lastModifiedBy>
  <cp:revision>68</cp:revision>
  <cp:lastPrinted>2017-10-16T11:03:00Z</cp:lastPrinted>
  <dcterms:created xsi:type="dcterms:W3CDTF">2015-04-23T12:56:00Z</dcterms:created>
  <dcterms:modified xsi:type="dcterms:W3CDTF">2021-04-16T06:15:00Z</dcterms:modified>
</cp:coreProperties>
</file>