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8A" w:rsidRDefault="00AA5E8A" w:rsidP="00AA5E8A">
      <w:pPr>
        <w:jc w:val="both"/>
        <w:rPr>
          <w:rFonts w:ascii="Rubik" w:hAnsi="Rubik" w:cs="Rubik"/>
        </w:rPr>
      </w:pPr>
    </w:p>
    <w:p w:rsidR="00AA5E8A" w:rsidRDefault="00AA5E8A" w:rsidP="00AA5E8A">
      <w:pPr>
        <w:jc w:val="both"/>
        <w:rPr>
          <w:rFonts w:ascii="Rubik" w:hAnsi="Rubik" w:cs="Rubik"/>
        </w:rPr>
      </w:pPr>
    </w:p>
    <w:p w:rsidR="00AA5E8A" w:rsidRDefault="00AA5E8A" w:rsidP="00AA5E8A">
      <w:pPr>
        <w:jc w:val="both"/>
        <w:rPr>
          <w:rFonts w:ascii="Rubik" w:hAnsi="Rubik" w:cs="Rubik"/>
        </w:rPr>
      </w:pPr>
      <w:r>
        <w:rPr>
          <w:rFonts w:ascii="Rubik" w:hAnsi="Rubik" w:cs="Rubik"/>
        </w:rPr>
        <w:t>BANDO DI CONCORSO PER L’ATTRIBUZIONE DI FINANZIAMENTI PER LA REALIZZAZIONE DI INIZIATIVE CULTURALI E SOCIALI DEGLI STUDENTI DELL’UNIVERSITÀ DEGLI STUDI DI BERGAMO PER IL PERIODO NOVEMBRE 2018 – APRILE 2019</w:t>
      </w:r>
    </w:p>
    <w:p w:rsidR="00AA5E8A" w:rsidRDefault="00AA5E8A" w:rsidP="00AA5E8A">
      <w:pPr>
        <w:jc w:val="both"/>
        <w:rPr>
          <w:rFonts w:ascii="Rubik" w:hAnsi="Rubik" w:cs="Rubik"/>
        </w:rPr>
      </w:pPr>
    </w:p>
    <w:p w:rsidR="00AA5E8A" w:rsidRDefault="00AA5E8A" w:rsidP="00AA5E8A">
      <w:pPr>
        <w:jc w:val="both"/>
        <w:rPr>
          <w:rFonts w:ascii="Rubik" w:hAnsi="Rubik" w:cs="Rubik"/>
        </w:rPr>
      </w:pPr>
    </w:p>
    <w:p w:rsidR="00AA5E8A" w:rsidRDefault="00AA5E8A" w:rsidP="00AA5E8A">
      <w:pPr>
        <w:pStyle w:val="Corpodeltesto2"/>
        <w:spacing w:after="0" w:line="240" w:lineRule="auto"/>
        <w:jc w:val="center"/>
        <w:rPr>
          <w:rFonts w:ascii="Rubik" w:hAnsi="Rubik" w:cs="Rubik"/>
          <w:szCs w:val="24"/>
        </w:rPr>
      </w:pPr>
      <w:r>
        <w:rPr>
          <w:rFonts w:ascii="Rubik" w:hAnsi="Rubik" w:cs="Rubik"/>
          <w:szCs w:val="24"/>
        </w:rPr>
        <w:t>Art. 1</w:t>
      </w:r>
    </w:p>
    <w:p w:rsidR="00AA5E8A" w:rsidRDefault="00AA5E8A" w:rsidP="00AA5E8A">
      <w:pPr>
        <w:pStyle w:val="Corpodeltesto2"/>
        <w:spacing w:after="0" w:line="240" w:lineRule="auto"/>
        <w:jc w:val="center"/>
        <w:rPr>
          <w:rFonts w:ascii="Rubik" w:hAnsi="Rubik" w:cs="Rubik"/>
          <w:szCs w:val="24"/>
        </w:rPr>
      </w:pPr>
      <w:r>
        <w:rPr>
          <w:rFonts w:ascii="Rubik" w:hAnsi="Rubik" w:cs="Rubik"/>
          <w:b/>
          <w:szCs w:val="24"/>
        </w:rPr>
        <w:t xml:space="preserve">(Iniziative finanziabili) </w:t>
      </w:r>
    </w:p>
    <w:p w:rsidR="00AA5E8A" w:rsidRDefault="00AA5E8A" w:rsidP="00AA5E8A">
      <w:pPr>
        <w:pStyle w:val="Corpodeltesto2"/>
        <w:spacing w:after="0" w:line="240" w:lineRule="auto"/>
        <w:jc w:val="both"/>
        <w:rPr>
          <w:rFonts w:ascii="Rubik" w:hAnsi="Rubik" w:cs="Rubik"/>
          <w:i/>
          <w:szCs w:val="24"/>
        </w:rPr>
      </w:pPr>
      <w:r>
        <w:rPr>
          <w:rFonts w:ascii="Rubik" w:hAnsi="Rubik" w:cs="Rubik"/>
          <w:szCs w:val="24"/>
        </w:rPr>
        <w:t xml:space="preserve">E’ indetto un bando di concorso per l’attribuzione di finanziamenti per la realizzazione di iniziative culturali e sociali degli studenti dell’Università degli Studi di Bergamo per il periodo </w:t>
      </w:r>
      <w:r>
        <w:rPr>
          <w:rFonts w:ascii="Rubik" w:hAnsi="Rubik" w:cs="Rubik"/>
        </w:rPr>
        <w:t>novembre 2018 – aprile 2019</w:t>
      </w:r>
      <w:r>
        <w:rPr>
          <w:rFonts w:ascii="Rubik" w:hAnsi="Rubik" w:cs="Rubik"/>
          <w:szCs w:val="24"/>
        </w:rPr>
        <w:t>, per un importo complessivo di € 10.000,00</w:t>
      </w:r>
      <w:r>
        <w:rPr>
          <w:rFonts w:ascii="Rubik" w:hAnsi="Rubik" w:cs="Rubik"/>
          <w:i/>
          <w:szCs w:val="24"/>
        </w:rPr>
        <w:t>.</w:t>
      </w:r>
    </w:p>
    <w:p w:rsidR="00AA5E8A" w:rsidRDefault="00AA5E8A" w:rsidP="00AA5E8A">
      <w:pPr>
        <w:autoSpaceDE w:val="0"/>
        <w:autoSpaceDN w:val="0"/>
        <w:adjustRightInd w:val="0"/>
        <w:jc w:val="both"/>
        <w:rPr>
          <w:rFonts w:ascii="Rubik" w:hAnsi="Rubik" w:cs="Rubik"/>
          <w:color w:val="000000"/>
        </w:rPr>
      </w:pPr>
      <w:r>
        <w:rPr>
          <w:rFonts w:ascii="Rubik" w:hAnsi="Rubik" w:cs="Rubik"/>
          <w:color w:val="000000"/>
        </w:rPr>
        <w:t xml:space="preserve">Le iniziative finanziabili possono essere di due tipi: </w:t>
      </w:r>
    </w:p>
    <w:p w:rsidR="00AA5E8A" w:rsidRDefault="00AA5E8A" w:rsidP="00AA5E8A">
      <w:pPr>
        <w:numPr>
          <w:ilvl w:val="0"/>
          <w:numId w:val="6"/>
        </w:numPr>
        <w:autoSpaceDE w:val="0"/>
        <w:autoSpaceDN w:val="0"/>
        <w:adjustRightInd w:val="0"/>
        <w:jc w:val="both"/>
        <w:rPr>
          <w:rFonts w:ascii="Rubik" w:hAnsi="Rubik" w:cs="Rubik"/>
          <w:color w:val="000000"/>
        </w:rPr>
      </w:pPr>
      <w:proofErr w:type="gramStart"/>
      <w:r>
        <w:rPr>
          <w:rFonts w:ascii="Rubik" w:hAnsi="Rubik" w:cs="Rubik"/>
          <w:color w:val="000000"/>
        </w:rPr>
        <w:t>a</w:t>
      </w:r>
      <w:proofErr w:type="gramEnd"/>
      <w:r>
        <w:rPr>
          <w:rFonts w:ascii="Rubik" w:hAnsi="Rubik" w:cs="Rubik"/>
          <w:color w:val="000000"/>
        </w:rPr>
        <w:t xml:space="preserve"> rilevante carattere culturale e sociale, mirate a realizzare progetti di intervento in settori diversi di interesse comune agli studenti dell’Università degli Studi di Bergamo;</w:t>
      </w:r>
    </w:p>
    <w:p w:rsidR="00AA5E8A" w:rsidRDefault="00AA5E8A" w:rsidP="00AA5E8A">
      <w:pPr>
        <w:numPr>
          <w:ilvl w:val="0"/>
          <w:numId w:val="6"/>
        </w:numPr>
        <w:autoSpaceDE w:val="0"/>
        <w:autoSpaceDN w:val="0"/>
        <w:adjustRightInd w:val="0"/>
        <w:jc w:val="both"/>
        <w:rPr>
          <w:rFonts w:ascii="Rubik" w:hAnsi="Rubik" w:cs="Rubik"/>
          <w:color w:val="000000"/>
        </w:rPr>
      </w:pPr>
      <w:proofErr w:type="gramStart"/>
      <w:r>
        <w:rPr>
          <w:rFonts w:ascii="Rubik" w:hAnsi="Rubik" w:cs="Rubik"/>
          <w:color w:val="000000"/>
        </w:rPr>
        <w:t>di</w:t>
      </w:r>
      <w:proofErr w:type="gramEnd"/>
      <w:r>
        <w:rPr>
          <w:rFonts w:ascii="Rubik" w:hAnsi="Rubik" w:cs="Rubik"/>
          <w:color w:val="000000"/>
        </w:rPr>
        <w:t xml:space="preserve"> carattere sociale, finalizzate alla promozione delle relazioni ed interazioni degli studenti universitari con il territorio.</w:t>
      </w:r>
    </w:p>
    <w:p w:rsidR="00AA5E8A" w:rsidRDefault="00AA5E8A" w:rsidP="00AA5E8A">
      <w:pPr>
        <w:autoSpaceDE w:val="0"/>
        <w:autoSpaceDN w:val="0"/>
        <w:adjustRightInd w:val="0"/>
        <w:ind w:left="720"/>
        <w:jc w:val="both"/>
        <w:rPr>
          <w:rFonts w:ascii="Rubik" w:hAnsi="Rubik" w:cs="Rubik"/>
          <w:color w:val="000000"/>
        </w:rPr>
      </w:pPr>
    </w:p>
    <w:p w:rsidR="00AA5E8A" w:rsidRDefault="00AA5E8A" w:rsidP="00AA5E8A">
      <w:pPr>
        <w:autoSpaceDE w:val="0"/>
        <w:autoSpaceDN w:val="0"/>
        <w:adjustRightInd w:val="0"/>
        <w:jc w:val="center"/>
        <w:rPr>
          <w:rFonts w:ascii="Rubik" w:hAnsi="Rubik" w:cs="Rubik"/>
          <w:color w:val="000000"/>
        </w:rPr>
      </w:pPr>
      <w:r>
        <w:rPr>
          <w:rFonts w:ascii="Rubik" w:hAnsi="Rubik" w:cs="Rubik"/>
          <w:color w:val="000000"/>
        </w:rPr>
        <w:t>Art. 2</w:t>
      </w:r>
    </w:p>
    <w:p w:rsidR="00AA5E8A" w:rsidRDefault="00AA5E8A" w:rsidP="00AA5E8A">
      <w:pPr>
        <w:autoSpaceDE w:val="0"/>
        <w:autoSpaceDN w:val="0"/>
        <w:adjustRightInd w:val="0"/>
        <w:jc w:val="center"/>
        <w:rPr>
          <w:rFonts w:ascii="Rubik" w:hAnsi="Rubik" w:cs="Rubik"/>
          <w:color w:val="000000"/>
        </w:rPr>
      </w:pPr>
      <w:r>
        <w:rPr>
          <w:rFonts w:ascii="Rubik" w:hAnsi="Rubik" w:cs="Rubik"/>
          <w:color w:val="000000"/>
        </w:rPr>
        <w:t>(Requisiti per l’ammissione)</w:t>
      </w:r>
    </w:p>
    <w:p w:rsidR="00AA5E8A" w:rsidRDefault="00AA5E8A" w:rsidP="00AA5E8A">
      <w:pPr>
        <w:autoSpaceDE w:val="0"/>
        <w:autoSpaceDN w:val="0"/>
        <w:adjustRightInd w:val="0"/>
        <w:jc w:val="both"/>
        <w:rPr>
          <w:rFonts w:ascii="Rubik" w:hAnsi="Rubik" w:cs="Rubik"/>
          <w:color w:val="000000"/>
        </w:rPr>
      </w:pPr>
      <w:r>
        <w:rPr>
          <w:rFonts w:ascii="Rubik" w:hAnsi="Rubik" w:cs="Rubik"/>
          <w:color w:val="000000"/>
        </w:rPr>
        <w:t xml:space="preserve">Le richieste di finanziamento possono essere presentate da: </w:t>
      </w:r>
    </w:p>
    <w:p w:rsidR="00AA5E8A" w:rsidRDefault="00AA5E8A" w:rsidP="00AA5E8A">
      <w:pPr>
        <w:numPr>
          <w:ilvl w:val="0"/>
          <w:numId w:val="7"/>
        </w:numPr>
        <w:autoSpaceDE w:val="0"/>
        <w:autoSpaceDN w:val="0"/>
        <w:adjustRightInd w:val="0"/>
        <w:jc w:val="both"/>
        <w:rPr>
          <w:rFonts w:ascii="Rubik" w:hAnsi="Rubik" w:cs="Rubik"/>
          <w:color w:val="000000"/>
        </w:rPr>
      </w:pPr>
      <w:r>
        <w:rPr>
          <w:rFonts w:ascii="Rubik" w:hAnsi="Rubik" w:cs="Rubik"/>
          <w:color w:val="000000"/>
        </w:rPr>
        <w:t>Associazioni studentesche e Liste studentesche iscritte all’Albo di Ateneo;</w:t>
      </w:r>
    </w:p>
    <w:p w:rsidR="00AA5E8A" w:rsidRDefault="00AA5E8A" w:rsidP="00AA5E8A">
      <w:pPr>
        <w:numPr>
          <w:ilvl w:val="0"/>
          <w:numId w:val="7"/>
        </w:numPr>
        <w:autoSpaceDE w:val="0"/>
        <w:autoSpaceDN w:val="0"/>
        <w:adjustRightInd w:val="0"/>
        <w:jc w:val="both"/>
        <w:rPr>
          <w:rFonts w:ascii="Rubik" w:hAnsi="Rubik" w:cs="Rubik"/>
          <w:color w:val="000000"/>
        </w:rPr>
      </w:pPr>
      <w:r>
        <w:rPr>
          <w:rFonts w:ascii="Rubik" w:hAnsi="Rubik" w:cs="Rubik"/>
          <w:color w:val="000000"/>
        </w:rPr>
        <w:t xml:space="preserve">Gruppi di studenti universitari composti da almeno 50 studenti regolarmente iscritti ad uno dei corsi di studio dell’Università degli Studi di Bergamo in corso o fuori corso da non più di un anno, nonché gli studenti iscritti ai dottorati di ricerca, scuole di specializzazione e master universitari dell’Ateneo. </w:t>
      </w:r>
    </w:p>
    <w:p w:rsidR="00AA5E8A" w:rsidRDefault="00AA5E8A" w:rsidP="00AA5E8A">
      <w:pPr>
        <w:jc w:val="both"/>
        <w:rPr>
          <w:rFonts w:ascii="Rubik" w:hAnsi="Rubik" w:cs="Rubik"/>
        </w:rPr>
      </w:pPr>
      <w:r>
        <w:rPr>
          <w:rFonts w:ascii="Rubik" w:hAnsi="Rubik" w:cs="Rubik"/>
          <w:color w:val="000000"/>
        </w:rPr>
        <w:t>I Gruppi di studenti di cui al predetto</w:t>
      </w:r>
      <w:r>
        <w:rPr>
          <w:rFonts w:ascii="Rubik" w:hAnsi="Rubik" w:cs="Rubik"/>
        </w:rPr>
        <w:t xml:space="preserve"> punto b), devono fornire, allegato alla richiesta di finanziamento, l’elenco degli aderenti all’iniziativa con l’indicazione per ognuno di essi del nome e del cognome, luogo e data di nascita, numero di matricola, anno di iscrizione, firma, copia di un valido documento di identità. </w:t>
      </w:r>
    </w:p>
    <w:p w:rsidR="00AA5E8A" w:rsidRDefault="00AA5E8A" w:rsidP="00AA5E8A">
      <w:pPr>
        <w:jc w:val="both"/>
        <w:rPr>
          <w:rFonts w:ascii="Rubik" w:hAnsi="Rubik" w:cs="Rubik"/>
        </w:rPr>
      </w:pPr>
      <w:r>
        <w:rPr>
          <w:rFonts w:ascii="Rubik" w:hAnsi="Rubik" w:cs="Rubik"/>
        </w:rPr>
        <w:t>Le Associazioni, Liste o Gruppi richiedenti il finanziamento devono essere in possesso del codice fiscale rilasciato in data antecedente a quella di presentazione della domanda.</w:t>
      </w:r>
    </w:p>
    <w:p w:rsidR="00AA5E8A" w:rsidRDefault="00AA5E8A" w:rsidP="00AA5E8A">
      <w:pPr>
        <w:jc w:val="both"/>
        <w:rPr>
          <w:rFonts w:ascii="Rubik" w:hAnsi="Rubik" w:cs="Rubik"/>
        </w:rPr>
      </w:pPr>
      <w:r>
        <w:rPr>
          <w:rFonts w:ascii="Rubik" w:hAnsi="Rubik" w:cs="Rubik"/>
        </w:rPr>
        <w:t>Ai fini della liquidazione degli eventuali contributi dovrà inoltre essere indicato un conto corrente intestato all’Associazione, Lista o Gruppo.</w:t>
      </w:r>
    </w:p>
    <w:p w:rsidR="00AA5E8A" w:rsidRDefault="00AA5E8A" w:rsidP="00AA5E8A">
      <w:pPr>
        <w:jc w:val="both"/>
        <w:rPr>
          <w:rFonts w:ascii="Rubik" w:hAnsi="Rubik" w:cs="Rubik"/>
        </w:rPr>
      </w:pPr>
    </w:p>
    <w:p w:rsidR="00AA5E8A" w:rsidRDefault="00AA5E8A" w:rsidP="00AA5E8A">
      <w:pPr>
        <w:autoSpaceDE w:val="0"/>
        <w:autoSpaceDN w:val="0"/>
        <w:adjustRightInd w:val="0"/>
        <w:jc w:val="center"/>
        <w:rPr>
          <w:rFonts w:ascii="Rubik" w:hAnsi="Rubik" w:cs="Rubik"/>
          <w:color w:val="000000"/>
        </w:rPr>
      </w:pPr>
      <w:r>
        <w:rPr>
          <w:rFonts w:ascii="Rubik" w:hAnsi="Rubik" w:cs="Rubik"/>
          <w:color w:val="000000"/>
        </w:rPr>
        <w:t>Art.3</w:t>
      </w:r>
    </w:p>
    <w:p w:rsidR="00AA5E8A" w:rsidRDefault="00AA5E8A" w:rsidP="00AA5E8A">
      <w:pPr>
        <w:autoSpaceDE w:val="0"/>
        <w:autoSpaceDN w:val="0"/>
        <w:adjustRightInd w:val="0"/>
        <w:jc w:val="center"/>
        <w:rPr>
          <w:rFonts w:ascii="Rubik" w:hAnsi="Rubik" w:cs="Rubik"/>
          <w:color w:val="000000"/>
        </w:rPr>
      </w:pPr>
      <w:r>
        <w:rPr>
          <w:rFonts w:ascii="Rubik" w:hAnsi="Rubik" w:cs="Rubik"/>
          <w:color w:val="000000"/>
        </w:rPr>
        <w:t xml:space="preserve">(Domanda e termine di presentazione) </w:t>
      </w:r>
    </w:p>
    <w:p w:rsidR="00AA5E8A" w:rsidRDefault="00AA5E8A" w:rsidP="00AA5E8A">
      <w:pPr>
        <w:autoSpaceDE w:val="0"/>
        <w:autoSpaceDN w:val="0"/>
        <w:adjustRightInd w:val="0"/>
        <w:jc w:val="both"/>
        <w:rPr>
          <w:rFonts w:ascii="Rubik" w:hAnsi="Rubik" w:cs="Rubik"/>
          <w:color w:val="000000"/>
        </w:rPr>
      </w:pPr>
      <w:r>
        <w:rPr>
          <w:rFonts w:ascii="Rubik" w:hAnsi="Rubik" w:cs="Rubik"/>
        </w:rPr>
        <w:t>Le domande in carta semplice, compilate in word utilizzando l’apposita modulistica allegata</w:t>
      </w:r>
      <w:r>
        <w:rPr>
          <w:rFonts w:ascii="Rubik" w:hAnsi="Rubik" w:cs="Rubik"/>
          <w:snapToGrid w:val="0"/>
        </w:rPr>
        <w:t xml:space="preserve"> </w:t>
      </w:r>
      <w:r>
        <w:rPr>
          <w:rFonts w:ascii="Rubik" w:hAnsi="Rubik" w:cs="Rubik"/>
        </w:rPr>
        <w:t>e indirizzate al Magnifico Rettore, devono essere presentate</w:t>
      </w:r>
      <w:r>
        <w:rPr>
          <w:rFonts w:ascii="Rubik" w:hAnsi="Rubik" w:cs="Rubik"/>
          <w:snapToGrid w:val="0"/>
        </w:rPr>
        <w:t xml:space="preserve"> </w:t>
      </w:r>
      <w:r>
        <w:rPr>
          <w:rFonts w:ascii="Rubik" w:hAnsi="Rubik" w:cs="Rubik"/>
          <w:b/>
          <w:bCs/>
          <w:snapToGrid w:val="0"/>
          <w:u w:val="single"/>
        </w:rPr>
        <w:t>entro e non oltre le ore 12 del trentesimo giorno dalla data di pubblicazione del presente bando</w:t>
      </w:r>
      <w:r>
        <w:rPr>
          <w:rFonts w:ascii="Rubik" w:hAnsi="Rubik" w:cs="Rubik"/>
          <w:b/>
          <w:bCs/>
          <w:snapToGrid w:val="0"/>
        </w:rPr>
        <w:t xml:space="preserve"> </w:t>
      </w:r>
      <w:r>
        <w:rPr>
          <w:rFonts w:ascii="Rubik" w:hAnsi="Rubik" w:cs="Rubik"/>
          <w:snapToGrid w:val="0"/>
        </w:rPr>
        <w:t>all’</w:t>
      </w:r>
      <w:r>
        <w:rPr>
          <w:rFonts w:ascii="Rubik" w:hAnsi="Rubik" w:cs="Rubik"/>
        </w:rPr>
        <w:t>Ufficio Protocollo dell’Ateneo – Via dei Caniana 2 - Bergamo</w:t>
      </w:r>
      <w:r>
        <w:rPr>
          <w:rFonts w:ascii="Rubik" w:hAnsi="Rubik" w:cs="Rubik"/>
          <w:b/>
          <w:snapToGrid w:val="0"/>
        </w:rPr>
        <w:t xml:space="preserve"> </w:t>
      </w:r>
      <w:r>
        <w:rPr>
          <w:rFonts w:ascii="Rubik" w:hAnsi="Rubik" w:cs="Rubik"/>
          <w:snapToGrid w:val="0"/>
        </w:rPr>
        <w:t>e</w:t>
      </w:r>
      <w:r>
        <w:rPr>
          <w:rFonts w:ascii="Rubik" w:hAnsi="Rubik" w:cs="Rubik"/>
          <w:b/>
          <w:snapToGrid w:val="0"/>
        </w:rPr>
        <w:t xml:space="preserve"> </w:t>
      </w:r>
      <w:r>
        <w:rPr>
          <w:rFonts w:ascii="Rubik" w:hAnsi="Rubik" w:cs="Rubik"/>
        </w:rPr>
        <w:t>devono contenere, a pena di esclusione, le seguenti indicazioni:</w:t>
      </w:r>
    </w:p>
    <w:p w:rsidR="00AA5E8A" w:rsidRDefault="00AA5E8A" w:rsidP="00AA5E8A">
      <w:pPr>
        <w:tabs>
          <w:tab w:val="left" w:pos="142"/>
          <w:tab w:val="left" w:pos="426"/>
          <w:tab w:val="left" w:pos="851"/>
          <w:tab w:val="left" w:pos="993"/>
          <w:tab w:val="left" w:pos="1134"/>
          <w:tab w:val="left" w:pos="1276"/>
          <w:tab w:val="left" w:pos="4752"/>
          <w:tab w:val="left" w:pos="5040"/>
          <w:tab w:val="left" w:pos="5904"/>
          <w:tab w:val="left" w:pos="7344"/>
        </w:tabs>
        <w:jc w:val="both"/>
        <w:rPr>
          <w:rFonts w:ascii="Rubik" w:hAnsi="Rubik" w:cs="Rubik"/>
        </w:rPr>
      </w:pPr>
      <w:r>
        <w:rPr>
          <w:rFonts w:ascii="Rubik" w:hAnsi="Rubik" w:cs="Rubik"/>
        </w:rPr>
        <w:lastRenderedPageBreak/>
        <w:t xml:space="preserve">a) descrizione dettagliata dell’iniziativa per cui si chiede il finanziamento, del periodo di svolgimento e delle modalità di pubblicità intese a promuovere la partecipazione degli studenti, </w:t>
      </w:r>
      <w:r>
        <w:rPr>
          <w:rFonts w:ascii="Rubik" w:hAnsi="Rubik" w:cs="Rubik"/>
          <w:u w:val="single"/>
        </w:rPr>
        <w:t>esplicitando la rispondenza dell’iniziativa con le finalità di cui all’art. 1 del presente bando;</w:t>
      </w:r>
    </w:p>
    <w:p w:rsidR="00AA5E8A" w:rsidRDefault="00AA5E8A" w:rsidP="00AA5E8A">
      <w:pPr>
        <w:tabs>
          <w:tab w:val="left" w:pos="142"/>
          <w:tab w:val="left" w:pos="426"/>
          <w:tab w:val="left" w:pos="851"/>
          <w:tab w:val="left" w:pos="993"/>
          <w:tab w:val="left" w:pos="1134"/>
          <w:tab w:val="left" w:pos="1276"/>
          <w:tab w:val="left" w:pos="4752"/>
          <w:tab w:val="left" w:pos="5040"/>
          <w:tab w:val="left" w:pos="5904"/>
          <w:tab w:val="left" w:pos="7344"/>
        </w:tabs>
        <w:jc w:val="both"/>
        <w:rPr>
          <w:rFonts w:ascii="Rubik" w:hAnsi="Rubik" w:cs="Rubik"/>
        </w:rPr>
      </w:pPr>
      <w:r>
        <w:rPr>
          <w:rFonts w:ascii="Rubik" w:hAnsi="Rubik" w:cs="Rubik"/>
        </w:rPr>
        <w:t>b) l’indicazione analitica dei singoli costi del progetto e la presentazione di tre preventivi per spese superiori a € 500;</w:t>
      </w:r>
    </w:p>
    <w:p w:rsidR="00AA5E8A" w:rsidRDefault="00AA5E8A" w:rsidP="00AA5E8A">
      <w:pPr>
        <w:tabs>
          <w:tab w:val="left" w:pos="142"/>
          <w:tab w:val="left" w:pos="426"/>
          <w:tab w:val="left" w:pos="851"/>
          <w:tab w:val="left" w:pos="993"/>
          <w:tab w:val="left" w:pos="1134"/>
          <w:tab w:val="left" w:pos="1276"/>
          <w:tab w:val="left" w:pos="4752"/>
          <w:tab w:val="left" w:pos="5040"/>
          <w:tab w:val="left" w:pos="5904"/>
          <w:tab w:val="left" w:pos="7344"/>
        </w:tabs>
        <w:jc w:val="both"/>
        <w:rPr>
          <w:rFonts w:ascii="Rubik" w:hAnsi="Rubik" w:cs="Rubik"/>
        </w:rPr>
      </w:pPr>
      <w:r>
        <w:rPr>
          <w:rFonts w:ascii="Rubik" w:hAnsi="Rubik" w:cs="Rubik"/>
        </w:rPr>
        <w:t>c) l’indicazione dell’importo massimo richiesto e dell’importo minimo necessario affinché l’iniziativa possa essere realizzata;</w:t>
      </w:r>
    </w:p>
    <w:p w:rsidR="00AA5E8A" w:rsidRDefault="00AA5E8A" w:rsidP="00AA5E8A">
      <w:pPr>
        <w:tabs>
          <w:tab w:val="left" w:pos="142"/>
          <w:tab w:val="left" w:pos="426"/>
          <w:tab w:val="left" w:pos="851"/>
          <w:tab w:val="left" w:pos="993"/>
          <w:tab w:val="left" w:pos="1134"/>
          <w:tab w:val="left" w:pos="1276"/>
          <w:tab w:val="left" w:pos="4752"/>
          <w:tab w:val="left" w:pos="5040"/>
          <w:tab w:val="left" w:pos="5904"/>
          <w:tab w:val="left" w:pos="7344"/>
        </w:tabs>
        <w:jc w:val="both"/>
        <w:rPr>
          <w:rFonts w:ascii="Rubik" w:hAnsi="Rubik" w:cs="Rubik"/>
          <w:bCs/>
        </w:rPr>
      </w:pPr>
      <w:r>
        <w:rPr>
          <w:rFonts w:ascii="Rubik" w:hAnsi="Rubik" w:cs="Rubik"/>
          <w:bCs/>
        </w:rPr>
        <w:t>d) l’indicazione se l’iniziativa è gratuita per i fruitori;</w:t>
      </w:r>
    </w:p>
    <w:p w:rsidR="00AA5E8A" w:rsidRDefault="00AA5E8A" w:rsidP="00AA5E8A">
      <w:pPr>
        <w:tabs>
          <w:tab w:val="left" w:pos="142"/>
          <w:tab w:val="left" w:pos="426"/>
          <w:tab w:val="left" w:pos="851"/>
          <w:tab w:val="left" w:pos="993"/>
          <w:tab w:val="left" w:pos="1134"/>
          <w:tab w:val="left" w:pos="1276"/>
          <w:tab w:val="left" w:pos="4752"/>
          <w:tab w:val="left" w:pos="5040"/>
          <w:tab w:val="left" w:pos="5904"/>
          <w:tab w:val="left" w:pos="7344"/>
        </w:tabs>
        <w:jc w:val="both"/>
        <w:rPr>
          <w:rFonts w:ascii="Rubik" w:hAnsi="Rubik" w:cs="Rubik"/>
        </w:rPr>
      </w:pPr>
      <w:r>
        <w:rPr>
          <w:rFonts w:ascii="Rubik" w:hAnsi="Rubik" w:cs="Rubik"/>
          <w:bCs/>
        </w:rPr>
        <w:t>e) le modalità di pubblicizzazione;</w:t>
      </w:r>
    </w:p>
    <w:p w:rsidR="00AA5E8A" w:rsidRDefault="00AA5E8A" w:rsidP="00AA5E8A">
      <w:pPr>
        <w:tabs>
          <w:tab w:val="left" w:pos="142"/>
          <w:tab w:val="left" w:pos="426"/>
          <w:tab w:val="left" w:pos="851"/>
          <w:tab w:val="left" w:pos="993"/>
          <w:tab w:val="left" w:pos="1080"/>
          <w:tab w:val="left" w:pos="1276"/>
          <w:tab w:val="left" w:pos="4752"/>
          <w:tab w:val="left" w:pos="5040"/>
          <w:tab w:val="left" w:pos="5904"/>
          <w:tab w:val="left" w:pos="7344"/>
        </w:tabs>
        <w:jc w:val="both"/>
        <w:rPr>
          <w:rFonts w:ascii="Rubik" w:hAnsi="Rubik" w:cs="Rubik"/>
        </w:rPr>
      </w:pPr>
      <w:r>
        <w:rPr>
          <w:rFonts w:ascii="Rubik" w:hAnsi="Rubik" w:cs="Rubik"/>
        </w:rPr>
        <w:t>f) la designazione di un responsabile principale e di un supplente, quali responsabili nei confronti dell’Università e dei terzi per tutto quanto attiene alla regolare esecuzione ed attuazione delle iniziative;</w:t>
      </w:r>
    </w:p>
    <w:p w:rsidR="00AA5E8A" w:rsidRDefault="00AA5E8A" w:rsidP="00AA5E8A">
      <w:pPr>
        <w:tabs>
          <w:tab w:val="left" w:pos="142"/>
          <w:tab w:val="left" w:pos="426"/>
          <w:tab w:val="left" w:pos="851"/>
          <w:tab w:val="left" w:pos="993"/>
          <w:tab w:val="left" w:pos="1134"/>
          <w:tab w:val="left" w:pos="1276"/>
          <w:tab w:val="left" w:pos="4752"/>
          <w:tab w:val="left" w:pos="5040"/>
          <w:tab w:val="left" w:pos="5904"/>
          <w:tab w:val="left" w:pos="7344"/>
        </w:tabs>
        <w:jc w:val="both"/>
        <w:rPr>
          <w:rFonts w:ascii="Rubik" w:hAnsi="Rubik" w:cs="Rubik"/>
        </w:rPr>
      </w:pPr>
      <w:r>
        <w:rPr>
          <w:rFonts w:ascii="Rubik" w:hAnsi="Rubik" w:cs="Rubik"/>
        </w:rPr>
        <w:t xml:space="preserve">g) una relazione illustrativa delle iniziative svolte nei periodi precedenti e delle forme di pubblicità adottate. </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Le domande devono essere firmate sia dal responsabile dell’iniziativa che dal supplente e devono essere corredate da fotocopia di un valido documento di identità dei firmatari.</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p>
    <w:p w:rsidR="00AA5E8A" w:rsidRDefault="00AA5E8A" w:rsidP="00AA5E8A">
      <w:pPr>
        <w:pStyle w:val="Corpotesto"/>
        <w:tabs>
          <w:tab w:val="left" w:pos="1296"/>
          <w:tab w:val="left" w:pos="4752"/>
          <w:tab w:val="left" w:pos="5040"/>
          <w:tab w:val="left" w:pos="5904"/>
          <w:tab w:val="left" w:pos="7344"/>
        </w:tabs>
        <w:jc w:val="center"/>
        <w:rPr>
          <w:rFonts w:ascii="Rubik" w:hAnsi="Rubik" w:cs="Rubik"/>
          <w:snapToGrid w:val="0"/>
          <w:szCs w:val="24"/>
        </w:rPr>
      </w:pPr>
      <w:r>
        <w:rPr>
          <w:rFonts w:ascii="Rubik" w:hAnsi="Rubik" w:cs="Rubik"/>
          <w:snapToGrid w:val="0"/>
          <w:szCs w:val="24"/>
        </w:rPr>
        <w:t>Art. 4</w:t>
      </w:r>
    </w:p>
    <w:p w:rsidR="00AA5E8A" w:rsidRDefault="00AA5E8A" w:rsidP="00AA5E8A">
      <w:pPr>
        <w:pStyle w:val="Corpotesto"/>
        <w:tabs>
          <w:tab w:val="left" w:pos="1296"/>
          <w:tab w:val="left" w:pos="4752"/>
          <w:tab w:val="left" w:pos="5040"/>
          <w:tab w:val="left" w:pos="5904"/>
          <w:tab w:val="left" w:pos="7344"/>
        </w:tabs>
        <w:jc w:val="center"/>
        <w:rPr>
          <w:rFonts w:ascii="Rubik" w:hAnsi="Rubik" w:cs="Rubik"/>
          <w:snapToGrid w:val="0"/>
          <w:szCs w:val="24"/>
        </w:rPr>
      </w:pPr>
      <w:r>
        <w:rPr>
          <w:rFonts w:ascii="Rubik" w:hAnsi="Rubik" w:cs="Rubik"/>
          <w:snapToGrid w:val="0"/>
          <w:szCs w:val="24"/>
        </w:rPr>
        <w:t>(Criteri di valutazione)</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 xml:space="preserve">La Commissione per le iniziative ed attività culturali e sociali degli studenti esaminerà e valuterà, </w:t>
      </w:r>
      <w:r>
        <w:rPr>
          <w:rFonts w:ascii="Rubik" w:hAnsi="Rubik" w:cs="Rubik"/>
          <w:b/>
          <w:snapToGrid w:val="0"/>
          <w:szCs w:val="24"/>
        </w:rPr>
        <w:t>nei 30 giorni successivi alla scadenza delle domande</w:t>
      </w:r>
      <w:r>
        <w:rPr>
          <w:rFonts w:ascii="Rubik" w:hAnsi="Rubik" w:cs="Rubik"/>
          <w:snapToGrid w:val="0"/>
          <w:szCs w:val="24"/>
        </w:rPr>
        <w:t xml:space="preserve">, le proposte nel rispetto dei seguenti criteri generali: </w:t>
      </w:r>
    </w:p>
    <w:p w:rsidR="00AA5E8A" w:rsidRDefault="00AA5E8A" w:rsidP="00AA5E8A">
      <w:pPr>
        <w:pStyle w:val="Corpotesto"/>
        <w:numPr>
          <w:ilvl w:val="0"/>
          <w:numId w:val="8"/>
        </w:numPr>
        <w:tabs>
          <w:tab w:val="left" w:pos="1296"/>
          <w:tab w:val="left" w:pos="4752"/>
          <w:tab w:val="left" w:pos="5040"/>
          <w:tab w:val="left" w:pos="5904"/>
          <w:tab w:val="left" w:pos="7344"/>
        </w:tabs>
        <w:rPr>
          <w:rFonts w:ascii="Rubik" w:hAnsi="Rubik" w:cs="Rubik"/>
          <w:snapToGrid w:val="0"/>
          <w:szCs w:val="24"/>
        </w:rPr>
      </w:pPr>
      <w:proofErr w:type="gramStart"/>
      <w:r>
        <w:rPr>
          <w:rFonts w:ascii="Rubik" w:hAnsi="Rubik" w:cs="Rubik"/>
          <w:snapToGrid w:val="0"/>
          <w:szCs w:val="24"/>
        </w:rPr>
        <w:t>rilevanza</w:t>
      </w:r>
      <w:proofErr w:type="gramEnd"/>
      <w:r>
        <w:rPr>
          <w:rFonts w:ascii="Rubik" w:hAnsi="Rubik" w:cs="Rubik"/>
          <w:snapToGrid w:val="0"/>
          <w:szCs w:val="24"/>
        </w:rPr>
        <w:t xml:space="preserve"> culturale e sociale;</w:t>
      </w:r>
    </w:p>
    <w:p w:rsidR="00AA5E8A" w:rsidRDefault="00AA5E8A" w:rsidP="00AA5E8A">
      <w:pPr>
        <w:pStyle w:val="Corpotesto"/>
        <w:numPr>
          <w:ilvl w:val="0"/>
          <w:numId w:val="8"/>
        </w:numPr>
        <w:tabs>
          <w:tab w:val="left" w:pos="1296"/>
          <w:tab w:val="left" w:pos="4752"/>
          <w:tab w:val="left" w:pos="5040"/>
          <w:tab w:val="left" w:pos="5904"/>
          <w:tab w:val="left" w:pos="7344"/>
        </w:tabs>
        <w:rPr>
          <w:rFonts w:ascii="Rubik" w:hAnsi="Rubik" w:cs="Rubik"/>
          <w:snapToGrid w:val="0"/>
          <w:szCs w:val="24"/>
        </w:rPr>
      </w:pPr>
      <w:proofErr w:type="gramStart"/>
      <w:r>
        <w:rPr>
          <w:rFonts w:ascii="Rubik" w:hAnsi="Rubik" w:cs="Rubik"/>
          <w:snapToGrid w:val="0"/>
          <w:szCs w:val="24"/>
        </w:rPr>
        <w:t>coinvolgimento</w:t>
      </w:r>
      <w:proofErr w:type="gramEnd"/>
      <w:r>
        <w:rPr>
          <w:rFonts w:ascii="Rubik" w:hAnsi="Rubik" w:cs="Rubik"/>
          <w:snapToGrid w:val="0"/>
          <w:szCs w:val="24"/>
        </w:rPr>
        <w:t xml:space="preserve"> del maggior numero di studenti dell’Ateneo;</w:t>
      </w:r>
    </w:p>
    <w:p w:rsidR="00AA5E8A" w:rsidRDefault="00AA5E8A" w:rsidP="00AA5E8A">
      <w:pPr>
        <w:pStyle w:val="Corpotesto"/>
        <w:numPr>
          <w:ilvl w:val="0"/>
          <w:numId w:val="8"/>
        </w:numPr>
        <w:tabs>
          <w:tab w:val="left" w:pos="1296"/>
          <w:tab w:val="left" w:pos="4752"/>
          <w:tab w:val="left" w:pos="5040"/>
          <w:tab w:val="left" w:pos="5904"/>
          <w:tab w:val="left" w:pos="7344"/>
        </w:tabs>
        <w:rPr>
          <w:rFonts w:ascii="Rubik" w:hAnsi="Rubik" w:cs="Rubik"/>
          <w:snapToGrid w:val="0"/>
          <w:szCs w:val="24"/>
        </w:rPr>
      </w:pPr>
      <w:proofErr w:type="gramStart"/>
      <w:r>
        <w:rPr>
          <w:rFonts w:ascii="Rubik" w:hAnsi="Rubik" w:cs="Rubik"/>
          <w:snapToGrid w:val="0"/>
          <w:szCs w:val="24"/>
        </w:rPr>
        <w:t>attinenza</w:t>
      </w:r>
      <w:proofErr w:type="gramEnd"/>
      <w:r>
        <w:rPr>
          <w:rFonts w:ascii="Rubik" w:hAnsi="Rubik" w:cs="Rubik"/>
          <w:snapToGrid w:val="0"/>
          <w:szCs w:val="24"/>
        </w:rPr>
        <w:t xml:space="preserve"> alla realtà universitaria;</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Ai sensi dell’art. 30, comma 2 del Regolamento per la partecipazione degli studenti agli Organi ed alle attività dell’Ateneo, la Commissione, in sede d’esame, potrà adottare ulteriori criteri di valutazione approvati all’unanimità dalla Commissione stessa, quali la visibilità dell’Ateneo nell’ambito dell’iniziativa.</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L’elenco delle iniziative approvate sarà pubblicato sul sito web dell’Università all’indirizzo “Home</w:t>
      </w:r>
      <w:r>
        <w:rPr>
          <w:rFonts w:ascii="Rubik" w:hAnsi="Rubik" w:cs="Rubik"/>
          <w:szCs w:val="24"/>
        </w:rPr>
        <w:t>&gt; Studenti&gt; Bandi studenti e laureati”</w:t>
      </w:r>
      <w:r>
        <w:rPr>
          <w:rFonts w:ascii="Rubik" w:hAnsi="Rubik" w:cs="Rubik"/>
          <w:snapToGrid w:val="0"/>
          <w:szCs w:val="24"/>
        </w:rPr>
        <w:t>.</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p>
    <w:p w:rsidR="00AA5E8A" w:rsidRDefault="00AA5E8A" w:rsidP="00AA5E8A">
      <w:pPr>
        <w:pStyle w:val="Corpotesto"/>
        <w:tabs>
          <w:tab w:val="left" w:pos="1296"/>
          <w:tab w:val="left" w:pos="4752"/>
          <w:tab w:val="left" w:pos="5040"/>
          <w:tab w:val="left" w:pos="5904"/>
          <w:tab w:val="left" w:pos="7344"/>
        </w:tabs>
        <w:jc w:val="center"/>
        <w:rPr>
          <w:rFonts w:ascii="Rubik" w:hAnsi="Rubik" w:cs="Rubik"/>
          <w:snapToGrid w:val="0"/>
          <w:szCs w:val="24"/>
        </w:rPr>
      </w:pPr>
      <w:r>
        <w:rPr>
          <w:rFonts w:ascii="Rubik" w:hAnsi="Rubik" w:cs="Rubik"/>
          <w:snapToGrid w:val="0"/>
          <w:szCs w:val="24"/>
        </w:rPr>
        <w:t>Art. 5</w:t>
      </w:r>
    </w:p>
    <w:p w:rsidR="00AA5E8A" w:rsidRDefault="00AA5E8A" w:rsidP="00AA5E8A">
      <w:pPr>
        <w:pStyle w:val="Corpotesto"/>
        <w:tabs>
          <w:tab w:val="left" w:pos="1296"/>
          <w:tab w:val="left" w:pos="4752"/>
          <w:tab w:val="left" w:pos="5040"/>
          <w:tab w:val="left" w:pos="5904"/>
          <w:tab w:val="left" w:pos="7344"/>
        </w:tabs>
        <w:jc w:val="center"/>
        <w:rPr>
          <w:rFonts w:ascii="Rubik" w:hAnsi="Rubik" w:cs="Rubik"/>
          <w:snapToGrid w:val="0"/>
          <w:szCs w:val="24"/>
        </w:rPr>
      </w:pPr>
      <w:r>
        <w:rPr>
          <w:rFonts w:ascii="Rubik" w:hAnsi="Rubik" w:cs="Rubik"/>
          <w:snapToGrid w:val="0"/>
          <w:szCs w:val="24"/>
        </w:rPr>
        <w:t>(Svolgimento delle iniziative finanziate)</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Sui tempi e le modalità di svolgimento delle iniziative si fa riferimento all’art. 31 del Regolamento</w:t>
      </w:r>
      <w:r>
        <w:rPr>
          <w:rFonts w:ascii="Rubik" w:hAnsi="Rubik" w:cs="Rubik"/>
          <w:szCs w:val="24"/>
        </w:rPr>
        <w:t xml:space="preserve"> per la partecipazione degli studenti agli Organi ed alle attività dell’Ateneo</w:t>
      </w:r>
      <w:r>
        <w:rPr>
          <w:rFonts w:ascii="Rubik" w:hAnsi="Rubik" w:cs="Rubik"/>
          <w:snapToGrid w:val="0"/>
          <w:szCs w:val="24"/>
        </w:rPr>
        <w:t xml:space="preserve">. </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Le iniziative ed attività ammesse al finanziamento dovranno concludersi entro il 30.04.2019, salvo proroga autorizzata dalla Commissione.</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Le spese relative ad ogni singola attività dovranno essere debitamente documentate e rendicontate secondo quanto previsto dal Regolamento per il rimborso delle spese approvato dalla Commissione e pubblicato sul sito d’Ateneo.</w:t>
      </w:r>
    </w:p>
    <w:p w:rsidR="00AA5E8A" w:rsidRDefault="00AA5E8A" w:rsidP="00AA5E8A">
      <w:pPr>
        <w:pStyle w:val="Corpotesto"/>
        <w:tabs>
          <w:tab w:val="left" w:pos="1296"/>
          <w:tab w:val="left" w:pos="4752"/>
          <w:tab w:val="left" w:pos="5040"/>
          <w:tab w:val="left" w:pos="5904"/>
          <w:tab w:val="left" w:pos="7344"/>
        </w:tabs>
        <w:rPr>
          <w:rFonts w:ascii="Rubik" w:hAnsi="Rubik" w:cs="Rubik"/>
          <w:szCs w:val="24"/>
        </w:rPr>
      </w:pPr>
      <w:r>
        <w:rPr>
          <w:rFonts w:ascii="Rubik" w:hAnsi="Rubik" w:cs="Rubik"/>
          <w:snapToGrid w:val="0"/>
          <w:szCs w:val="24"/>
        </w:rPr>
        <w:t>Per quanto riguarda le spese non rimborsabili si fa riferimento al predetto Regolamento per il rimborso delle spese approvato dalla Commissione</w:t>
      </w:r>
      <w:r>
        <w:rPr>
          <w:rFonts w:ascii="Rubik" w:hAnsi="Rubik" w:cs="Rubik"/>
          <w:szCs w:val="24"/>
        </w:rPr>
        <w:t>.</w:t>
      </w:r>
    </w:p>
    <w:p w:rsidR="00AA5E8A" w:rsidRDefault="00AA5E8A" w:rsidP="00AA5E8A">
      <w:pPr>
        <w:pStyle w:val="Corpotesto"/>
        <w:tabs>
          <w:tab w:val="left" w:pos="1296"/>
          <w:tab w:val="left" w:pos="4752"/>
          <w:tab w:val="left" w:pos="5040"/>
          <w:tab w:val="left" w:pos="5904"/>
          <w:tab w:val="left" w:pos="7344"/>
        </w:tabs>
        <w:rPr>
          <w:rFonts w:ascii="Rubik" w:hAnsi="Rubik" w:cs="Rubik"/>
          <w:szCs w:val="24"/>
        </w:rPr>
      </w:pPr>
      <w:r>
        <w:rPr>
          <w:rFonts w:ascii="Rubik" w:hAnsi="Rubik" w:cs="Rubik"/>
          <w:szCs w:val="24"/>
        </w:rPr>
        <w:lastRenderedPageBreak/>
        <w:t>Il rimborso avverrà nei limiti di quanto deliberato e successivamente documentato, dando atto che eventuali oneri ulteriori resteranno a carico dei promotori delle iniziative.</w:t>
      </w:r>
    </w:p>
    <w:p w:rsidR="00AA5E8A" w:rsidRDefault="00AA5E8A" w:rsidP="00AA5E8A">
      <w:pPr>
        <w:pStyle w:val="Corpotesto"/>
        <w:tabs>
          <w:tab w:val="left" w:pos="1296"/>
          <w:tab w:val="left" w:pos="4752"/>
          <w:tab w:val="left" w:pos="5040"/>
          <w:tab w:val="left" w:pos="5904"/>
          <w:tab w:val="left" w:pos="7344"/>
        </w:tabs>
        <w:rPr>
          <w:rFonts w:ascii="Rubik" w:hAnsi="Rubik" w:cs="Rubik"/>
          <w:szCs w:val="24"/>
        </w:rPr>
      </w:pPr>
    </w:p>
    <w:p w:rsidR="00AA5E8A" w:rsidRDefault="00AA5E8A" w:rsidP="00AA5E8A">
      <w:pPr>
        <w:pStyle w:val="Corpotesto"/>
        <w:tabs>
          <w:tab w:val="left" w:pos="1296"/>
          <w:tab w:val="left" w:pos="4752"/>
          <w:tab w:val="left" w:pos="5040"/>
          <w:tab w:val="left" w:pos="5904"/>
          <w:tab w:val="left" w:pos="7344"/>
        </w:tabs>
        <w:jc w:val="center"/>
        <w:rPr>
          <w:rFonts w:ascii="Rubik" w:hAnsi="Rubik" w:cs="Rubik"/>
          <w:snapToGrid w:val="0"/>
          <w:szCs w:val="24"/>
        </w:rPr>
      </w:pPr>
      <w:r>
        <w:rPr>
          <w:rFonts w:ascii="Rubik" w:hAnsi="Rubik" w:cs="Rubik"/>
          <w:snapToGrid w:val="0"/>
          <w:szCs w:val="24"/>
        </w:rPr>
        <w:t>Art. 6</w:t>
      </w:r>
    </w:p>
    <w:p w:rsidR="00AA5E8A" w:rsidRDefault="00AA5E8A" w:rsidP="00AA5E8A">
      <w:pPr>
        <w:pStyle w:val="Corpotesto"/>
        <w:tabs>
          <w:tab w:val="left" w:pos="1296"/>
          <w:tab w:val="left" w:pos="4752"/>
          <w:tab w:val="left" w:pos="5040"/>
          <w:tab w:val="left" w:pos="5904"/>
          <w:tab w:val="left" w:pos="7344"/>
        </w:tabs>
        <w:jc w:val="center"/>
        <w:rPr>
          <w:rFonts w:ascii="Rubik" w:hAnsi="Rubik" w:cs="Rubik"/>
          <w:snapToGrid w:val="0"/>
          <w:szCs w:val="24"/>
        </w:rPr>
      </w:pPr>
      <w:r>
        <w:rPr>
          <w:rFonts w:ascii="Rubik" w:hAnsi="Rubik" w:cs="Rubik"/>
          <w:snapToGrid w:val="0"/>
          <w:szCs w:val="24"/>
        </w:rPr>
        <w:t>(Pubblicità)</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r>
        <w:rPr>
          <w:rFonts w:ascii="Rubik" w:hAnsi="Rubik" w:cs="Rubik"/>
          <w:snapToGrid w:val="0"/>
          <w:szCs w:val="24"/>
        </w:rPr>
        <w:t xml:space="preserve">Il presente bando, la domanda e i relativi allegati sono pubblicati sul sito web dell’Università e possono essere ritirati o richiesti al Servizio Diritto allo Studio (tel. 035/2052870 e-mail </w:t>
      </w:r>
      <w:hyperlink r:id="rId7" w:history="1">
        <w:r>
          <w:rPr>
            <w:rStyle w:val="Collegamentoipertestuale"/>
            <w:rFonts w:ascii="Rubik" w:hAnsi="Rubik" w:cs="Rubik"/>
            <w:snapToGrid w:val="0"/>
            <w:szCs w:val="24"/>
          </w:rPr>
          <w:t>dirittoallostudio@unibg.it</w:t>
        </w:r>
      </w:hyperlink>
      <w:r>
        <w:rPr>
          <w:rFonts w:ascii="Rubik" w:hAnsi="Rubik" w:cs="Rubik"/>
          <w:snapToGrid w:val="0"/>
          <w:szCs w:val="24"/>
        </w:rPr>
        <w:t>). Della loro pubblicazione verrà data informazione anche attraverso i social media di Ateneo.</w:t>
      </w:r>
    </w:p>
    <w:p w:rsidR="00AA5E8A" w:rsidRDefault="00AA5E8A" w:rsidP="00AA5E8A">
      <w:pPr>
        <w:pStyle w:val="Corpotesto"/>
        <w:tabs>
          <w:tab w:val="left" w:pos="1296"/>
          <w:tab w:val="left" w:pos="4752"/>
          <w:tab w:val="left" w:pos="5040"/>
          <w:tab w:val="left" w:pos="5904"/>
          <w:tab w:val="left" w:pos="7344"/>
        </w:tabs>
        <w:rPr>
          <w:rFonts w:ascii="Rubik" w:hAnsi="Rubik" w:cs="Rubik"/>
          <w:snapToGrid w:val="0"/>
          <w:szCs w:val="24"/>
        </w:rPr>
      </w:pPr>
    </w:p>
    <w:p w:rsidR="00AA5E8A" w:rsidRDefault="00AA5E8A" w:rsidP="00AA5E8A">
      <w:pPr>
        <w:jc w:val="center"/>
        <w:rPr>
          <w:rFonts w:ascii="Rubik" w:hAnsi="Rubik" w:cs="Rubik"/>
        </w:rPr>
      </w:pPr>
      <w:r>
        <w:rPr>
          <w:rFonts w:ascii="Rubik" w:hAnsi="Rubik" w:cs="Rubik"/>
        </w:rPr>
        <w:t>Art. 7</w:t>
      </w:r>
    </w:p>
    <w:p w:rsidR="00AA5E8A" w:rsidRDefault="00AA5E8A" w:rsidP="00AA5E8A">
      <w:pPr>
        <w:jc w:val="center"/>
        <w:rPr>
          <w:rFonts w:ascii="Rubik" w:hAnsi="Rubik" w:cs="Rubik"/>
        </w:rPr>
      </w:pPr>
      <w:r>
        <w:rPr>
          <w:rFonts w:ascii="Rubik" w:hAnsi="Rubik" w:cs="Rubik"/>
        </w:rPr>
        <w:t xml:space="preserve">(Trattamento dei dati personali) </w:t>
      </w:r>
    </w:p>
    <w:p w:rsidR="00AA5E8A" w:rsidRDefault="00AA5E8A" w:rsidP="00AA5E8A">
      <w:pPr>
        <w:jc w:val="both"/>
        <w:rPr>
          <w:rFonts w:ascii="Rubik" w:hAnsi="Rubik" w:cs="Rubik"/>
        </w:rPr>
      </w:pPr>
      <w:r>
        <w:rPr>
          <w:rFonts w:ascii="Rubik" w:hAnsi="Rubik" w:cs="Rubik"/>
        </w:rPr>
        <w:t xml:space="preserve">Ai sensi del D. </w:t>
      </w:r>
      <w:proofErr w:type="spellStart"/>
      <w:r>
        <w:rPr>
          <w:rFonts w:ascii="Rubik" w:hAnsi="Rubik" w:cs="Rubik"/>
        </w:rPr>
        <w:t>Lgs</w:t>
      </w:r>
      <w:proofErr w:type="spellEnd"/>
      <w:r>
        <w:rPr>
          <w:rFonts w:ascii="Rubik" w:hAnsi="Rubik" w:cs="Rubik"/>
        </w:rPr>
        <w:t xml:space="preserve">. 196/2003 e del Regolamento europeo 2016/679 i dati personali forniti dagli studenti saranno raccolti presso il Servizio Diritto allo Studio dell’Università degli Studi di Bergamo e trattati esclusivamente per le finalità di gestione della procedura relativa al Bando in oggetto. La politica di Ateneo relativa alla privacy è consultabile al link </w:t>
      </w:r>
      <w:hyperlink r:id="rId8" w:history="1">
        <w:r>
          <w:rPr>
            <w:rStyle w:val="Collegamentoipertestuale"/>
            <w:rFonts w:ascii="Rubik" w:hAnsi="Rubik" w:cs="Rubik"/>
          </w:rPr>
          <w:t>https://www.unibg.it/privacy-e-protezione-dei-dati-personali</w:t>
        </w:r>
      </w:hyperlink>
      <w:r>
        <w:rPr>
          <w:rFonts w:ascii="Rubik" w:hAnsi="Rubik" w:cs="Rubik"/>
        </w:rPr>
        <w:t xml:space="preserve"> </w:t>
      </w:r>
    </w:p>
    <w:p w:rsidR="00AA5E8A" w:rsidRDefault="00AA5E8A" w:rsidP="00AA5E8A">
      <w:pPr>
        <w:jc w:val="center"/>
        <w:rPr>
          <w:rFonts w:ascii="Rubik" w:hAnsi="Rubik" w:cs="Rubik"/>
        </w:rPr>
      </w:pPr>
    </w:p>
    <w:p w:rsidR="00AA5E8A" w:rsidRDefault="00AA5E8A" w:rsidP="00AA5E8A">
      <w:pPr>
        <w:jc w:val="center"/>
        <w:rPr>
          <w:rFonts w:ascii="Rubik" w:hAnsi="Rubik" w:cs="Rubik"/>
        </w:rPr>
      </w:pPr>
      <w:r>
        <w:rPr>
          <w:rFonts w:ascii="Rubik" w:hAnsi="Rubik" w:cs="Rubik"/>
        </w:rPr>
        <w:t>Art. 8</w:t>
      </w:r>
    </w:p>
    <w:p w:rsidR="00AA5E8A" w:rsidRDefault="00AA5E8A" w:rsidP="00AA5E8A">
      <w:pPr>
        <w:jc w:val="center"/>
        <w:rPr>
          <w:rFonts w:ascii="Rubik" w:hAnsi="Rubik" w:cs="Rubik"/>
        </w:rPr>
      </w:pPr>
      <w:r>
        <w:rPr>
          <w:rFonts w:ascii="Rubik" w:hAnsi="Rubik" w:cs="Rubik"/>
        </w:rPr>
        <w:t>(Responsabile del procedimento)</w:t>
      </w:r>
    </w:p>
    <w:p w:rsidR="00AA5E8A" w:rsidRDefault="00AA5E8A" w:rsidP="00AA5E8A">
      <w:pPr>
        <w:jc w:val="both"/>
        <w:rPr>
          <w:rFonts w:ascii="Rubik" w:hAnsi="Rubik" w:cs="Rubik"/>
        </w:rPr>
      </w:pPr>
      <w:r>
        <w:rPr>
          <w:rFonts w:ascii="Rubik" w:hAnsi="Rubik" w:cs="Rubik"/>
        </w:rPr>
        <w:t xml:space="preserve">Responsabile del procedimento del presente Bando è il Signor Vittorio Mores - Servizio Diritto allo Studio, via dei Caniana, 2 – 24127 – Bergamo, recapito telefonico 035.2052871 e-mail </w:t>
      </w:r>
      <w:hyperlink r:id="rId9" w:history="1">
        <w:r>
          <w:rPr>
            <w:rStyle w:val="Collegamentoipertestuale"/>
            <w:rFonts w:ascii="Rubik" w:hAnsi="Rubik" w:cs="Rubik"/>
          </w:rPr>
          <w:t>vittorio.mores@unibg.it</w:t>
        </w:r>
      </w:hyperlink>
      <w:r>
        <w:rPr>
          <w:rFonts w:ascii="Rubik" w:hAnsi="Rubik" w:cs="Rubik"/>
        </w:rPr>
        <w:t xml:space="preserve"> </w:t>
      </w:r>
    </w:p>
    <w:p w:rsidR="00AA5E8A" w:rsidRDefault="00AA5E8A" w:rsidP="00AA5E8A">
      <w:pPr>
        <w:jc w:val="center"/>
        <w:rPr>
          <w:rFonts w:ascii="Rubik" w:hAnsi="Rubik" w:cs="Rubik"/>
        </w:rPr>
      </w:pPr>
    </w:p>
    <w:p w:rsidR="00AA5E8A" w:rsidRDefault="00AA5E8A" w:rsidP="00AA5E8A">
      <w:pPr>
        <w:jc w:val="center"/>
        <w:rPr>
          <w:rFonts w:ascii="Rubik" w:hAnsi="Rubik" w:cs="Rubik"/>
        </w:rPr>
      </w:pPr>
      <w:r>
        <w:rPr>
          <w:rFonts w:ascii="Rubik" w:hAnsi="Rubik" w:cs="Rubik"/>
        </w:rPr>
        <w:t>Art. 9</w:t>
      </w:r>
    </w:p>
    <w:p w:rsidR="00AA5E8A" w:rsidRDefault="00AA5E8A" w:rsidP="00AA5E8A">
      <w:pPr>
        <w:jc w:val="center"/>
        <w:rPr>
          <w:rFonts w:ascii="Rubik" w:hAnsi="Rubik" w:cs="Rubik"/>
        </w:rPr>
      </w:pPr>
      <w:r>
        <w:rPr>
          <w:rFonts w:ascii="Rubik" w:hAnsi="Rubik" w:cs="Rubik"/>
        </w:rPr>
        <w:t>(Normativa applicabile)</w:t>
      </w:r>
    </w:p>
    <w:p w:rsidR="00117327" w:rsidRDefault="00AA5E8A" w:rsidP="00AA5E8A">
      <w:pPr>
        <w:jc w:val="both"/>
        <w:rPr>
          <w:rFonts w:ascii="Rubik" w:hAnsi="Rubik" w:cs="Rubik"/>
        </w:rPr>
      </w:pPr>
      <w:r>
        <w:rPr>
          <w:rFonts w:ascii="Rubik" w:hAnsi="Rubik" w:cs="Rubik"/>
        </w:rPr>
        <w:t xml:space="preserve">Per tutto quanto non previsto nel presente bando si applicano le disposizioni del Regolamento per la partecipazione degli studenti </w:t>
      </w:r>
      <w:r w:rsidRPr="00DB6E30">
        <w:rPr>
          <w:rFonts w:ascii="Rubik" w:hAnsi="Rubik" w:cs="Rubik"/>
        </w:rPr>
        <w:t>agli Organi ed alle attività dell’Ateneo pubblicato sul sito web dell’Ateneo - Titoli IV e V.</w:t>
      </w:r>
    </w:p>
    <w:p w:rsidR="002B2A0E" w:rsidRPr="00DB6E30" w:rsidRDefault="002B2A0E" w:rsidP="00AA5E8A">
      <w:pPr>
        <w:jc w:val="both"/>
        <w:rPr>
          <w:rFonts w:ascii="Rubik" w:hAnsi="Rubik" w:cs="Rubik"/>
        </w:rPr>
      </w:pPr>
    </w:p>
    <w:p w:rsidR="00DB6E30" w:rsidRPr="00DB6E30" w:rsidRDefault="00DB6E30" w:rsidP="00AA5E8A">
      <w:pPr>
        <w:jc w:val="both"/>
        <w:rPr>
          <w:rFonts w:ascii="Rubik" w:hAnsi="Rubik" w:cs="Rubik"/>
        </w:rPr>
      </w:pPr>
    </w:p>
    <w:p w:rsidR="00DB6E30" w:rsidRPr="002B2A0E" w:rsidRDefault="00DB6E30" w:rsidP="00DB6E30">
      <w:pPr>
        <w:jc w:val="both"/>
        <w:rPr>
          <w:rFonts w:ascii="Rubik" w:hAnsi="Rubik" w:cs="Rubik"/>
        </w:rPr>
      </w:pPr>
      <w:r w:rsidRPr="002B2A0E">
        <w:rPr>
          <w:rFonts w:ascii="Rubik" w:hAnsi="Rubik" w:cs="Rubik"/>
        </w:rPr>
        <w:t>Bergamo,</w:t>
      </w:r>
      <w:r w:rsidR="002B2A0E" w:rsidRPr="002B2A0E">
        <w:rPr>
          <w:rFonts w:ascii="Rubik" w:hAnsi="Rubik" w:cs="Rubik"/>
        </w:rPr>
        <w:t xml:space="preserve"> 30/01/2019</w:t>
      </w:r>
    </w:p>
    <w:p w:rsidR="002B2A0E" w:rsidRDefault="00DB6E30" w:rsidP="00DB6E30">
      <w:pPr>
        <w:jc w:val="both"/>
        <w:rPr>
          <w:rFonts w:ascii="Rubik" w:hAnsi="Rubik" w:cs="Rubik"/>
        </w:rPr>
      </w:pPr>
      <w:proofErr w:type="spellStart"/>
      <w:r w:rsidRPr="002B2A0E">
        <w:rPr>
          <w:rFonts w:ascii="Rubik" w:hAnsi="Rubik" w:cs="Rubik"/>
        </w:rPr>
        <w:t>Prot</w:t>
      </w:r>
      <w:proofErr w:type="spellEnd"/>
      <w:r w:rsidRPr="002B2A0E">
        <w:rPr>
          <w:rFonts w:ascii="Rubik" w:hAnsi="Rubik" w:cs="Rubik"/>
        </w:rPr>
        <w:t xml:space="preserve">.  </w:t>
      </w:r>
      <w:r w:rsidR="002B2A0E" w:rsidRPr="002B2A0E">
        <w:rPr>
          <w:rFonts w:ascii="Rubik" w:hAnsi="Rubik" w:cs="Rubik"/>
        </w:rPr>
        <w:t xml:space="preserve">    </w:t>
      </w:r>
      <w:r w:rsidRPr="002B2A0E">
        <w:rPr>
          <w:rFonts w:ascii="Rubik" w:hAnsi="Rubik" w:cs="Rubik"/>
        </w:rPr>
        <w:t xml:space="preserve"> </w:t>
      </w:r>
      <w:r w:rsidR="002B2A0E" w:rsidRPr="002B2A0E">
        <w:rPr>
          <w:rFonts w:ascii="Rubik" w:hAnsi="Rubik" w:cs="Rubik"/>
        </w:rPr>
        <w:t>16839/I/14</w:t>
      </w:r>
      <w:r w:rsidRPr="002B2A0E">
        <w:rPr>
          <w:rFonts w:ascii="Rubik" w:hAnsi="Rubik" w:cs="Rubik"/>
        </w:rPr>
        <w:t xml:space="preserve">    </w:t>
      </w:r>
    </w:p>
    <w:p w:rsidR="00DB6E30" w:rsidRDefault="002B2A0E" w:rsidP="00DB6E30">
      <w:pPr>
        <w:jc w:val="both"/>
        <w:rPr>
          <w:rFonts w:ascii="Rubik" w:hAnsi="Rubik" w:cs="Rubik"/>
          <w:sz w:val="22"/>
          <w:szCs w:val="22"/>
        </w:rPr>
      </w:pPr>
      <w:r>
        <w:rPr>
          <w:rFonts w:ascii="Rubik" w:hAnsi="Rubik" w:cs="Rubik"/>
        </w:rPr>
        <w:t xml:space="preserve">               </w:t>
      </w:r>
      <w:r w:rsidR="00DB6E30" w:rsidRPr="002B2A0E">
        <w:rPr>
          <w:rFonts w:ascii="Rubik" w:hAnsi="Rubik" w:cs="Rubik"/>
        </w:rPr>
        <w:t xml:space="preserve">                                                                                        </w:t>
      </w:r>
      <w:r w:rsidR="00DB6E30" w:rsidRPr="00DB6E30">
        <w:rPr>
          <w:rFonts w:ascii="Rubik" w:hAnsi="Rubik" w:cs="Rubik"/>
          <w:sz w:val="22"/>
          <w:szCs w:val="22"/>
        </w:rPr>
        <w:tab/>
      </w:r>
      <w:r w:rsidR="00DB6E30">
        <w:rPr>
          <w:rFonts w:ascii="Rubik" w:hAnsi="Rubik" w:cs="Rubik"/>
          <w:sz w:val="22"/>
          <w:szCs w:val="22"/>
        </w:rPr>
        <w:tab/>
      </w:r>
      <w:r w:rsidR="00DB6E30">
        <w:rPr>
          <w:rFonts w:ascii="Rubik" w:hAnsi="Rubik" w:cs="Rubik"/>
          <w:sz w:val="22"/>
          <w:szCs w:val="22"/>
        </w:rPr>
        <w:tab/>
      </w:r>
      <w:r w:rsidR="00DB6E30">
        <w:rPr>
          <w:rFonts w:ascii="Rubik" w:hAnsi="Rubik" w:cs="Rubik"/>
          <w:sz w:val="22"/>
          <w:szCs w:val="22"/>
        </w:rPr>
        <w:tab/>
      </w:r>
      <w:r w:rsidR="00DB6E30">
        <w:rPr>
          <w:rFonts w:ascii="Rubik" w:hAnsi="Rubik" w:cs="Rubik"/>
          <w:sz w:val="22"/>
          <w:szCs w:val="22"/>
        </w:rPr>
        <w:tab/>
      </w:r>
      <w:r w:rsidR="00DB6E30">
        <w:rPr>
          <w:rFonts w:ascii="Rubik" w:hAnsi="Rubik" w:cs="Rubik"/>
          <w:sz w:val="22"/>
          <w:szCs w:val="22"/>
        </w:rPr>
        <w:tab/>
      </w:r>
      <w:r w:rsidR="00DB6E30">
        <w:rPr>
          <w:rFonts w:ascii="Rubik" w:hAnsi="Rubik" w:cs="Rubik"/>
          <w:sz w:val="22"/>
          <w:szCs w:val="22"/>
        </w:rPr>
        <w:tab/>
      </w:r>
      <w:r>
        <w:rPr>
          <w:rFonts w:ascii="Rubik" w:hAnsi="Rubik" w:cs="Rubik"/>
          <w:sz w:val="22"/>
          <w:szCs w:val="22"/>
        </w:rPr>
        <w:t xml:space="preserve">                                                                                </w:t>
      </w:r>
      <w:r w:rsidR="00DB6E30" w:rsidRPr="00DB6E30">
        <w:rPr>
          <w:rFonts w:ascii="Rubik" w:hAnsi="Rubik" w:cs="Rubik"/>
          <w:sz w:val="22"/>
          <w:szCs w:val="22"/>
        </w:rPr>
        <w:t>IL RETTORE</w:t>
      </w:r>
    </w:p>
    <w:p w:rsidR="00DB6E30" w:rsidRPr="00DB6E30" w:rsidRDefault="00DB6E30" w:rsidP="00DB6E30">
      <w:pPr>
        <w:jc w:val="both"/>
        <w:rPr>
          <w:rFonts w:ascii="Rubik" w:hAnsi="Rubik" w:cs="Rubik"/>
          <w:sz w:val="22"/>
          <w:szCs w:val="22"/>
        </w:rPr>
      </w:pPr>
    </w:p>
    <w:p w:rsidR="00DB6E30" w:rsidRDefault="002B2A0E" w:rsidP="002B2A0E">
      <w:pPr>
        <w:jc w:val="both"/>
        <w:rPr>
          <w:rFonts w:ascii="Rubik" w:hAnsi="Rubik" w:cs="Rubik"/>
          <w:i/>
          <w:sz w:val="22"/>
          <w:szCs w:val="22"/>
        </w:rPr>
      </w:pPr>
      <w:r>
        <w:rPr>
          <w:rFonts w:ascii="Rubik" w:hAnsi="Rubik" w:cs="Rubik"/>
          <w:sz w:val="22"/>
          <w:szCs w:val="22"/>
        </w:rPr>
        <w:t xml:space="preserve">                </w:t>
      </w:r>
      <w:r w:rsidR="00DB6E30" w:rsidRPr="00DB6E30">
        <w:rPr>
          <w:rFonts w:ascii="Rubik" w:hAnsi="Rubik" w:cs="Rubik"/>
          <w:sz w:val="22"/>
          <w:szCs w:val="22"/>
        </w:rPr>
        <w:t xml:space="preserve">                                                                         (Prof. </w:t>
      </w:r>
      <w:r w:rsidR="00DB6E30" w:rsidRPr="00DB6E30">
        <w:rPr>
          <w:rFonts w:ascii="Rubik" w:hAnsi="Rubik" w:cs="Rubik"/>
          <w:i/>
          <w:sz w:val="22"/>
          <w:szCs w:val="22"/>
        </w:rPr>
        <w:t>Remo Morzenti Pellegrini)</w:t>
      </w:r>
    </w:p>
    <w:p w:rsidR="002B2A0E" w:rsidRDefault="002B2A0E" w:rsidP="002B2A0E">
      <w:pPr>
        <w:jc w:val="both"/>
        <w:rPr>
          <w:rFonts w:ascii="Rubik" w:hAnsi="Rubik" w:cs="Rubik"/>
          <w:i/>
          <w:sz w:val="22"/>
          <w:szCs w:val="22"/>
        </w:rPr>
      </w:pPr>
    </w:p>
    <w:p w:rsidR="002B2A0E" w:rsidRPr="00DB6E30" w:rsidRDefault="002B2A0E" w:rsidP="002B2A0E">
      <w:pPr>
        <w:jc w:val="both"/>
        <w:rPr>
          <w:rFonts w:ascii="Rubik" w:hAnsi="Rubik" w:cs="Rubik"/>
          <w:i/>
          <w:sz w:val="22"/>
          <w:szCs w:val="22"/>
        </w:rPr>
      </w:pPr>
      <w:r>
        <w:rPr>
          <w:rFonts w:ascii="Rubik" w:hAnsi="Rubik" w:cs="Rubik"/>
          <w:i/>
          <w:sz w:val="22"/>
          <w:szCs w:val="22"/>
        </w:rPr>
        <w:t xml:space="preserve">                                                                                     F.to Prof. Remo </w:t>
      </w:r>
      <w:proofErr w:type="spellStart"/>
      <w:r>
        <w:rPr>
          <w:rFonts w:ascii="Rubik" w:hAnsi="Rubik" w:cs="Rubik"/>
          <w:i/>
          <w:sz w:val="22"/>
          <w:szCs w:val="22"/>
        </w:rPr>
        <w:t>Morzenti</w:t>
      </w:r>
      <w:proofErr w:type="spellEnd"/>
      <w:r>
        <w:rPr>
          <w:rFonts w:ascii="Rubik" w:hAnsi="Rubik" w:cs="Rubik"/>
          <w:i/>
          <w:sz w:val="22"/>
          <w:szCs w:val="22"/>
        </w:rPr>
        <w:t xml:space="preserve"> Pellegrini</w:t>
      </w:r>
    </w:p>
    <w:p w:rsidR="00DB6E30" w:rsidRPr="00DB6E30" w:rsidRDefault="00DB6E30" w:rsidP="00AA5E8A">
      <w:pPr>
        <w:jc w:val="both"/>
        <w:rPr>
          <w:rFonts w:ascii="Rubik" w:hAnsi="Rubik" w:cs="Rubik"/>
        </w:rPr>
      </w:pPr>
    </w:p>
    <w:p w:rsidR="006A1223" w:rsidRDefault="006A1223" w:rsidP="006A1223">
      <w:pPr>
        <w:pStyle w:val="Corpotesto"/>
        <w:rPr>
          <w:rFonts w:ascii="Rubic" w:hAnsi="Rubic" w:cs="Arial"/>
          <w:szCs w:val="24"/>
        </w:rPr>
      </w:pPr>
    </w:p>
    <w:p w:rsidR="00222926" w:rsidRPr="006A1223" w:rsidRDefault="00222926" w:rsidP="006A1223">
      <w:pPr>
        <w:pStyle w:val="Corpotesto"/>
        <w:rPr>
          <w:rFonts w:ascii="Rubic" w:hAnsi="Rubic" w:cs="Arial"/>
          <w:szCs w:val="24"/>
        </w:rPr>
      </w:pPr>
      <w:bookmarkStart w:id="0" w:name="_GoBack"/>
      <w:bookmarkEnd w:id="0"/>
    </w:p>
    <w:sectPr w:rsidR="00222926" w:rsidRPr="006A1223" w:rsidSect="00B12A3E">
      <w:headerReference w:type="even" r:id="rId10"/>
      <w:headerReference w:type="default" r:id="rId11"/>
      <w:footerReference w:type="even" r:id="rId12"/>
      <w:footerReference w:type="default" r:id="rId13"/>
      <w:headerReference w:type="first" r:id="rId14"/>
      <w:footerReference w:type="first" r:id="rId15"/>
      <w:pgSz w:w="11900" w:h="16840"/>
      <w:pgMar w:top="2579" w:right="1134" w:bottom="1134" w:left="1418"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696" w:rsidRDefault="00972696" w:rsidP="00235C5C">
      <w:r>
        <w:separator/>
      </w:r>
    </w:p>
  </w:endnote>
  <w:endnote w:type="continuationSeparator" w:id="0">
    <w:p w:rsidR="00972696" w:rsidRDefault="00972696" w:rsidP="0023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Rubik">
    <w:altName w:val="Courier New"/>
    <w:panose1 w:val="00000500000000000000"/>
    <w:charset w:val="00"/>
    <w:family w:val="auto"/>
    <w:pitch w:val="variable"/>
    <w:sig w:usb0="00000A07" w:usb1="40000001" w:usb2="00000000" w:usb3="00000000" w:csb0="000000B7" w:csb1="00000000"/>
  </w:font>
  <w:font w:name="Rub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94" w:rsidRDefault="00751A9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94" w:rsidRDefault="00751A94">
    <w:pPr>
      <w:pStyle w:val="Pidipagina"/>
      <w:rPr>
        <w:rFonts w:ascii="Rubik" w:hAnsi="Rubik" w:cs="Rubik"/>
        <w:color w:val="404040" w:themeColor="text1" w:themeTint="BF"/>
        <w:sz w:val="16"/>
        <w:szCs w:val="16"/>
      </w:rPr>
    </w:pPr>
    <w:r>
      <w:rPr>
        <w:rFonts w:ascii="Rubik" w:hAnsi="Rubik" w:cs="Rubik"/>
        <w:color w:val="404040" w:themeColor="text1" w:themeTint="BF"/>
        <w:sz w:val="16"/>
        <w:szCs w:val="16"/>
      </w:rPr>
      <w:t xml:space="preserve">Università degli Studi di Bergamo – Servizio Diritto allo Studio via dei Caniana 2 24127 Bergamo </w:t>
    </w:r>
  </w:p>
  <w:p w:rsidR="00751A94" w:rsidRDefault="00751A94">
    <w:pPr>
      <w:pStyle w:val="Pidipagina"/>
      <w:rPr>
        <w:rFonts w:ascii="Rubik" w:hAnsi="Rubik" w:cs="Rubik"/>
        <w:color w:val="404040" w:themeColor="text1" w:themeTint="BF"/>
        <w:sz w:val="16"/>
        <w:szCs w:val="16"/>
      </w:rPr>
    </w:pPr>
    <w:r>
      <w:rPr>
        <w:rFonts w:ascii="Rubik" w:hAnsi="Rubik" w:cs="Rubik"/>
        <w:color w:val="404040" w:themeColor="text1" w:themeTint="BF"/>
        <w:sz w:val="16"/>
        <w:szCs w:val="16"/>
      </w:rPr>
      <w:t>Tel. 035 2052870 Fax 035 2052887   e-mail: dirittoallostudio@unibg.it</w:t>
    </w:r>
  </w:p>
  <w:p w:rsidR="00751A94" w:rsidRDefault="00751A94">
    <w:pPr>
      <w:pStyle w:val="Pidipagina"/>
      <w:rPr>
        <w:rFonts w:ascii="Rubik" w:hAnsi="Rubik" w:cs="Rubik"/>
        <w:color w:val="404040" w:themeColor="text1" w:themeTint="BF"/>
        <w:sz w:val="16"/>
        <w:szCs w:val="16"/>
      </w:rPr>
    </w:pPr>
    <w:r>
      <w:rPr>
        <w:rFonts w:ascii="Rubik" w:hAnsi="Rubik" w:cs="Rubik"/>
        <w:color w:val="404040" w:themeColor="text1" w:themeTint="BF"/>
        <w:sz w:val="16"/>
        <w:szCs w:val="16"/>
      </w:rPr>
      <w:t>Codice fiscale   80004350163    Partita IVA  01612800167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A94" w:rsidRDefault="00751A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696" w:rsidRDefault="00972696" w:rsidP="00235C5C">
      <w:r>
        <w:separator/>
      </w:r>
    </w:p>
  </w:footnote>
  <w:footnote w:type="continuationSeparator" w:id="0">
    <w:p w:rsidR="00972696" w:rsidRDefault="00972696" w:rsidP="0023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5C" w:rsidRDefault="001C6C8E">
    <w:pPr>
      <w:pStyle w:val="Intestazione"/>
    </w:pPr>
    <w:r>
      <w:rPr>
        <w:noProof/>
        <w:lang w:eastAsia="it-IT"/>
      </w:rPr>
      <w:drawing>
        <wp:anchor distT="0" distB="0" distL="114300" distR="114300" simplePos="0" relativeHeight="251662336" behindDoc="1" locked="0" layoutInCell="0" allowOverlap="1" wp14:anchorId="52809FA7">
          <wp:simplePos x="0" y="0"/>
          <wp:positionH relativeFrom="margin">
            <wp:align>center</wp:align>
          </wp:positionH>
          <wp:positionV relativeFrom="margin">
            <wp:align>center</wp:align>
          </wp:positionV>
          <wp:extent cx="7562215" cy="1676400"/>
          <wp:effectExtent l="0" t="0" r="635" b="0"/>
          <wp:wrapNone/>
          <wp:docPr id="2" name="Immagine 2" descr="/Users/noemiborghese/Downloads/Header_servizi/Header_DirittoStudio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noemiborghese/Downloads/Header_servizi/Header_DirittoStudio_Tavola disegn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676400"/>
                  </a:xfrm>
                  <a:prstGeom prst="rect">
                    <a:avLst/>
                  </a:prstGeom>
                  <a:noFill/>
                </pic:spPr>
              </pic:pic>
            </a:graphicData>
          </a:graphic>
          <wp14:sizeRelH relativeFrom="page">
            <wp14:pctWidth>0</wp14:pctWidth>
          </wp14:sizeRelH>
          <wp14:sizeRelV relativeFrom="page">
            <wp14:pctHeight>0</wp14:pctHeight>
          </wp14:sizeRelV>
        </wp:anchor>
      </w:drawing>
    </w:r>
    <w:r w:rsidR="00972696">
      <w:rPr>
        <w:noProof/>
        <w:lang w:eastAsia="it-IT"/>
      </w:rPr>
      <w:pict w14:anchorId="489AA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Users/noemiborghese/Downloads/Header_GIU_Tavola disegno 1.png" style="position:absolute;margin-left:0;margin-top:0;width:595.45pt;height:132pt;z-index:-251657216;mso-wrap-edited:f;mso-width-percent:0;mso-height-percent:0;mso-position-horizontal:center;mso-position-horizontal-relative:margin;mso-position-vertical:center;mso-position-vertical-relative:margin;mso-width-percent:0;mso-height-percent:0" o:allowincell="f">
          <v:imagedata r:id="rId2" o:title="Header_GIU_Tavola disegn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840" w:rsidRDefault="00972696">
    <w:pPr>
      <w:pStyle w:val="Intestazione"/>
    </w:pPr>
    <w:r>
      <w:rPr>
        <w:noProof/>
        <w:lang w:eastAsia="it-IT"/>
      </w:rPr>
      <w:pict w14:anchorId="2E740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Users/noemiborghese/Downloads/Header_servizi/Header_DirittoStudio_Tavola disegno 1.png" style="position:absolute;margin-left:-71.05pt;margin-top:-128.75pt;width:595.45pt;height:132pt;z-index:-251655168;mso-wrap-edited:f;mso-width-percent:0;mso-height-percent:0;mso-position-horizontal-relative:margin;mso-position-vertical-relative:margin;mso-width-percent:0;mso-height-percent:0" o:allowincell="f">
          <v:imagedata r:id="rId1" o:title="Header_DirittoStudio_Tavola disegno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C5C" w:rsidRDefault="001C6C8E">
    <w:pPr>
      <w:pStyle w:val="Intestazione"/>
    </w:pPr>
    <w:r>
      <w:rPr>
        <w:noProof/>
        <w:lang w:eastAsia="it-IT"/>
      </w:rPr>
      <w:drawing>
        <wp:anchor distT="0" distB="0" distL="114300" distR="114300" simplePos="0" relativeHeight="251663360" behindDoc="1" locked="0" layoutInCell="0" allowOverlap="1" wp14:anchorId="73EE7A85">
          <wp:simplePos x="0" y="0"/>
          <wp:positionH relativeFrom="margin">
            <wp:align>center</wp:align>
          </wp:positionH>
          <wp:positionV relativeFrom="margin">
            <wp:align>center</wp:align>
          </wp:positionV>
          <wp:extent cx="7562215" cy="1676400"/>
          <wp:effectExtent l="0" t="0" r="635" b="0"/>
          <wp:wrapNone/>
          <wp:docPr id="1" name="Immagine 1" descr="/Users/noemiborghese/Downloads/Header_servizi/Header_DirittoStudio_Tavola disegn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noemiborghese/Downloads/Header_servizi/Header_DirittoStudio_Tavola disegn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676400"/>
                  </a:xfrm>
                  <a:prstGeom prst="rect">
                    <a:avLst/>
                  </a:prstGeom>
                  <a:noFill/>
                </pic:spPr>
              </pic:pic>
            </a:graphicData>
          </a:graphic>
          <wp14:sizeRelH relativeFrom="page">
            <wp14:pctWidth>0</wp14:pctWidth>
          </wp14:sizeRelH>
          <wp14:sizeRelV relativeFrom="page">
            <wp14:pctHeight>0</wp14:pctHeight>
          </wp14:sizeRelV>
        </wp:anchor>
      </w:drawing>
    </w:r>
    <w:r w:rsidR="00972696">
      <w:rPr>
        <w:noProof/>
        <w:lang w:eastAsia="it-IT"/>
      </w:rPr>
      <w:pict w14:anchorId="3250D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noemiborghese/Downloads/Header_GIU_Tavola disegno 1.png" style="position:absolute;margin-left:0;margin-top:0;width:595.45pt;height:132pt;z-index:-251656192;mso-wrap-edited:f;mso-width-percent:0;mso-height-percent:0;mso-position-horizontal:center;mso-position-horizontal-relative:margin;mso-position-vertical:center;mso-position-vertical-relative:margin;mso-width-percent:0;mso-height-percent:0" o:allowincell="f">
          <v:imagedata r:id="rId2" o:title="Header_GIU_Tavola disegno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335F8"/>
    <w:multiLevelType w:val="hybridMultilevel"/>
    <w:tmpl w:val="1B4EC8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F60820"/>
    <w:multiLevelType w:val="hybridMultilevel"/>
    <w:tmpl w:val="C23E3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6912B1"/>
    <w:multiLevelType w:val="multilevel"/>
    <w:tmpl w:val="6CE29C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B5B056D"/>
    <w:multiLevelType w:val="hybridMultilevel"/>
    <w:tmpl w:val="DEC0E98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72F513D"/>
    <w:multiLevelType w:val="hybridMultilevel"/>
    <w:tmpl w:val="B41C11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CE5995"/>
    <w:multiLevelType w:val="hybridMultilevel"/>
    <w:tmpl w:val="AA32B5CA"/>
    <w:lvl w:ilvl="0" w:tplc="A33266BA">
      <w:start w:val="1"/>
      <w:numFmt w:val="lowerLetter"/>
      <w:lvlText w:val="%1)"/>
      <w:lvlJc w:val="left"/>
      <w:pPr>
        <w:tabs>
          <w:tab w:val="num" w:pos="720"/>
        </w:tabs>
        <w:ind w:left="720" w:hanging="360"/>
      </w:pPr>
      <w:rPr>
        <w:rFonts w:ascii="Arial" w:eastAsia="Times New Roman" w:hAnsi="Arial" w:cs="Arial"/>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6A1D1FCF"/>
    <w:multiLevelType w:val="hybridMultilevel"/>
    <w:tmpl w:val="2CB6B802"/>
    <w:lvl w:ilvl="0" w:tplc="0410000F">
      <w:start w:val="1"/>
      <w:numFmt w:val="decimal"/>
      <w:lvlText w:val="%1."/>
      <w:lvlJc w:val="left"/>
      <w:pPr>
        <w:tabs>
          <w:tab w:val="num" w:pos="927"/>
        </w:tabs>
        <w:ind w:left="927"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72D80865"/>
    <w:multiLevelType w:val="hybridMultilevel"/>
    <w:tmpl w:val="EDC2C006"/>
    <w:lvl w:ilvl="0" w:tplc="37D668E8">
      <w:start w:val="1"/>
      <w:numFmt w:val="lowerLetter"/>
      <w:lvlText w:val="%1)"/>
      <w:lvlJc w:val="left"/>
      <w:pPr>
        <w:tabs>
          <w:tab w:val="num" w:pos="720"/>
        </w:tabs>
        <w:ind w:left="720" w:hanging="360"/>
      </w:pPr>
      <w:rPr>
        <w:rFonts w:ascii="Arial" w:eastAsia="Times New Roman" w:hAnsi="Arial" w:cs="Arial"/>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39"/>
    <w:rsid w:val="00002866"/>
    <w:rsid w:val="000236CC"/>
    <w:rsid w:val="000F1830"/>
    <w:rsid w:val="00117327"/>
    <w:rsid w:val="001B6BE8"/>
    <w:rsid w:val="001C6C8E"/>
    <w:rsid w:val="001D5B70"/>
    <w:rsid w:val="001D78A4"/>
    <w:rsid w:val="002021AB"/>
    <w:rsid w:val="00222926"/>
    <w:rsid w:val="00235C5C"/>
    <w:rsid w:val="00252CE7"/>
    <w:rsid w:val="002B2A0E"/>
    <w:rsid w:val="002F3606"/>
    <w:rsid w:val="0037427F"/>
    <w:rsid w:val="00387399"/>
    <w:rsid w:val="003F5840"/>
    <w:rsid w:val="003F776E"/>
    <w:rsid w:val="00497430"/>
    <w:rsid w:val="004A4627"/>
    <w:rsid w:val="004D3C1D"/>
    <w:rsid w:val="004E45E3"/>
    <w:rsid w:val="00541D2F"/>
    <w:rsid w:val="0054713F"/>
    <w:rsid w:val="005506FA"/>
    <w:rsid w:val="0055594D"/>
    <w:rsid w:val="00582C55"/>
    <w:rsid w:val="00587E57"/>
    <w:rsid w:val="00596E16"/>
    <w:rsid w:val="005B21F9"/>
    <w:rsid w:val="005B2408"/>
    <w:rsid w:val="00685339"/>
    <w:rsid w:val="00691EC4"/>
    <w:rsid w:val="006A1223"/>
    <w:rsid w:val="006B47F2"/>
    <w:rsid w:val="00751A94"/>
    <w:rsid w:val="00752FBE"/>
    <w:rsid w:val="007665E4"/>
    <w:rsid w:val="00771D77"/>
    <w:rsid w:val="00782146"/>
    <w:rsid w:val="00794F68"/>
    <w:rsid w:val="007C37AE"/>
    <w:rsid w:val="007D59CC"/>
    <w:rsid w:val="008477E2"/>
    <w:rsid w:val="008D025D"/>
    <w:rsid w:val="008E035E"/>
    <w:rsid w:val="009312EC"/>
    <w:rsid w:val="00972696"/>
    <w:rsid w:val="00987A12"/>
    <w:rsid w:val="009D1DEB"/>
    <w:rsid w:val="009D3982"/>
    <w:rsid w:val="009E642D"/>
    <w:rsid w:val="009F7D97"/>
    <w:rsid w:val="00A03953"/>
    <w:rsid w:val="00A04F05"/>
    <w:rsid w:val="00A57DA3"/>
    <w:rsid w:val="00A66B41"/>
    <w:rsid w:val="00A83108"/>
    <w:rsid w:val="00AA5E8A"/>
    <w:rsid w:val="00B00936"/>
    <w:rsid w:val="00B12A3E"/>
    <w:rsid w:val="00B34FA0"/>
    <w:rsid w:val="00B5377E"/>
    <w:rsid w:val="00B921E4"/>
    <w:rsid w:val="00BC05F2"/>
    <w:rsid w:val="00BD57A7"/>
    <w:rsid w:val="00BE2482"/>
    <w:rsid w:val="00C0525E"/>
    <w:rsid w:val="00D16892"/>
    <w:rsid w:val="00D34FE9"/>
    <w:rsid w:val="00D64545"/>
    <w:rsid w:val="00DA3D86"/>
    <w:rsid w:val="00DA62C2"/>
    <w:rsid w:val="00DB6E30"/>
    <w:rsid w:val="00DF6954"/>
    <w:rsid w:val="00E00F1E"/>
    <w:rsid w:val="00E81723"/>
    <w:rsid w:val="00F6538B"/>
    <w:rsid w:val="00F663B2"/>
    <w:rsid w:val="00F67577"/>
    <w:rsid w:val="00FA28B5"/>
    <w:rsid w:val="00FA51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efaultImageDpi w14:val="32767"/>
  <w15:chartTrackingRefBased/>
  <w15:docId w15:val="{0B761592-2F38-454A-9994-AF890DBB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semiHidden/>
    <w:unhideWhenUsed/>
    <w:qFormat/>
    <w:rsid w:val="00987A12"/>
    <w:pPr>
      <w:keepNext/>
      <w:widowControl w:val="0"/>
      <w:snapToGrid w:val="0"/>
      <w:jc w:val="center"/>
      <w:outlineLvl w:val="3"/>
    </w:pPr>
    <w:rPr>
      <w:rFonts w:ascii="Times New Roman" w:eastAsia="Times New Roman" w:hAnsi="Times New Roman" w:cs="Times New Roman"/>
      <w:color w:val="0000FF"/>
      <w:szCs w:val="20"/>
      <w:lang w:eastAsia="it-IT"/>
    </w:rPr>
  </w:style>
  <w:style w:type="paragraph" w:styleId="Titolo6">
    <w:name w:val="heading 6"/>
    <w:basedOn w:val="Normale"/>
    <w:next w:val="Normale"/>
    <w:link w:val="Titolo6Carattere"/>
    <w:semiHidden/>
    <w:unhideWhenUsed/>
    <w:qFormat/>
    <w:rsid w:val="00987A12"/>
    <w:pPr>
      <w:keepNext/>
      <w:widowControl w:val="0"/>
      <w:snapToGrid w:val="0"/>
      <w:ind w:firstLine="708"/>
      <w:jc w:val="both"/>
      <w:outlineLvl w:val="5"/>
    </w:pPr>
    <w:rPr>
      <w:rFonts w:ascii="Times New Roman" w:eastAsia="Times New Roman" w:hAnsi="Times New Roman" w:cs="Times New Roman"/>
      <w:szCs w:val="20"/>
      <w:lang w:eastAsia="it-IT"/>
    </w:rPr>
  </w:style>
  <w:style w:type="paragraph" w:styleId="Titolo7">
    <w:name w:val="heading 7"/>
    <w:basedOn w:val="Normale"/>
    <w:next w:val="Normale"/>
    <w:link w:val="Titolo7Carattere"/>
    <w:semiHidden/>
    <w:unhideWhenUsed/>
    <w:qFormat/>
    <w:rsid w:val="00987A12"/>
    <w:pPr>
      <w:spacing w:before="240" w:after="60"/>
      <w:outlineLvl w:val="6"/>
    </w:pPr>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5C5C"/>
    <w:pPr>
      <w:tabs>
        <w:tab w:val="center" w:pos="4819"/>
        <w:tab w:val="right" w:pos="9638"/>
      </w:tabs>
    </w:pPr>
  </w:style>
  <w:style w:type="character" w:customStyle="1" w:styleId="IntestazioneCarattere">
    <w:name w:val="Intestazione Carattere"/>
    <w:basedOn w:val="Carpredefinitoparagrafo"/>
    <w:link w:val="Intestazione"/>
    <w:uiPriority w:val="99"/>
    <w:rsid w:val="00235C5C"/>
  </w:style>
  <w:style w:type="paragraph" w:styleId="Pidipagina">
    <w:name w:val="footer"/>
    <w:basedOn w:val="Normale"/>
    <w:link w:val="PidipaginaCarattere"/>
    <w:uiPriority w:val="99"/>
    <w:unhideWhenUsed/>
    <w:rsid w:val="00235C5C"/>
    <w:pPr>
      <w:tabs>
        <w:tab w:val="center" w:pos="4819"/>
        <w:tab w:val="right" w:pos="9638"/>
      </w:tabs>
    </w:pPr>
  </w:style>
  <w:style w:type="character" w:customStyle="1" w:styleId="PidipaginaCarattere">
    <w:name w:val="Piè di pagina Carattere"/>
    <w:basedOn w:val="Carpredefinitoparagrafo"/>
    <w:link w:val="Pidipagina"/>
    <w:uiPriority w:val="99"/>
    <w:rsid w:val="00235C5C"/>
  </w:style>
  <w:style w:type="paragraph" w:styleId="Paragrafoelenco">
    <w:name w:val="List Paragraph"/>
    <w:basedOn w:val="Normale"/>
    <w:uiPriority w:val="34"/>
    <w:qFormat/>
    <w:rsid w:val="00235C5C"/>
    <w:pPr>
      <w:ind w:left="720"/>
      <w:contextualSpacing/>
    </w:pPr>
  </w:style>
  <w:style w:type="paragraph" w:customStyle="1" w:styleId="Default">
    <w:name w:val="Default"/>
    <w:rsid w:val="001C6C8E"/>
    <w:pPr>
      <w:autoSpaceDE w:val="0"/>
      <w:autoSpaceDN w:val="0"/>
      <w:adjustRightInd w:val="0"/>
    </w:pPr>
    <w:rPr>
      <w:rFonts w:ascii="Arial" w:eastAsia="Times" w:hAnsi="Arial" w:cs="Arial"/>
      <w:color w:val="000000"/>
      <w:lang w:eastAsia="it-IT"/>
    </w:rPr>
  </w:style>
  <w:style w:type="character" w:customStyle="1" w:styleId="Titolo4Carattere">
    <w:name w:val="Titolo 4 Carattere"/>
    <w:basedOn w:val="Carpredefinitoparagrafo"/>
    <w:link w:val="Titolo4"/>
    <w:semiHidden/>
    <w:rsid w:val="00987A12"/>
    <w:rPr>
      <w:rFonts w:ascii="Times New Roman" w:eastAsia="Times New Roman" w:hAnsi="Times New Roman" w:cs="Times New Roman"/>
      <w:color w:val="0000FF"/>
      <w:szCs w:val="20"/>
      <w:lang w:eastAsia="it-IT"/>
    </w:rPr>
  </w:style>
  <w:style w:type="character" w:customStyle="1" w:styleId="Titolo6Carattere">
    <w:name w:val="Titolo 6 Carattere"/>
    <w:basedOn w:val="Carpredefinitoparagrafo"/>
    <w:link w:val="Titolo6"/>
    <w:semiHidden/>
    <w:rsid w:val="00987A12"/>
    <w:rPr>
      <w:rFonts w:ascii="Times New Roman" w:eastAsia="Times New Roman" w:hAnsi="Times New Roman" w:cs="Times New Roman"/>
      <w:szCs w:val="20"/>
      <w:lang w:eastAsia="it-IT"/>
    </w:rPr>
  </w:style>
  <w:style w:type="character" w:customStyle="1" w:styleId="Titolo7Carattere">
    <w:name w:val="Titolo 7 Carattere"/>
    <w:basedOn w:val="Carpredefinitoparagrafo"/>
    <w:link w:val="Titolo7"/>
    <w:semiHidden/>
    <w:rsid w:val="00987A12"/>
    <w:rPr>
      <w:rFonts w:ascii="Times New Roman" w:eastAsia="Times New Roman" w:hAnsi="Times New Roman" w:cs="Times New Roman"/>
      <w:lang w:eastAsia="it-IT"/>
    </w:rPr>
  </w:style>
  <w:style w:type="character" w:styleId="Collegamentoipertestuale">
    <w:name w:val="Hyperlink"/>
    <w:unhideWhenUsed/>
    <w:rsid w:val="006A1223"/>
    <w:rPr>
      <w:color w:val="0000FF"/>
      <w:u w:val="single"/>
    </w:rPr>
  </w:style>
  <w:style w:type="paragraph" w:styleId="Corpotesto">
    <w:name w:val="Body Text"/>
    <w:basedOn w:val="Normale"/>
    <w:link w:val="CorpotestoCarattere"/>
    <w:semiHidden/>
    <w:unhideWhenUsed/>
    <w:rsid w:val="006A1223"/>
    <w:pPr>
      <w:jc w:val="both"/>
    </w:pPr>
    <w:rPr>
      <w:rFonts w:ascii="Arial" w:eastAsia="Times New Roman" w:hAnsi="Arial" w:cs="Times New Roman"/>
      <w:szCs w:val="20"/>
      <w:lang w:eastAsia="it-IT"/>
    </w:rPr>
  </w:style>
  <w:style w:type="character" w:customStyle="1" w:styleId="CorpotestoCarattere">
    <w:name w:val="Corpo testo Carattere"/>
    <w:basedOn w:val="Carpredefinitoparagrafo"/>
    <w:link w:val="Corpotesto"/>
    <w:semiHidden/>
    <w:rsid w:val="006A1223"/>
    <w:rPr>
      <w:rFonts w:ascii="Arial" w:eastAsia="Times New Roman" w:hAnsi="Arial" w:cs="Times New Roman"/>
      <w:szCs w:val="20"/>
      <w:lang w:eastAsia="it-IT"/>
    </w:rPr>
  </w:style>
  <w:style w:type="paragraph" w:styleId="Corpodeltesto2">
    <w:name w:val="Body Text 2"/>
    <w:basedOn w:val="Normale"/>
    <w:link w:val="Corpodeltesto2Carattere"/>
    <w:semiHidden/>
    <w:unhideWhenUsed/>
    <w:rsid w:val="006A1223"/>
    <w:pPr>
      <w:spacing w:after="120" w:line="480" w:lineRule="auto"/>
    </w:pPr>
    <w:rPr>
      <w:rFonts w:ascii="Times" w:eastAsia="Times" w:hAnsi="Times" w:cs="Times New Roman"/>
      <w:szCs w:val="20"/>
      <w:lang w:eastAsia="it-IT"/>
    </w:rPr>
  </w:style>
  <w:style w:type="character" w:customStyle="1" w:styleId="Corpodeltesto2Carattere">
    <w:name w:val="Corpo del testo 2 Carattere"/>
    <w:basedOn w:val="Carpredefinitoparagrafo"/>
    <w:link w:val="Corpodeltesto2"/>
    <w:semiHidden/>
    <w:rsid w:val="006A1223"/>
    <w:rPr>
      <w:rFonts w:ascii="Times" w:eastAsia="Times" w:hAnsi="Times" w:cs="Times New Roman"/>
      <w:szCs w:val="20"/>
      <w:lang w:eastAsia="it-IT"/>
    </w:rPr>
  </w:style>
  <w:style w:type="paragraph" w:styleId="Testofumetto">
    <w:name w:val="Balloon Text"/>
    <w:basedOn w:val="Normale"/>
    <w:link w:val="TestofumettoCarattere"/>
    <w:uiPriority w:val="99"/>
    <w:semiHidden/>
    <w:unhideWhenUsed/>
    <w:rsid w:val="000F18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37654">
      <w:bodyDiv w:val="1"/>
      <w:marLeft w:val="0"/>
      <w:marRight w:val="0"/>
      <w:marTop w:val="0"/>
      <w:marBottom w:val="0"/>
      <w:divBdr>
        <w:top w:val="none" w:sz="0" w:space="0" w:color="auto"/>
        <w:left w:val="none" w:sz="0" w:space="0" w:color="auto"/>
        <w:bottom w:val="none" w:sz="0" w:space="0" w:color="auto"/>
        <w:right w:val="none" w:sz="0" w:space="0" w:color="auto"/>
      </w:divBdr>
    </w:div>
    <w:div w:id="970130649">
      <w:bodyDiv w:val="1"/>
      <w:marLeft w:val="0"/>
      <w:marRight w:val="0"/>
      <w:marTop w:val="0"/>
      <w:marBottom w:val="0"/>
      <w:divBdr>
        <w:top w:val="none" w:sz="0" w:space="0" w:color="auto"/>
        <w:left w:val="none" w:sz="0" w:space="0" w:color="auto"/>
        <w:bottom w:val="none" w:sz="0" w:space="0" w:color="auto"/>
        <w:right w:val="none" w:sz="0" w:space="0" w:color="auto"/>
      </w:divBdr>
    </w:div>
    <w:div w:id="1487088633">
      <w:bodyDiv w:val="1"/>
      <w:marLeft w:val="0"/>
      <w:marRight w:val="0"/>
      <w:marTop w:val="0"/>
      <w:marBottom w:val="0"/>
      <w:divBdr>
        <w:top w:val="none" w:sz="0" w:space="0" w:color="auto"/>
        <w:left w:val="none" w:sz="0" w:space="0" w:color="auto"/>
        <w:bottom w:val="none" w:sz="0" w:space="0" w:color="auto"/>
        <w:right w:val="none" w:sz="0" w:space="0" w:color="auto"/>
      </w:divBdr>
    </w:div>
    <w:div w:id="1777749116">
      <w:bodyDiv w:val="1"/>
      <w:marLeft w:val="0"/>
      <w:marRight w:val="0"/>
      <w:marTop w:val="0"/>
      <w:marBottom w:val="0"/>
      <w:divBdr>
        <w:top w:val="none" w:sz="0" w:space="0" w:color="auto"/>
        <w:left w:val="none" w:sz="0" w:space="0" w:color="auto"/>
        <w:bottom w:val="none" w:sz="0" w:space="0" w:color="auto"/>
        <w:right w:val="none" w:sz="0" w:space="0" w:color="auto"/>
      </w:divBdr>
    </w:div>
    <w:div w:id="2012293061">
      <w:bodyDiv w:val="1"/>
      <w:marLeft w:val="0"/>
      <w:marRight w:val="0"/>
      <w:marTop w:val="0"/>
      <w:marBottom w:val="0"/>
      <w:divBdr>
        <w:top w:val="none" w:sz="0" w:space="0" w:color="auto"/>
        <w:left w:val="none" w:sz="0" w:space="0" w:color="auto"/>
        <w:bottom w:val="none" w:sz="0" w:space="0" w:color="auto"/>
        <w:right w:val="none" w:sz="0" w:space="0" w:color="auto"/>
      </w:divBdr>
    </w:div>
    <w:div w:id="2055546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bg.it/privacy-e-protezione-dei-dati-personal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irittoallostudio@unibg.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ttorio.mores@unibg.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1090</Words>
  <Characters>6217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Buonanno</dc:creator>
  <cp:keywords/>
  <dc:description/>
  <cp:lastModifiedBy>Donata Gandossi</cp:lastModifiedBy>
  <cp:revision>28</cp:revision>
  <cp:lastPrinted>2018-12-18T09:23:00Z</cp:lastPrinted>
  <dcterms:created xsi:type="dcterms:W3CDTF">2018-12-02T20:45:00Z</dcterms:created>
  <dcterms:modified xsi:type="dcterms:W3CDTF">2019-02-04T07:29:00Z</dcterms:modified>
</cp:coreProperties>
</file>