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Alla </w:t>
      </w:r>
      <w:r w:rsidR="00CC47FE">
        <w:rPr>
          <w:rFonts w:ascii="Rubik" w:hAnsi="Rubik" w:cs="Rubik"/>
          <w:sz w:val="20"/>
          <w:szCs w:val="20"/>
        </w:rPr>
        <w:t>d</w:t>
      </w:r>
      <w:r>
        <w:rPr>
          <w:rFonts w:ascii="Rubik" w:hAnsi="Rubik" w:cs="Rubik"/>
          <w:sz w:val="20"/>
          <w:szCs w:val="20"/>
        </w:rPr>
        <w:t>irettrice</w:t>
      </w:r>
    </w:p>
    <w:p w:rsidR="00797C24" w:rsidRPr="00122597" w:rsidRDefault="00484A61" w:rsidP="0034298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342986">
        <w:rPr>
          <w:rFonts w:ascii="Rubik" w:hAnsi="Rubik" w:cs="Rubik"/>
          <w:sz w:val="20"/>
          <w:szCs w:val="20"/>
        </w:rPr>
        <w:t>centro CESC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342986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proofErr w:type="spellStart"/>
      <w:r w:rsidR="00342986">
        <w:rPr>
          <w:rFonts w:ascii="Rubik" w:hAnsi="Rubik" w:cs="Rubik"/>
          <w:sz w:val="20"/>
          <w:szCs w:val="20"/>
        </w:rPr>
        <w:t>dot.ssa</w:t>
      </w:r>
      <w:proofErr w:type="spellEnd"/>
      <w:r w:rsidR="00342986">
        <w:rPr>
          <w:rFonts w:ascii="Rubik" w:hAnsi="Rubik" w:cs="Rubik"/>
          <w:sz w:val="20"/>
          <w:szCs w:val="20"/>
        </w:rPr>
        <w:t xml:space="preserve">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4298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34298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42986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47FE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9D2268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13</cp:revision>
  <cp:lastPrinted>2018-12-06T10:03:00Z</cp:lastPrinted>
  <dcterms:created xsi:type="dcterms:W3CDTF">2018-12-06T10:59:00Z</dcterms:created>
  <dcterms:modified xsi:type="dcterms:W3CDTF">2021-02-02T08:58:00Z</dcterms:modified>
</cp:coreProperties>
</file>