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512E17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:rsidR="00797C24" w:rsidRPr="00122597" w:rsidRDefault="00512E17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bookmarkStart w:id="0" w:name="_GoBack"/>
      <w:bookmarkEnd w:id="0"/>
      <w:r>
        <w:rPr>
          <w:rFonts w:ascii="Rubik" w:hAnsi="Rubik" w:cs="Rubik"/>
          <w:sz w:val="20"/>
          <w:szCs w:val="20"/>
        </w:rPr>
        <w:t>el Dipartimento di Scienze Economiche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FE3365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FE3365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8"/>
      <w:headerReference w:type="first" r:id="rId9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512E17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512E17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12E17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14</cp:revision>
  <cp:lastPrinted>2018-12-06T10:03:00Z</cp:lastPrinted>
  <dcterms:created xsi:type="dcterms:W3CDTF">2018-12-06T10:59:00Z</dcterms:created>
  <dcterms:modified xsi:type="dcterms:W3CDTF">2021-03-29T07:10:00Z</dcterms:modified>
</cp:coreProperties>
</file>