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E8" w:rsidRPr="00D006B3" w:rsidRDefault="00556AE8" w:rsidP="00556AE8">
      <w:pPr>
        <w:ind w:left="6381"/>
        <w:rPr>
          <w:rFonts w:ascii="Rubik" w:hAnsi="Rubik" w:cs="Rubik"/>
          <w:sz w:val="22"/>
          <w:szCs w:val="22"/>
        </w:rPr>
      </w:pPr>
      <w:proofErr w:type="gramStart"/>
      <w:r w:rsidRPr="00D006B3">
        <w:rPr>
          <w:rFonts w:ascii="Rubik" w:hAnsi="Rubik" w:cs="Rubik"/>
          <w:sz w:val="22"/>
          <w:szCs w:val="22"/>
        </w:rPr>
        <w:t xml:space="preserve">Bergamo,  </w:t>
      </w:r>
      <w:r w:rsidR="00D006B3" w:rsidRPr="00D006B3">
        <w:rPr>
          <w:rFonts w:ascii="Rubik" w:hAnsi="Rubik" w:cs="Rubik"/>
          <w:sz w:val="22"/>
          <w:szCs w:val="22"/>
        </w:rPr>
        <w:t>19</w:t>
      </w:r>
      <w:proofErr w:type="gramEnd"/>
      <w:r w:rsidRPr="00D006B3">
        <w:rPr>
          <w:rFonts w:ascii="Rubik" w:hAnsi="Rubik" w:cs="Rubik"/>
          <w:sz w:val="22"/>
          <w:szCs w:val="22"/>
        </w:rPr>
        <w:t>/0</w:t>
      </w:r>
      <w:r w:rsidR="00D006B3" w:rsidRPr="00D006B3">
        <w:rPr>
          <w:rFonts w:ascii="Rubik" w:hAnsi="Rubik" w:cs="Rubik"/>
          <w:sz w:val="22"/>
          <w:szCs w:val="22"/>
        </w:rPr>
        <w:t>3</w:t>
      </w:r>
      <w:r w:rsidRPr="00D006B3">
        <w:rPr>
          <w:rFonts w:ascii="Rubik" w:hAnsi="Rubik" w:cs="Rubik"/>
          <w:sz w:val="22"/>
          <w:szCs w:val="22"/>
        </w:rPr>
        <w:t>/2019</w:t>
      </w:r>
    </w:p>
    <w:p w:rsidR="00556AE8" w:rsidRPr="007739CE" w:rsidRDefault="004A2ED6" w:rsidP="00556AE8">
      <w:pPr>
        <w:ind w:left="6381"/>
        <w:rPr>
          <w:rFonts w:ascii="Rubik" w:hAnsi="Rubik" w:cs="Rubik"/>
          <w:sz w:val="22"/>
          <w:szCs w:val="22"/>
        </w:rPr>
      </w:pPr>
      <w:proofErr w:type="spellStart"/>
      <w:r w:rsidRPr="007739CE">
        <w:rPr>
          <w:rFonts w:ascii="Rubik" w:hAnsi="Rubik" w:cs="Rubik"/>
          <w:sz w:val="22"/>
          <w:szCs w:val="22"/>
        </w:rPr>
        <w:t>Rep.n</w:t>
      </w:r>
      <w:proofErr w:type="spellEnd"/>
      <w:r w:rsidRPr="007739CE">
        <w:rPr>
          <w:rFonts w:ascii="Rubik" w:hAnsi="Rubik" w:cs="Rubik"/>
          <w:sz w:val="22"/>
          <w:szCs w:val="22"/>
        </w:rPr>
        <w:t xml:space="preserve">. </w:t>
      </w:r>
      <w:r w:rsidR="007739CE" w:rsidRPr="007739CE">
        <w:rPr>
          <w:rFonts w:ascii="Rubik" w:hAnsi="Rubik" w:cs="Rubik"/>
          <w:sz w:val="22"/>
          <w:szCs w:val="22"/>
        </w:rPr>
        <w:t>8</w:t>
      </w:r>
      <w:r w:rsidR="00556AE8" w:rsidRPr="007739CE">
        <w:rPr>
          <w:rFonts w:ascii="Rubik" w:hAnsi="Rubik" w:cs="Rubik"/>
          <w:sz w:val="22"/>
          <w:szCs w:val="22"/>
        </w:rPr>
        <w:t>/2019</w:t>
      </w:r>
    </w:p>
    <w:p w:rsidR="00556AE8" w:rsidRPr="003D535E" w:rsidRDefault="00556AE8" w:rsidP="00556AE8">
      <w:pPr>
        <w:ind w:left="6381"/>
        <w:rPr>
          <w:rFonts w:ascii="Rubik" w:hAnsi="Rubik" w:cs="Rubik"/>
          <w:sz w:val="22"/>
          <w:szCs w:val="22"/>
        </w:rPr>
      </w:pPr>
      <w:r w:rsidRPr="007739CE">
        <w:rPr>
          <w:rFonts w:ascii="Rubik" w:hAnsi="Rubik" w:cs="Rubik"/>
          <w:sz w:val="22"/>
          <w:szCs w:val="22"/>
        </w:rPr>
        <w:t xml:space="preserve">Decreto </w:t>
      </w:r>
      <w:proofErr w:type="spellStart"/>
      <w:r w:rsidRPr="007739CE">
        <w:rPr>
          <w:rFonts w:ascii="Rubik" w:hAnsi="Rubik" w:cs="Rubik"/>
          <w:sz w:val="22"/>
          <w:szCs w:val="22"/>
        </w:rPr>
        <w:t>prot</w:t>
      </w:r>
      <w:proofErr w:type="spellEnd"/>
      <w:r w:rsidRPr="007739CE">
        <w:rPr>
          <w:rFonts w:ascii="Rubik" w:hAnsi="Rubik" w:cs="Rubik"/>
          <w:sz w:val="22"/>
          <w:szCs w:val="22"/>
        </w:rPr>
        <w:t xml:space="preserve">. n. </w:t>
      </w:r>
      <w:r w:rsidR="007739CE" w:rsidRPr="007739CE">
        <w:rPr>
          <w:rFonts w:ascii="Rubik" w:hAnsi="Rubik" w:cs="Rubik"/>
          <w:sz w:val="22"/>
          <w:szCs w:val="22"/>
        </w:rPr>
        <w:t>56038/VII/1</w:t>
      </w:r>
      <w:bookmarkStart w:id="0" w:name="_GoBack"/>
      <w:bookmarkEnd w:id="0"/>
    </w:p>
    <w:p w:rsidR="00556AE8" w:rsidRPr="00A03596" w:rsidRDefault="00556AE8" w:rsidP="00556AE8">
      <w:pPr>
        <w:autoSpaceDE w:val="0"/>
        <w:ind w:left="1416" w:hanging="1416"/>
        <w:jc w:val="both"/>
        <w:rPr>
          <w:rFonts w:ascii="Rubik" w:hAnsi="Rubik" w:cs="Rubik"/>
          <w:b/>
          <w:sz w:val="22"/>
          <w:szCs w:val="22"/>
          <w:highlight w:val="yellow"/>
          <w:u w:val="single"/>
        </w:rPr>
      </w:pPr>
    </w:p>
    <w:p w:rsidR="00A03596" w:rsidRDefault="00A03596" w:rsidP="00A03596">
      <w:pPr>
        <w:tabs>
          <w:tab w:val="left" w:pos="4962"/>
        </w:tabs>
        <w:autoSpaceDE w:val="0"/>
        <w:autoSpaceDN w:val="0"/>
        <w:adjustRightInd w:val="0"/>
        <w:ind w:left="567"/>
        <w:jc w:val="both"/>
        <w:rPr>
          <w:rFonts w:ascii="Rubik Light" w:eastAsia="Times New Roman" w:hAnsi="Rubik Light" w:cs="Rubik Light"/>
          <w:sz w:val="20"/>
          <w:szCs w:val="20"/>
        </w:rPr>
      </w:pPr>
      <w:proofErr w:type="gramStart"/>
      <w:r w:rsidRPr="0084226A">
        <w:rPr>
          <w:rFonts w:ascii="Rubik Light" w:hAnsi="Rubik Light" w:cs="Rubik Light"/>
          <w:b/>
          <w:sz w:val="22"/>
          <w:szCs w:val="22"/>
        </w:rPr>
        <w:t xml:space="preserve">Oggetto:  </w:t>
      </w:r>
      <w:r w:rsidR="00570BE6" w:rsidRPr="00570BE6">
        <w:rPr>
          <w:rFonts w:ascii="Rubik Light" w:hAnsi="Rubik Light" w:cs="Rubik Light"/>
          <w:b/>
          <w:sz w:val="20"/>
          <w:szCs w:val="20"/>
        </w:rPr>
        <w:t>Nomina</w:t>
      </w:r>
      <w:proofErr w:type="gramEnd"/>
      <w:r w:rsidR="00570BE6" w:rsidRPr="00570BE6">
        <w:rPr>
          <w:rFonts w:ascii="Rubik Light" w:hAnsi="Rubik Light" w:cs="Rubik Light"/>
          <w:b/>
          <w:sz w:val="20"/>
          <w:szCs w:val="20"/>
        </w:rPr>
        <w:t xml:space="preserve"> della commissione incaricata della selezione per l’attribuzione a giovane laureato di età non superiore a 35 anni di n. 1 Borsa di studio per la ricerca nell’ambito del </w:t>
      </w:r>
      <w:r w:rsidR="00570BE6" w:rsidRPr="00570BE6">
        <w:rPr>
          <w:rFonts w:ascii="Rubik Light" w:hAnsi="Rubik Light" w:cs="Rubik Light"/>
          <w:b/>
          <w:i/>
          <w:sz w:val="20"/>
          <w:szCs w:val="20"/>
        </w:rPr>
        <w:t>progetto “</w:t>
      </w:r>
      <w:proofErr w:type="spellStart"/>
      <w:r w:rsidR="00570BE6" w:rsidRPr="00570BE6">
        <w:rPr>
          <w:rFonts w:ascii="Rubik Light" w:hAnsi="Rubik Light" w:cs="Rubik Light"/>
          <w:b/>
          <w:i/>
          <w:sz w:val="20"/>
          <w:szCs w:val="20"/>
        </w:rPr>
        <w:t>Springboard</w:t>
      </w:r>
      <w:proofErr w:type="spellEnd"/>
      <w:r w:rsidR="00570BE6" w:rsidRPr="00570BE6">
        <w:rPr>
          <w:rFonts w:ascii="Rubik Light" w:hAnsi="Rubik Light" w:cs="Rubik Light"/>
          <w:b/>
          <w:i/>
          <w:sz w:val="20"/>
          <w:szCs w:val="20"/>
        </w:rPr>
        <w:t xml:space="preserve"> To Roma Youth Success (STORY_S)”</w:t>
      </w:r>
      <w:r w:rsidR="00570BE6" w:rsidRPr="00570BE6">
        <w:rPr>
          <w:rFonts w:ascii="Rubik Light" w:hAnsi="Rubik Light" w:cs="Rubik Light"/>
          <w:b/>
          <w:i/>
          <w:sz w:val="20"/>
          <w:szCs w:val="20"/>
          <w:lang w:val="es-ES"/>
        </w:rPr>
        <w:t xml:space="preserve"> (</w:t>
      </w:r>
      <w:r w:rsidR="00570BE6" w:rsidRPr="00570BE6">
        <w:rPr>
          <w:rFonts w:ascii="Rubik Light" w:hAnsi="Rubik Light" w:cs="Rubik Light"/>
          <w:b/>
          <w:i/>
          <w:iCs/>
          <w:sz w:val="20"/>
          <w:szCs w:val="20"/>
        </w:rPr>
        <w:t>RECSUS18OTTA</w:t>
      </w:r>
      <w:r w:rsidR="00570BE6" w:rsidRPr="00570BE6">
        <w:rPr>
          <w:rFonts w:ascii="Rubik Light" w:hAnsi="Rubik Light" w:cs="Rubik Light"/>
          <w:b/>
          <w:i/>
          <w:sz w:val="20"/>
          <w:szCs w:val="20"/>
        </w:rPr>
        <w:t xml:space="preserve"> – CUP F53C18000010009), responsabile scientifico prof. Cristiana Ottaviano</w:t>
      </w:r>
      <w:r w:rsidR="00570BE6" w:rsidRPr="00570BE6">
        <w:rPr>
          <w:rFonts w:ascii="Rubik Light" w:hAnsi="Rubik Light" w:cs="Rubik Light"/>
          <w:b/>
          <w:sz w:val="20"/>
          <w:szCs w:val="20"/>
        </w:rPr>
        <w:t xml:space="preserve"> - Avviso </w:t>
      </w:r>
      <w:proofErr w:type="spellStart"/>
      <w:r w:rsidR="00570BE6" w:rsidRPr="00570BE6">
        <w:rPr>
          <w:rFonts w:ascii="Rubik Light" w:hAnsi="Rubik Light" w:cs="Rubik Light"/>
          <w:b/>
          <w:sz w:val="20"/>
          <w:szCs w:val="20"/>
        </w:rPr>
        <w:t>prot</w:t>
      </w:r>
      <w:proofErr w:type="spellEnd"/>
      <w:r w:rsidR="00570BE6" w:rsidRPr="00570BE6">
        <w:rPr>
          <w:rFonts w:ascii="Rubik Light" w:hAnsi="Rubik Light" w:cs="Rubik Light"/>
          <w:b/>
          <w:sz w:val="20"/>
          <w:szCs w:val="20"/>
        </w:rPr>
        <w:t xml:space="preserve">. n. </w:t>
      </w:r>
      <w:r w:rsidR="00570BE6">
        <w:rPr>
          <w:rFonts w:ascii="Rubik Light" w:hAnsi="Rubik Light" w:cs="Rubik Light"/>
          <w:b/>
          <w:sz w:val="20"/>
          <w:szCs w:val="20"/>
        </w:rPr>
        <w:t>47428</w:t>
      </w:r>
      <w:r w:rsidR="00570BE6" w:rsidRPr="00570BE6">
        <w:rPr>
          <w:rFonts w:ascii="Rubik Light" w:hAnsi="Rubik Light" w:cs="Rubik Light"/>
          <w:b/>
          <w:sz w:val="20"/>
          <w:szCs w:val="20"/>
        </w:rPr>
        <w:t>/VII/1</w:t>
      </w:r>
      <w:r w:rsidR="00570BE6">
        <w:rPr>
          <w:rFonts w:ascii="Rubik Light" w:hAnsi="Rubik Light" w:cs="Rubik Light"/>
          <w:b/>
          <w:sz w:val="20"/>
          <w:szCs w:val="20"/>
        </w:rPr>
        <w:t xml:space="preserve"> del 04/03</w:t>
      </w:r>
      <w:r w:rsidR="00570BE6" w:rsidRPr="00570BE6">
        <w:rPr>
          <w:rFonts w:ascii="Rubik Light" w:hAnsi="Rubik Light" w:cs="Rubik Light"/>
          <w:b/>
          <w:sz w:val="20"/>
          <w:szCs w:val="20"/>
        </w:rPr>
        <w:t>/201</w:t>
      </w:r>
      <w:r w:rsidR="00570BE6">
        <w:rPr>
          <w:rFonts w:ascii="Rubik Light" w:hAnsi="Rubik Light" w:cs="Rubik Light"/>
          <w:b/>
          <w:sz w:val="20"/>
          <w:szCs w:val="20"/>
        </w:rPr>
        <w:t>9</w:t>
      </w:r>
    </w:p>
    <w:p w:rsidR="0058480E" w:rsidRDefault="0058480E" w:rsidP="00A03596">
      <w:pPr>
        <w:tabs>
          <w:tab w:val="left" w:pos="4962"/>
        </w:tabs>
        <w:autoSpaceDE w:val="0"/>
        <w:autoSpaceDN w:val="0"/>
        <w:adjustRightInd w:val="0"/>
        <w:ind w:left="567"/>
        <w:jc w:val="both"/>
        <w:rPr>
          <w:rFonts w:ascii="Rubik Light" w:eastAsia="Times New Roman" w:hAnsi="Rubik Light" w:cs="Rubik Light"/>
          <w:sz w:val="20"/>
          <w:szCs w:val="20"/>
        </w:rPr>
      </w:pPr>
    </w:p>
    <w:p w:rsidR="0058480E" w:rsidRPr="00A03596" w:rsidRDefault="0058480E" w:rsidP="00A03596">
      <w:pPr>
        <w:tabs>
          <w:tab w:val="left" w:pos="4962"/>
        </w:tabs>
        <w:autoSpaceDE w:val="0"/>
        <w:autoSpaceDN w:val="0"/>
        <w:adjustRightInd w:val="0"/>
        <w:ind w:left="567"/>
        <w:jc w:val="both"/>
        <w:rPr>
          <w:rFonts w:ascii="Rubik Light" w:hAnsi="Rubik Light" w:cs="Rubik Light"/>
          <w:b/>
          <w:sz w:val="22"/>
          <w:szCs w:val="22"/>
          <w:highlight w:val="yellow"/>
        </w:rPr>
      </w:pPr>
    </w:p>
    <w:p w:rsidR="00A03596" w:rsidRPr="0084226A" w:rsidRDefault="00A03596" w:rsidP="00A03596">
      <w:pPr>
        <w:tabs>
          <w:tab w:val="left" w:pos="4962"/>
        </w:tabs>
        <w:autoSpaceDE w:val="0"/>
        <w:autoSpaceDN w:val="0"/>
        <w:adjustRightInd w:val="0"/>
        <w:ind w:left="567"/>
        <w:jc w:val="center"/>
        <w:rPr>
          <w:rFonts w:ascii="Rubik Light" w:hAnsi="Rubik Light" w:cs="Rubik Light"/>
          <w:b/>
          <w:sz w:val="22"/>
          <w:szCs w:val="22"/>
        </w:rPr>
      </w:pPr>
      <w:r w:rsidRPr="0084226A">
        <w:rPr>
          <w:rFonts w:ascii="Rubik Light" w:hAnsi="Rubik Light" w:cs="Rubik Light"/>
          <w:b/>
          <w:sz w:val="22"/>
          <w:szCs w:val="22"/>
        </w:rPr>
        <w:t>IL DIRETTORE DEL DIPARTIMENTO DI SCIENZE UMANE E SOCIALI</w:t>
      </w:r>
    </w:p>
    <w:p w:rsidR="00A03596" w:rsidRPr="00A03596" w:rsidRDefault="00A03596" w:rsidP="00A03596">
      <w:pPr>
        <w:tabs>
          <w:tab w:val="left" w:pos="4962"/>
        </w:tabs>
        <w:autoSpaceDE w:val="0"/>
        <w:autoSpaceDN w:val="0"/>
        <w:adjustRightInd w:val="0"/>
        <w:ind w:left="567"/>
        <w:jc w:val="center"/>
        <w:rPr>
          <w:rFonts w:ascii="Rubik Light" w:hAnsi="Rubik Light" w:cs="Rubik Light"/>
          <w:b/>
          <w:sz w:val="22"/>
          <w:szCs w:val="22"/>
          <w:highlight w:val="yellow"/>
        </w:rPr>
      </w:pPr>
    </w:p>
    <w:p w:rsidR="00A03596" w:rsidRPr="00A03596" w:rsidRDefault="00A03596" w:rsidP="00A03596">
      <w:pPr>
        <w:pStyle w:val="Rientrocorpodeltesto"/>
        <w:tabs>
          <w:tab w:val="left" w:pos="0"/>
          <w:tab w:val="left" w:pos="240"/>
          <w:tab w:val="left" w:pos="284"/>
        </w:tabs>
        <w:spacing w:after="0"/>
        <w:ind w:left="284" w:right="66"/>
        <w:jc w:val="center"/>
        <w:rPr>
          <w:rFonts w:ascii="Rubik Light" w:hAnsi="Rubik Light" w:cs="Rubik Light"/>
          <w:b/>
          <w:sz w:val="22"/>
          <w:szCs w:val="22"/>
          <w:highlight w:val="yellow"/>
          <w:lang w:val="it-IT"/>
        </w:rPr>
      </w:pPr>
    </w:p>
    <w:p w:rsidR="00A03596" w:rsidRPr="0084226A" w:rsidRDefault="00A03596" w:rsidP="00A03596">
      <w:pPr>
        <w:tabs>
          <w:tab w:val="left" w:pos="709"/>
        </w:tabs>
        <w:ind w:left="567" w:hanging="425"/>
        <w:jc w:val="both"/>
        <w:rPr>
          <w:rFonts w:ascii="Rubik Light" w:eastAsia="Calibri" w:hAnsi="Rubik Light" w:cs="Rubik Light"/>
          <w:b/>
          <w:bCs/>
          <w:sz w:val="22"/>
          <w:szCs w:val="22"/>
        </w:rPr>
      </w:pPr>
      <w:r w:rsidRPr="0084226A">
        <w:rPr>
          <w:rFonts w:ascii="Rubik Light" w:eastAsia="Calibri" w:hAnsi="Rubik Light" w:cs="Rubik Light"/>
          <w:b/>
          <w:bCs/>
          <w:sz w:val="22"/>
          <w:szCs w:val="22"/>
        </w:rPr>
        <w:t>RICHIAMATI:</w:t>
      </w:r>
    </w:p>
    <w:p w:rsidR="00A03596" w:rsidRPr="0084226A" w:rsidRDefault="00A03596" w:rsidP="00A03596">
      <w:pPr>
        <w:numPr>
          <w:ilvl w:val="0"/>
          <w:numId w:val="5"/>
        </w:numPr>
        <w:tabs>
          <w:tab w:val="left" w:pos="708"/>
        </w:tabs>
        <w:ind w:left="567" w:hanging="425"/>
        <w:jc w:val="both"/>
        <w:rPr>
          <w:rFonts w:ascii="Rubik Light" w:eastAsia="Calibri" w:hAnsi="Rubik Light" w:cs="Rubik Light"/>
          <w:bCs/>
          <w:sz w:val="22"/>
          <w:szCs w:val="22"/>
        </w:rPr>
      </w:pPr>
      <w:r w:rsidRPr="0084226A">
        <w:rPr>
          <w:rFonts w:ascii="Rubik Light" w:eastAsia="Calibri" w:hAnsi="Rubik Light" w:cs="Rubik Light"/>
          <w:bCs/>
          <w:sz w:val="22"/>
          <w:szCs w:val="22"/>
        </w:rPr>
        <w:t xml:space="preserve">lo </w:t>
      </w:r>
      <w:r w:rsidRPr="0084226A">
        <w:rPr>
          <w:rFonts w:ascii="Rubik Light" w:eastAsia="Calibri" w:hAnsi="Rubik Light" w:cs="Rubik Light"/>
          <w:bCs/>
          <w:i/>
          <w:sz w:val="22"/>
          <w:szCs w:val="22"/>
        </w:rPr>
        <w:t xml:space="preserve">Statuto dell'Università di Bergamo </w:t>
      </w:r>
      <w:r w:rsidRPr="0084226A">
        <w:rPr>
          <w:rFonts w:ascii="Rubik Light" w:eastAsia="Calibri" w:hAnsi="Rubik Light" w:cs="Rubik Light"/>
          <w:bCs/>
          <w:sz w:val="22"/>
          <w:szCs w:val="22"/>
        </w:rPr>
        <w:t xml:space="preserve">(D.R. </w:t>
      </w:r>
      <w:proofErr w:type="spellStart"/>
      <w:r w:rsidRPr="0084226A">
        <w:rPr>
          <w:rFonts w:ascii="Rubik Light" w:eastAsia="Calibri" w:hAnsi="Rubik Light" w:cs="Rubik Light"/>
          <w:bCs/>
          <w:sz w:val="22"/>
          <w:szCs w:val="22"/>
        </w:rPr>
        <w:t>prot</w:t>
      </w:r>
      <w:proofErr w:type="spellEnd"/>
      <w:r w:rsidRPr="0084226A">
        <w:rPr>
          <w:rFonts w:ascii="Rubik Light" w:eastAsia="Calibri" w:hAnsi="Rubik Light" w:cs="Rubik Light"/>
          <w:bCs/>
          <w:sz w:val="22"/>
          <w:szCs w:val="22"/>
        </w:rPr>
        <w:t>. n. 2994/I/002 del 16/02/2012) ed in particolare:</w:t>
      </w:r>
    </w:p>
    <w:p w:rsidR="00A03596" w:rsidRPr="0084226A" w:rsidRDefault="00A03596" w:rsidP="00A03596">
      <w:pPr>
        <w:numPr>
          <w:ilvl w:val="0"/>
          <w:numId w:val="5"/>
        </w:numPr>
        <w:jc w:val="both"/>
        <w:rPr>
          <w:rFonts w:ascii="Rubik Light" w:eastAsia="Times" w:hAnsi="Rubik Light" w:cs="Rubik Light"/>
          <w:sz w:val="22"/>
          <w:szCs w:val="22"/>
        </w:rPr>
      </w:pPr>
      <w:r w:rsidRPr="0084226A">
        <w:rPr>
          <w:rFonts w:ascii="Rubik Light" w:hAnsi="Rubik Light" w:cs="Rubik Light"/>
          <w:sz w:val="22"/>
          <w:szCs w:val="22"/>
        </w:rPr>
        <w:t>l’art. 2, comma 7, che prevede che, nell’ambito delle proprie finalità, l’Università svolga attività di ricerca scientifica e tecnologica ed operi nel rispetto della libertà di ricerca dei docenti e dei ricercatori nonché dell’autonomia di ricerca delle strutture scientifiche, sia per quanto attiene ai temi della ricerca sia per quanto attiene ai metodi;</w:t>
      </w:r>
    </w:p>
    <w:p w:rsidR="00A03596" w:rsidRPr="0084226A" w:rsidRDefault="00A03596" w:rsidP="00A03596">
      <w:pPr>
        <w:numPr>
          <w:ilvl w:val="0"/>
          <w:numId w:val="5"/>
        </w:numPr>
        <w:jc w:val="both"/>
        <w:rPr>
          <w:rFonts w:ascii="Rubik Light" w:eastAsia="Times" w:hAnsi="Rubik Light" w:cs="Rubik Light"/>
          <w:sz w:val="22"/>
          <w:szCs w:val="22"/>
        </w:rPr>
      </w:pPr>
      <w:r w:rsidRPr="0084226A">
        <w:rPr>
          <w:rFonts w:ascii="Rubik Light" w:hAnsi="Rubik Light" w:cs="Rubik Light"/>
          <w:sz w:val="22"/>
          <w:szCs w:val="22"/>
        </w:rPr>
        <w:t>- l’art 37, comma 2, con il quale il Direttore provvede con proprio decreto, da sottoporre a ratifica nella seduta immediatamente successiva, in casi straordinari di necessità e di urgenza, in materia di competenza del Consiglio di Dipartimento;</w:t>
      </w:r>
    </w:p>
    <w:p w:rsidR="00A03596" w:rsidRPr="0084226A" w:rsidRDefault="00A03596" w:rsidP="00A03596">
      <w:pPr>
        <w:tabs>
          <w:tab w:val="left" w:pos="708"/>
        </w:tabs>
        <w:ind w:left="567"/>
        <w:jc w:val="both"/>
        <w:rPr>
          <w:rFonts w:ascii="Rubik Light" w:eastAsia="Calibri" w:hAnsi="Rubik Light" w:cs="Rubik Light"/>
          <w:bCs/>
          <w:sz w:val="22"/>
          <w:szCs w:val="22"/>
        </w:rPr>
      </w:pPr>
    </w:p>
    <w:p w:rsidR="00A03596" w:rsidRPr="0084226A" w:rsidRDefault="00A03596" w:rsidP="00A03596">
      <w:pPr>
        <w:numPr>
          <w:ilvl w:val="0"/>
          <w:numId w:val="5"/>
        </w:numPr>
        <w:tabs>
          <w:tab w:val="left" w:pos="708"/>
        </w:tabs>
        <w:ind w:left="567" w:hanging="425"/>
        <w:jc w:val="both"/>
        <w:rPr>
          <w:rFonts w:ascii="Rubik Light" w:eastAsia="Calibri" w:hAnsi="Rubik Light" w:cs="Rubik Light"/>
          <w:bCs/>
          <w:sz w:val="22"/>
          <w:szCs w:val="22"/>
        </w:rPr>
      </w:pPr>
      <w:r w:rsidRPr="0084226A">
        <w:rPr>
          <w:rFonts w:ascii="Rubik Light" w:eastAsia="Calibri" w:hAnsi="Rubik Light" w:cs="Rubik Light"/>
          <w:bCs/>
          <w:sz w:val="22"/>
          <w:szCs w:val="22"/>
        </w:rPr>
        <w:t xml:space="preserve">il </w:t>
      </w:r>
      <w:r w:rsidRPr="0084226A">
        <w:rPr>
          <w:rFonts w:ascii="Rubik Light" w:eastAsia="Calibri" w:hAnsi="Rubik Light" w:cs="Rubik Light"/>
          <w:bCs/>
          <w:i/>
          <w:sz w:val="22"/>
          <w:szCs w:val="22"/>
        </w:rPr>
        <w:t>Regolamento per il conferimento di borse di studio per attività di ricerca a giovani laureati (</w:t>
      </w:r>
      <w:r w:rsidRPr="0084226A">
        <w:rPr>
          <w:rFonts w:ascii="Rubik Light" w:eastAsia="Calibri" w:hAnsi="Rubik Light" w:cs="Rubik Light"/>
          <w:bCs/>
          <w:sz w:val="22"/>
          <w:szCs w:val="22"/>
        </w:rPr>
        <w:t>D.R. rep. n. 411/2012 del 28/09/2012);</w:t>
      </w:r>
    </w:p>
    <w:p w:rsidR="00A03596" w:rsidRPr="00A03596" w:rsidRDefault="00A03596" w:rsidP="00A03596">
      <w:pPr>
        <w:tabs>
          <w:tab w:val="left" w:pos="0"/>
        </w:tabs>
        <w:jc w:val="both"/>
        <w:rPr>
          <w:rFonts w:ascii="Rubik Light" w:eastAsia="Calibri" w:hAnsi="Rubik Light" w:cs="Rubik Light"/>
          <w:bCs/>
          <w:sz w:val="22"/>
          <w:szCs w:val="22"/>
          <w:highlight w:val="yellow"/>
        </w:rPr>
      </w:pPr>
    </w:p>
    <w:p w:rsidR="000E44C2" w:rsidRDefault="00A03596" w:rsidP="000E44C2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  <w:r w:rsidRPr="000E44C2">
        <w:rPr>
          <w:rFonts w:ascii="Rubik Light" w:eastAsia="Calibri" w:hAnsi="Rubik Light" w:cs="Rubik Light"/>
          <w:b/>
          <w:bCs/>
          <w:sz w:val="22"/>
          <w:szCs w:val="22"/>
        </w:rPr>
        <w:t xml:space="preserve">RICHIAMATA </w:t>
      </w:r>
      <w:r w:rsidR="000E44C2" w:rsidRPr="000E44C2">
        <w:rPr>
          <w:rFonts w:ascii="Rubik Light" w:eastAsia="Calibri" w:hAnsi="Rubik Light" w:cs="Rubik Light"/>
          <w:bCs/>
          <w:sz w:val="22"/>
          <w:szCs w:val="22"/>
        </w:rPr>
        <w:t xml:space="preserve">la deliberazione </w:t>
      </w:r>
      <w:r w:rsidR="000E44C2" w:rsidRPr="000E44C2">
        <w:rPr>
          <w:rFonts w:ascii="Rubik Light" w:eastAsia="Calibri" w:hAnsi="Rubik Light" w:cs="Rubik Light"/>
          <w:sz w:val="22"/>
          <w:szCs w:val="22"/>
        </w:rPr>
        <w:t>n. 1 del 16/01/2018 (punto 13) con la quale il Consiglio di Dipartimento di Scienze umane e sociali ha approvato le modalità attuative del progetto di ricerca dal titolo “</w:t>
      </w:r>
      <w:proofErr w:type="spellStart"/>
      <w:r w:rsidR="000E44C2" w:rsidRPr="000E44C2">
        <w:rPr>
          <w:rFonts w:ascii="Rubik Light" w:eastAsia="Calibri" w:hAnsi="Rubik Light" w:cs="Rubik Light"/>
          <w:sz w:val="22"/>
          <w:szCs w:val="22"/>
        </w:rPr>
        <w:t>Springboard</w:t>
      </w:r>
      <w:proofErr w:type="spellEnd"/>
      <w:r w:rsidR="000E44C2" w:rsidRPr="000E44C2">
        <w:rPr>
          <w:rFonts w:ascii="Rubik Light" w:eastAsia="Calibri" w:hAnsi="Rubik Light" w:cs="Rubik Light"/>
          <w:sz w:val="22"/>
          <w:szCs w:val="22"/>
        </w:rPr>
        <w:t xml:space="preserve"> To Roma Youth Success (STORY_S)”</w:t>
      </w:r>
      <w:r w:rsidR="000E44C2" w:rsidRPr="000E44C2">
        <w:rPr>
          <w:rFonts w:ascii="Rubik Light" w:eastAsia="Calibri" w:hAnsi="Rubik Light" w:cs="Rubik Light"/>
          <w:sz w:val="22"/>
          <w:szCs w:val="22"/>
          <w:lang w:val="es-ES"/>
        </w:rPr>
        <w:t xml:space="preserve"> (</w:t>
      </w:r>
      <w:r w:rsidR="000E44C2" w:rsidRPr="000E44C2">
        <w:rPr>
          <w:rFonts w:ascii="Rubik Light" w:eastAsia="Calibri" w:hAnsi="Rubik Light" w:cs="Rubik Light"/>
          <w:iCs/>
          <w:sz w:val="22"/>
          <w:szCs w:val="22"/>
        </w:rPr>
        <w:t>RECSUS18OTTA</w:t>
      </w:r>
      <w:r w:rsidR="000E44C2" w:rsidRPr="000E44C2">
        <w:rPr>
          <w:rFonts w:ascii="Rubik Light" w:eastAsia="Calibri" w:hAnsi="Rubik Light" w:cs="Rubik Light"/>
          <w:i/>
          <w:sz w:val="22"/>
          <w:szCs w:val="22"/>
        </w:rPr>
        <w:t xml:space="preserve"> – </w:t>
      </w:r>
      <w:r w:rsidR="000E44C2" w:rsidRPr="000E44C2">
        <w:rPr>
          <w:rFonts w:ascii="Rubik Light" w:eastAsia="Calibri" w:hAnsi="Rubik Light" w:cs="Rubik Light"/>
          <w:sz w:val="22"/>
          <w:szCs w:val="22"/>
        </w:rPr>
        <w:t>CUP F53C18000010009)</w:t>
      </w:r>
      <w:r w:rsidR="000E44C2" w:rsidRPr="000E44C2">
        <w:rPr>
          <w:rFonts w:ascii="Rubik Light" w:eastAsia="Calibri" w:hAnsi="Rubik Light" w:cs="Rubik Light"/>
          <w:i/>
          <w:sz w:val="22"/>
          <w:szCs w:val="22"/>
        </w:rPr>
        <w:t xml:space="preserve">, </w:t>
      </w:r>
      <w:r w:rsidR="000E44C2" w:rsidRPr="000E44C2">
        <w:rPr>
          <w:rFonts w:ascii="Rubik Light" w:eastAsia="Calibri" w:hAnsi="Rubik Light" w:cs="Rubik Light"/>
          <w:sz w:val="22"/>
          <w:szCs w:val="22"/>
        </w:rPr>
        <w:t>responsabile scientifico prof.ssa Cristiana Ottaviano</w:t>
      </w:r>
    </w:p>
    <w:p w:rsidR="00570BE6" w:rsidRDefault="00570BE6" w:rsidP="00570BE6">
      <w:pPr>
        <w:tabs>
          <w:tab w:val="left" w:pos="426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</w:p>
    <w:p w:rsidR="00570BE6" w:rsidRDefault="00570BE6" w:rsidP="00570BE6">
      <w:pPr>
        <w:numPr>
          <w:ilvl w:val="0"/>
          <w:numId w:val="7"/>
        </w:numPr>
        <w:tabs>
          <w:tab w:val="left" w:pos="426"/>
        </w:tabs>
        <w:ind w:right="283"/>
        <w:jc w:val="both"/>
        <w:rPr>
          <w:rFonts w:ascii="Rubik Light" w:eastAsia="Calibri" w:hAnsi="Rubik Light" w:cs="Rubik Light"/>
          <w:sz w:val="22"/>
          <w:szCs w:val="22"/>
        </w:rPr>
      </w:pPr>
      <w:r>
        <w:rPr>
          <w:rFonts w:ascii="Rubik Light" w:eastAsia="Calibri" w:hAnsi="Rubik Light" w:cs="Rubik Light"/>
          <w:b/>
          <w:bCs/>
          <w:sz w:val="22"/>
          <w:szCs w:val="22"/>
        </w:rPr>
        <w:t>RICHIAMATO</w:t>
      </w:r>
      <w:r w:rsidRPr="000E44C2">
        <w:rPr>
          <w:rFonts w:ascii="Rubik Light" w:eastAsia="Calibri" w:hAnsi="Rubik Light" w:cs="Rubik Light"/>
          <w:b/>
          <w:bCs/>
          <w:sz w:val="22"/>
          <w:szCs w:val="22"/>
        </w:rPr>
        <w:t xml:space="preserve"> </w:t>
      </w:r>
      <w:r>
        <w:rPr>
          <w:rFonts w:ascii="Rubik Light" w:eastAsia="Calibri" w:hAnsi="Rubik Light" w:cs="Rubik Light"/>
          <w:bCs/>
          <w:sz w:val="22"/>
          <w:szCs w:val="22"/>
        </w:rPr>
        <w:t>il decreto del Direttore del Dipartimento</w:t>
      </w:r>
      <w:r w:rsidRPr="000E44C2">
        <w:rPr>
          <w:rFonts w:ascii="Rubik Light" w:eastAsia="Calibri" w:hAnsi="Rubik Light" w:cs="Rubik Light"/>
          <w:bCs/>
          <w:sz w:val="22"/>
          <w:szCs w:val="22"/>
        </w:rPr>
        <w:t xml:space="preserve"> </w:t>
      </w:r>
      <w:proofErr w:type="spellStart"/>
      <w:r>
        <w:rPr>
          <w:rFonts w:ascii="Rubik Light" w:eastAsia="Calibri" w:hAnsi="Rubik Light" w:cs="Rubik Light"/>
          <w:sz w:val="22"/>
          <w:szCs w:val="22"/>
        </w:rPr>
        <w:t>prot</w:t>
      </w:r>
      <w:proofErr w:type="spellEnd"/>
      <w:r>
        <w:rPr>
          <w:rFonts w:ascii="Rubik Light" w:eastAsia="Calibri" w:hAnsi="Rubik Light" w:cs="Rubik Light"/>
          <w:sz w:val="22"/>
          <w:szCs w:val="22"/>
        </w:rPr>
        <w:t xml:space="preserve">. n. </w:t>
      </w:r>
      <w:r w:rsidRPr="00570BE6">
        <w:rPr>
          <w:rFonts w:ascii="Rubik Light" w:eastAsia="Calibri" w:hAnsi="Rubik Light" w:cs="Rubik Light"/>
          <w:sz w:val="22"/>
          <w:szCs w:val="22"/>
        </w:rPr>
        <w:t>45521/III/2</w:t>
      </w:r>
      <w:r>
        <w:rPr>
          <w:rFonts w:ascii="Rubik Light" w:eastAsia="Calibri" w:hAnsi="Rubik Light" w:cs="Rubik Light"/>
          <w:sz w:val="22"/>
          <w:szCs w:val="22"/>
        </w:rPr>
        <w:t xml:space="preserve"> del 28/02/2019</w:t>
      </w:r>
      <w:r w:rsidRPr="000E44C2">
        <w:rPr>
          <w:rFonts w:ascii="Rubik Light" w:eastAsia="Calibri" w:hAnsi="Rubik Light" w:cs="Rubik Light"/>
          <w:sz w:val="22"/>
          <w:szCs w:val="22"/>
        </w:rPr>
        <w:t xml:space="preserve"> </w:t>
      </w:r>
      <w:r>
        <w:rPr>
          <w:rFonts w:ascii="Rubik Light" w:eastAsia="Calibri" w:hAnsi="Rubik Light" w:cs="Rubik Light"/>
          <w:sz w:val="22"/>
          <w:szCs w:val="22"/>
        </w:rPr>
        <w:t>con il quale</w:t>
      </w:r>
      <w:r w:rsidRPr="000E44C2">
        <w:rPr>
          <w:rFonts w:ascii="Rubik Light" w:eastAsia="Calibri" w:hAnsi="Rubik Light" w:cs="Rubik Light"/>
          <w:sz w:val="22"/>
          <w:szCs w:val="22"/>
        </w:rPr>
        <w:t xml:space="preserve"> </w:t>
      </w:r>
      <w:r>
        <w:rPr>
          <w:rFonts w:ascii="Rubik Light" w:eastAsia="Calibri" w:hAnsi="Rubik Light" w:cs="Rubik Light"/>
          <w:sz w:val="22"/>
          <w:szCs w:val="22"/>
        </w:rPr>
        <w:t xml:space="preserve">è stato autorizzato l’avvio della procedura di selezione per </w:t>
      </w:r>
      <w:r w:rsidRPr="00570BE6">
        <w:rPr>
          <w:rFonts w:ascii="Rubik Light" w:eastAsia="Calibri" w:hAnsi="Rubik Light" w:cs="Rubik Light"/>
          <w:sz w:val="22"/>
          <w:szCs w:val="22"/>
        </w:rPr>
        <w:t>l’attribuzione a giovane laureato di età non superiore a 35 anni di n. 1 Borsa di studio per la ricerca nell’ambito del progetto “</w:t>
      </w:r>
      <w:proofErr w:type="spellStart"/>
      <w:r w:rsidRPr="00570BE6">
        <w:rPr>
          <w:rFonts w:ascii="Rubik Light" w:eastAsia="Calibri" w:hAnsi="Rubik Light" w:cs="Rubik Light"/>
          <w:sz w:val="22"/>
          <w:szCs w:val="22"/>
        </w:rPr>
        <w:t>Springboard</w:t>
      </w:r>
      <w:proofErr w:type="spellEnd"/>
      <w:r w:rsidRPr="00570BE6">
        <w:rPr>
          <w:rFonts w:ascii="Rubik Light" w:eastAsia="Calibri" w:hAnsi="Rubik Light" w:cs="Rubik Light"/>
          <w:sz w:val="22"/>
          <w:szCs w:val="22"/>
        </w:rPr>
        <w:t xml:space="preserve"> To Roma Youth Success (STORY_S)” (RECSUS18OTTA – CUP F53C18000010009), responsabile scientifico prof. Cristiana </w:t>
      </w:r>
      <w:r w:rsidR="00D005D6">
        <w:rPr>
          <w:rFonts w:ascii="Rubik Light" w:eastAsia="Calibri" w:hAnsi="Rubik Light" w:cs="Rubik Light"/>
          <w:sz w:val="22"/>
          <w:szCs w:val="22"/>
        </w:rPr>
        <w:t>Ottaviano;</w:t>
      </w:r>
    </w:p>
    <w:p w:rsidR="00570BE6" w:rsidRPr="000E44C2" w:rsidRDefault="00570BE6" w:rsidP="00570BE6">
      <w:pPr>
        <w:tabs>
          <w:tab w:val="left" w:pos="426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</w:p>
    <w:p w:rsidR="00570BE6" w:rsidRDefault="00570BE6" w:rsidP="00570BE6">
      <w:pPr>
        <w:numPr>
          <w:ilvl w:val="0"/>
          <w:numId w:val="7"/>
        </w:numPr>
        <w:tabs>
          <w:tab w:val="left" w:pos="426"/>
        </w:tabs>
        <w:ind w:right="283"/>
        <w:jc w:val="both"/>
        <w:rPr>
          <w:rFonts w:ascii="Rubik Light" w:eastAsia="Calibri" w:hAnsi="Rubik Light" w:cs="Rubik Light"/>
          <w:sz w:val="22"/>
          <w:szCs w:val="22"/>
        </w:rPr>
      </w:pPr>
      <w:r>
        <w:rPr>
          <w:rFonts w:ascii="Rubik Light" w:eastAsia="Calibri" w:hAnsi="Rubik Light" w:cs="Rubik Light"/>
          <w:b/>
          <w:sz w:val="22"/>
          <w:szCs w:val="22"/>
        </w:rPr>
        <w:t>VISTO</w:t>
      </w:r>
      <w:r w:rsidR="00A03596" w:rsidRPr="000E44C2">
        <w:rPr>
          <w:rFonts w:ascii="Rubik Light" w:eastAsia="Calibri" w:hAnsi="Rubik Light" w:cs="Rubik Light"/>
          <w:b/>
          <w:sz w:val="22"/>
          <w:szCs w:val="22"/>
        </w:rPr>
        <w:t xml:space="preserve"> </w:t>
      </w:r>
      <w:r w:rsidRPr="00570BE6">
        <w:rPr>
          <w:rFonts w:ascii="Rubik Light" w:eastAsia="Calibri" w:hAnsi="Rubik Light" w:cs="Rubik Light"/>
          <w:bCs/>
          <w:sz w:val="22"/>
          <w:szCs w:val="22"/>
        </w:rPr>
        <w:t>l’A</w:t>
      </w:r>
      <w:r w:rsidRPr="00570BE6">
        <w:rPr>
          <w:rFonts w:ascii="Rubik Light" w:eastAsia="Calibri" w:hAnsi="Rubik Light" w:cs="Rubik Light"/>
          <w:sz w:val="22"/>
          <w:szCs w:val="22"/>
        </w:rPr>
        <w:t xml:space="preserve">vviso in </w:t>
      </w:r>
      <w:proofErr w:type="gramStart"/>
      <w:r w:rsidRPr="00570BE6">
        <w:rPr>
          <w:rFonts w:ascii="Rubik Light" w:eastAsia="Calibri" w:hAnsi="Rubik Light" w:cs="Rubik Light"/>
          <w:sz w:val="22"/>
          <w:szCs w:val="22"/>
        </w:rPr>
        <w:t>questione  -</w:t>
      </w:r>
      <w:proofErr w:type="gramEnd"/>
      <w:r w:rsidRPr="00570BE6">
        <w:rPr>
          <w:rFonts w:ascii="Rubik Light" w:eastAsia="Calibri" w:hAnsi="Rubik Light" w:cs="Rubik Light"/>
          <w:sz w:val="22"/>
          <w:szCs w:val="22"/>
        </w:rPr>
        <w:t xml:space="preserve"> </w:t>
      </w:r>
      <w:proofErr w:type="spellStart"/>
      <w:r w:rsidRPr="00570BE6">
        <w:rPr>
          <w:rFonts w:ascii="Rubik Light" w:eastAsia="Calibri" w:hAnsi="Rubik Light" w:cs="Rubik Light"/>
          <w:sz w:val="22"/>
          <w:szCs w:val="22"/>
        </w:rPr>
        <w:t>prot</w:t>
      </w:r>
      <w:proofErr w:type="spellEnd"/>
      <w:r w:rsidRPr="00570BE6">
        <w:rPr>
          <w:rFonts w:ascii="Rubik Light" w:eastAsia="Calibri" w:hAnsi="Rubik Light" w:cs="Rubik Light"/>
          <w:sz w:val="22"/>
          <w:szCs w:val="22"/>
        </w:rPr>
        <w:t>. n. 47428/VII/1 del 04/03/2019- ed in particolare l’art. 5, a norma del quale il Direttore di Dipartimento provvede alla nomina della Commissione giudicatrice, in data successiva alla scadenza del termine fissato per la presentazione delle domande di partecipazione;</w:t>
      </w:r>
    </w:p>
    <w:p w:rsidR="00D005D6" w:rsidRDefault="00D005D6" w:rsidP="00D005D6">
      <w:pPr>
        <w:pStyle w:val="Paragrafoelenco"/>
        <w:rPr>
          <w:rFonts w:ascii="Rubik Light" w:eastAsia="Calibri" w:hAnsi="Rubik Light" w:cs="Rubik Light"/>
          <w:sz w:val="22"/>
          <w:szCs w:val="22"/>
        </w:rPr>
      </w:pPr>
    </w:p>
    <w:p w:rsidR="00D005D6" w:rsidRPr="00570BE6" w:rsidRDefault="00D005D6" w:rsidP="00D005D6">
      <w:pPr>
        <w:tabs>
          <w:tab w:val="left" w:pos="426"/>
        </w:tabs>
        <w:ind w:left="786" w:right="283"/>
        <w:jc w:val="both"/>
        <w:rPr>
          <w:rFonts w:ascii="Rubik Light" w:eastAsia="Calibri" w:hAnsi="Rubik Light" w:cs="Rubik Light"/>
          <w:sz w:val="22"/>
          <w:szCs w:val="22"/>
        </w:rPr>
      </w:pPr>
    </w:p>
    <w:p w:rsidR="00570BE6" w:rsidRPr="00570BE6" w:rsidRDefault="00570BE6" w:rsidP="00570BE6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bCs/>
          <w:sz w:val="22"/>
          <w:szCs w:val="22"/>
        </w:rPr>
      </w:pPr>
      <w:r w:rsidRPr="00570BE6">
        <w:rPr>
          <w:rFonts w:ascii="Rubik Light" w:eastAsia="Calibri" w:hAnsi="Rubik Light" w:cs="Rubik Light"/>
          <w:b/>
          <w:sz w:val="22"/>
          <w:szCs w:val="22"/>
        </w:rPr>
        <w:lastRenderedPageBreak/>
        <w:t>DATO ATTO</w:t>
      </w:r>
      <w:r w:rsidRPr="00570BE6">
        <w:rPr>
          <w:rFonts w:ascii="Rubik Light" w:eastAsia="Calibri" w:hAnsi="Rubik Light" w:cs="Rubik Light"/>
          <w:sz w:val="22"/>
          <w:szCs w:val="22"/>
        </w:rPr>
        <w:t xml:space="preserve"> che </w:t>
      </w:r>
      <w:r w:rsidRPr="00570BE6">
        <w:rPr>
          <w:rFonts w:ascii="Rubik Light" w:eastAsia="Calibri" w:hAnsi="Rubik Light" w:cs="Rubik Light"/>
          <w:bCs/>
          <w:sz w:val="22"/>
          <w:szCs w:val="22"/>
        </w:rPr>
        <w:t>l’A</w:t>
      </w:r>
      <w:r w:rsidRPr="00570BE6">
        <w:rPr>
          <w:rFonts w:ascii="Rubik Light" w:eastAsia="Calibri" w:hAnsi="Rubik Light" w:cs="Rubik Light"/>
          <w:sz w:val="22"/>
          <w:szCs w:val="22"/>
        </w:rPr>
        <w:t xml:space="preserve">vviso è rimasto pubblicato per il periodo </w:t>
      </w:r>
      <w:r>
        <w:rPr>
          <w:rFonts w:ascii="Rubik Light" w:eastAsia="Calibri" w:hAnsi="Rubik Light" w:cs="Rubik Light"/>
          <w:sz w:val="22"/>
          <w:szCs w:val="22"/>
        </w:rPr>
        <w:t>04/03/2019-18/03/2019</w:t>
      </w:r>
      <w:r w:rsidRPr="00570BE6">
        <w:rPr>
          <w:rFonts w:ascii="Rubik Light" w:eastAsia="Calibri" w:hAnsi="Rubik Light" w:cs="Rubik Light"/>
          <w:sz w:val="22"/>
          <w:szCs w:val="22"/>
        </w:rPr>
        <w:t xml:space="preserve"> (ore</w:t>
      </w:r>
      <w:r>
        <w:rPr>
          <w:rFonts w:ascii="Rubik Light" w:eastAsia="Calibri" w:hAnsi="Rubik Light" w:cs="Rubik Light"/>
          <w:sz w:val="22"/>
          <w:szCs w:val="22"/>
        </w:rPr>
        <w:t xml:space="preserve"> </w:t>
      </w:r>
      <w:r w:rsidRPr="00570BE6">
        <w:rPr>
          <w:rFonts w:ascii="Rubik Light" w:eastAsia="Calibri" w:hAnsi="Rubik Light" w:cs="Rubik Light"/>
          <w:sz w:val="22"/>
          <w:szCs w:val="22"/>
        </w:rPr>
        <w:t>12.00);</w:t>
      </w:r>
    </w:p>
    <w:p w:rsidR="00570BE6" w:rsidRPr="00570BE6" w:rsidRDefault="00570BE6" w:rsidP="00570BE6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  <w:r w:rsidRPr="00570BE6">
        <w:rPr>
          <w:rFonts w:ascii="Rubik Light" w:eastAsia="Calibri" w:hAnsi="Rubik Light" w:cs="Rubik Light"/>
          <w:b/>
          <w:sz w:val="22"/>
          <w:szCs w:val="22"/>
        </w:rPr>
        <w:t>PRESO ATTO</w:t>
      </w:r>
      <w:r w:rsidRPr="00570BE6">
        <w:rPr>
          <w:rFonts w:ascii="Rubik Light" w:eastAsia="Calibri" w:hAnsi="Rubik Light" w:cs="Rubik Light"/>
          <w:sz w:val="22"/>
          <w:szCs w:val="22"/>
        </w:rPr>
        <w:t xml:space="preserve"> che nei termini stabiliti sono pervenute n. 1 candidature;</w:t>
      </w:r>
    </w:p>
    <w:p w:rsidR="00570BE6" w:rsidRPr="00570BE6" w:rsidRDefault="00570BE6" w:rsidP="00570BE6">
      <w:pPr>
        <w:tabs>
          <w:tab w:val="left" w:pos="426"/>
        </w:tabs>
        <w:ind w:left="207" w:right="283"/>
        <w:jc w:val="both"/>
        <w:rPr>
          <w:rFonts w:ascii="Rubik Light" w:eastAsia="Calibri" w:hAnsi="Rubik Light" w:cs="Rubik Light"/>
          <w:sz w:val="22"/>
          <w:szCs w:val="22"/>
        </w:rPr>
      </w:pPr>
    </w:p>
    <w:p w:rsidR="00570BE6" w:rsidRPr="00570BE6" w:rsidRDefault="00570BE6" w:rsidP="00570BE6">
      <w:pPr>
        <w:tabs>
          <w:tab w:val="left" w:pos="426"/>
        </w:tabs>
        <w:ind w:left="567" w:right="283"/>
        <w:jc w:val="center"/>
        <w:rPr>
          <w:rFonts w:ascii="Rubik Light" w:eastAsia="Calibri" w:hAnsi="Rubik Light" w:cs="Rubik Light"/>
          <w:b/>
          <w:sz w:val="22"/>
          <w:szCs w:val="22"/>
        </w:rPr>
      </w:pPr>
      <w:r w:rsidRPr="00570BE6">
        <w:rPr>
          <w:rFonts w:ascii="Rubik Light" w:eastAsia="Calibri" w:hAnsi="Rubik Light" w:cs="Rubik Light"/>
          <w:b/>
          <w:sz w:val="22"/>
          <w:szCs w:val="22"/>
        </w:rPr>
        <w:t>DECRETA</w:t>
      </w:r>
    </w:p>
    <w:p w:rsidR="00570BE6" w:rsidRPr="00570BE6" w:rsidRDefault="00570BE6" w:rsidP="00570BE6">
      <w:pPr>
        <w:tabs>
          <w:tab w:val="left" w:pos="426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</w:p>
    <w:p w:rsidR="00570BE6" w:rsidRDefault="00570BE6" w:rsidP="00570BE6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  <w:r w:rsidRPr="00570BE6">
        <w:rPr>
          <w:rFonts w:ascii="Rubik Light" w:eastAsia="Calibri" w:hAnsi="Rubik Light" w:cs="Rubik Light"/>
          <w:sz w:val="22"/>
          <w:szCs w:val="22"/>
        </w:rPr>
        <w:t>di nominare la Commissione incaricata della selezione di cui in oggetto, al fine di individuarne i vincitori, come segue:</w:t>
      </w:r>
    </w:p>
    <w:p w:rsidR="00570BE6" w:rsidRPr="00570BE6" w:rsidRDefault="00570BE6" w:rsidP="00570BE6">
      <w:pPr>
        <w:tabs>
          <w:tab w:val="left" w:pos="426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</w:p>
    <w:p w:rsidR="00570BE6" w:rsidRPr="00570BE6" w:rsidRDefault="00570BE6" w:rsidP="00570BE6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  <w:r w:rsidRPr="00570BE6">
        <w:rPr>
          <w:rFonts w:ascii="Rubik Light" w:eastAsia="Calibri" w:hAnsi="Rubik Light" w:cs="Rubik Light"/>
          <w:sz w:val="22"/>
          <w:szCs w:val="22"/>
        </w:rPr>
        <w:t>prof. OTTAVIANO Cristiana, con funzioni di Presidente;</w:t>
      </w:r>
    </w:p>
    <w:p w:rsidR="00570BE6" w:rsidRPr="00570BE6" w:rsidRDefault="00570BE6" w:rsidP="00570BE6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  <w:r w:rsidRPr="00570BE6">
        <w:rPr>
          <w:rFonts w:ascii="Rubik Light" w:eastAsia="Calibri" w:hAnsi="Rubik Light" w:cs="Rubik Light"/>
          <w:sz w:val="22"/>
          <w:szCs w:val="22"/>
        </w:rPr>
        <w:t>prof.ssa BOUGLEUX Elena</w:t>
      </w:r>
    </w:p>
    <w:p w:rsidR="00570BE6" w:rsidRPr="00570BE6" w:rsidRDefault="00570BE6" w:rsidP="00570BE6">
      <w:pPr>
        <w:numPr>
          <w:ilvl w:val="0"/>
          <w:numId w:val="7"/>
        </w:numPr>
        <w:tabs>
          <w:tab w:val="left" w:pos="426"/>
          <w:tab w:val="num" w:pos="567"/>
        </w:tabs>
        <w:ind w:left="567" w:right="283"/>
        <w:jc w:val="both"/>
        <w:rPr>
          <w:rFonts w:ascii="Rubik Light" w:eastAsia="Calibri" w:hAnsi="Rubik Light" w:cs="Rubik Light"/>
          <w:sz w:val="22"/>
          <w:szCs w:val="22"/>
        </w:rPr>
      </w:pPr>
      <w:r w:rsidRPr="00570BE6">
        <w:rPr>
          <w:rFonts w:ascii="Rubik Light" w:eastAsia="Calibri" w:hAnsi="Rubik Light" w:cs="Rubik Light"/>
          <w:sz w:val="22"/>
          <w:szCs w:val="22"/>
        </w:rPr>
        <w:t>prof. CAZZANIGA Paolo;</w:t>
      </w:r>
    </w:p>
    <w:p w:rsidR="00A03596" w:rsidRPr="003445F0" w:rsidRDefault="00A03596" w:rsidP="00570BE6">
      <w:pPr>
        <w:tabs>
          <w:tab w:val="left" w:pos="426"/>
        </w:tabs>
        <w:ind w:left="567" w:right="283"/>
        <w:jc w:val="both"/>
        <w:rPr>
          <w:rFonts w:ascii="Rubik Light" w:hAnsi="Rubik Light" w:cs="Rubik Light"/>
          <w:sz w:val="22"/>
          <w:szCs w:val="22"/>
        </w:rPr>
      </w:pPr>
    </w:p>
    <w:p w:rsidR="00A03596" w:rsidRPr="003445F0" w:rsidRDefault="00A03596" w:rsidP="00A03596">
      <w:pPr>
        <w:tabs>
          <w:tab w:val="left" w:pos="1134"/>
          <w:tab w:val="left" w:pos="1418"/>
          <w:tab w:val="left" w:pos="4962"/>
          <w:tab w:val="center" w:pos="6804"/>
        </w:tabs>
        <w:ind w:left="567" w:right="-1"/>
        <w:jc w:val="both"/>
        <w:rPr>
          <w:rFonts w:ascii="Rubik Light" w:hAnsi="Rubik Light" w:cs="Rubik Light"/>
          <w:sz w:val="22"/>
          <w:szCs w:val="22"/>
        </w:rPr>
      </w:pPr>
    </w:p>
    <w:p w:rsidR="00A03596" w:rsidRPr="003445F0" w:rsidRDefault="00A03596" w:rsidP="003445F0">
      <w:pPr>
        <w:tabs>
          <w:tab w:val="left" w:pos="1134"/>
          <w:tab w:val="left" w:pos="1418"/>
          <w:tab w:val="left" w:pos="4962"/>
          <w:tab w:val="center" w:pos="6804"/>
        </w:tabs>
        <w:ind w:left="567" w:right="-1"/>
        <w:jc w:val="both"/>
        <w:rPr>
          <w:rFonts w:ascii="Rubik Light" w:hAnsi="Rubik Light" w:cs="Rubik Light"/>
          <w:sz w:val="22"/>
          <w:szCs w:val="22"/>
        </w:rPr>
      </w:pPr>
      <w:r w:rsidRPr="003445F0">
        <w:rPr>
          <w:rFonts w:ascii="Rubik Light" w:hAnsi="Rubik Light" w:cs="Rubik Light"/>
          <w:sz w:val="22"/>
          <w:szCs w:val="22"/>
        </w:rPr>
        <w:tab/>
      </w:r>
      <w:r w:rsidRPr="003445F0">
        <w:rPr>
          <w:rFonts w:ascii="Rubik Light" w:hAnsi="Rubik Light" w:cs="Rubik Light"/>
          <w:sz w:val="22"/>
          <w:szCs w:val="22"/>
        </w:rPr>
        <w:tab/>
      </w:r>
      <w:r w:rsidRPr="003445F0">
        <w:rPr>
          <w:rFonts w:ascii="Rubik Light" w:hAnsi="Rubik Light" w:cs="Rubik Light"/>
          <w:sz w:val="22"/>
          <w:szCs w:val="22"/>
        </w:rPr>
        <w:tab/>
      </w:r>
      <w:r w:rsidRPr="003445F0">
        <w:rPr>
          <w:rFonts w:ascii="Rubik Light" w:hAnsi="Rubik Light" w:cs="Rubik Light"/>
          <w:sz w:val="22"/>
          <w:szCs w:val="22"/>
        </w:rPr>
        <w:tab/>
        <w:t xml:space="preserve"> IL DIRETTORE DEL DIPARTIMENTO </w:t>
      </w:r>
    </w:p>
    <w:p w:rsidR="00A03596" w:rsidRPr="003445F0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</w:rPr>
      </w:pPr>
      <w:r w:rsidRPr="003445F0">
        <w:rPr>
          <w:rFonts w:ascii="Rubik Light" w:hAnsi="Rubik Light" w:cs="Rubik Light"/>
          <w:sz w:val="22"/>
          <w:szCs w:val="22"/>
        </w:rPr>
        <w:t xml:space="preserve">                                                                                             </w:t>
      </w:r>
      <w:r w:rsidR="001372EA">
        <w:rPr>
          <w:rFonts w:ascii="Rubik Light" w:hAnsi="Rubik Light" w:cs="Rubik Light"/>
          <w:sz w:val="22"/>
          <w:szCs w:val="22"/>
        </w:rPr>
        <w:t xml:space="preserve">      </w:t>
      </w:r>
      <w:r w:rsidR="00481FBE">
        <w:rPr>
          <w:rFonts w:ascii="Rubik Light" w:hAnsi="Rubik Light" w:cs="Rubik Light"/>
          <w:sz w:val="22"/>
          <w:szCs w:val="22"/>
        </w:rPr>
        <w:t xml:space="preserve">F.to </w:t>
      </w:r>
      <w:r w:rsidR="003445F0" w:rsidRPr="003445F0">
        <w:rPr>
          <w:rFonts w:ascii="Rubik Light" w:hAnsi="Rubik Light" w:cs="Rubik Light"/>
          <w:sz w:val="22"/>
          <w:szCs w:val="22"/>
        </w:rPr>
        <w:t>prof. Marco Lazzari</w:t>
      </w:r>
    </w:p>
    <w:p w:rsidR="00A03596" w:rsidRPr="00A03596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  <w:highlight w:val="yellow"/>
        </w:rPr>
      </w:pPr>
    </w:p>
    <w:p w:rsidR="00A03596" w:rsidRPr="00A03596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  <w:highlight w:val="yellow"/>
        </w:rPr>
      </w:pPr>
    </w:p>
    <w:p w:rsidR="00A03596" w:rsidRPr="00A03596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  <w:highlight w:val="yellow"/>
        </w:rPr>
      </w:pPr>
    </w:p>
    <w:p w:rsidR="00A03596" w:rsidRPr="00A03596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  <w:highlight w:val="yellow"/>
        </w:rPr>
      </w:pPr>
    </w:p>
    <w:p w:rsidR="00A03596" w:rsidRPr="00A03596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  <w:highlight w:val="yellow"/>
        </w:rPr>
      </w:pPr>
    </w:p>
    <w:p w:rsidR="00A03596" w:rsidRPr="00A03596" w:rsidRDefault="00A03596" w:rsidP="00A03596">
      <w:pPr>
        <w:tabs>
          <w:tab w:val="center" w:pos="7938"/>
        </w:tabs>
        <w:ind w:right="-1"/>
        <w:jc w:val="both"/>
        <w:rPr>
          <w:rFonts w:ascii="Rubik Light" w:hAnsi="Rubik Light" w:cs="Rubik Light"/>
          <w:sz w:val="22"/>
          <w:szCs w:val="22"/>
          <w:highlight w:val="yellow"/>
        </w:rPr>
      </w:pPr>
    </w:p>
    <w:sectPr w:rsidR="00A03596" w:rsidRPr="00A03596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5" w:rsidRDefault="00520205" w:rsidP="00235C5C">
      <w:r>
        <w:separator/>
      </w:r>
    </w:p>
  </w:endnote>
  <w:endnote w:type="continuationSeparator" w:id="0">
    <w:p w:rsidR="00520205" w:rsidRDefault="0052020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27" w:rsidRDefault="007E0627" w:rsidP="008E7A04">
    <w:pPr>
      <w:ind w:left="426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 xml:space="preserve">Università degli Studi di Bergamo - www.unibg.it  </w:t>
    </w:r>
  </w:p>
  <w:p w:rsidR="008E7A04" w:rsidRDefault="00BF4B6A" w:rsidP="008E7A04">
    <w:pPr>
      <w:ind w:left="426"/>
      <w:rPr>
        <w:rFonts w:ascii="Arial" w:hAnsi="Arial"/>
        <w:color w:val="808080"/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column">
                <wp:posOffset>194310</wp:posOffset>
              </wp:positionH>
              <wp:positionV relativeFrom="page">
                <wp:posOffset>9965055</wp:posOffset>
              </wp:positionV>
              <wp:extent cx="0" cy="731520"/>
              <wp:effectExtent l="0" t="0" r="19050" b="3048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E92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9C3B4" id="Connettore dirit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.3pt,784.65pt" to="15.3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" o:allowincell="f" strokecolor="#6e92a2">
              <w10:wrap anchory="page"/>
              <w10:anchorlock/>
            </v:line>
          </w:pict>
        </mc:Fallback>
      </mc:AlternateContent>
    </w:r>
    <w:r w:rsidR="007E0627">
      <w:rPr>
        <w:rFonts w:ascii="Arial" w:hAnsi="Arial"/>
        <w:color w:val="808080"/>
        <w:sz w:val="17"/>
      </w:rPr>
      <w:t>P</w:t>
    </w:r>
    <w:r>
      <w:rPr>
        <w:rFonts w:ascii="Arial" w:hAnsi="Arial"/>
        <w:color w:val="808080"/>
        <w:sz w:val="17"/>
      </w:rPr>
      <w:t xml:space="preserve">iazzale </w:t>
    </w:r>
    <w:proofErr w:type="spellStart"/>
    <w:proofErr w:type="gramStart"/>
    <w:r>
      <w:rPr>
        <w:rFonts w:ascii="Arial" w:hAnsi="Arial"/>
        <w:color w:val="808080"/>
        <w:sz w:val="17"/>
      </w:rPr>
      <w:t>S.Agostino</w:t>
    </w:r>
    <w:proofErr w:type="spellEnd"/>
    <w:proofErr w:type="gramEnd"/>
    <w:r>
      <w:rPr>
        <w:rFonts w:ascii="Arial" w:hAnsi="Arial"/>
        <w:color w:val="808080"/>
        <w:sz w:val="17"/>
      </w:rPr>
      <w:t xml:space="preserve"> 2</w:t>
    </w:r>
    <w:r w:rsidR="007E0627">
      <w:rPr>
        <w:rFonts w:ascii="Arial" w:hAnsi="Arial"/>
        <w:color w:val="808080"/>
        <w:sz w:val="17"/>
      </w:rPr>
      <w:t xml:space="preserve"> - 24129 Bergamo</w:t>
    </w:r>
    <w:r w:rsidR="002D5259">
      <w:rPr>
        <w:rFonts w:ascii="Arial" w:hAnsi="Arial"/>
        <w:color w:val="808080"/>
        <w:sz w:val="17"/>
      </w:rPr>
      <w:t xml:space="preserve"> - T</w:t>
    </w:r>
    <w:r>
      <w:rPr>
        <w:rFonts w:ascii="Arial" w:hAnsi="Arial"/>
        <w:color w:val="808080"/>
        <w:sz w:val="17"/>
      </w:rPr>
      <w:t>el. 035</w:t>
    </w:r>
    <w:r w:rsidR="007E0627">
      <w:rPr>
        <w:rFonts w:ascii="Arial" w:hAnsi="Arial"/>
        <w:color w:val="808080"/>
        <w:sz w:val="17"/>
      </w:rPr>
      <w:t>/</w:t>
    </w:r>
    <w:r>
      <w:rPr>
        <w:rFonts w:ascii="Arial" w:hAnsi="Arial"/>
        <w:color w:val="808080"/>
        <w:sz w:val="17"/>
      </w:rPr>
      <w:t>2052</w:t>
    </w:r>
    <w:r w:rsidR="008E7A04">
      <w:rPr>
        <w:rFonts w:ascii="Arial" w:hAnsi="Arial"/>
        <w:color w:val="808080"/>
        <w:sz w:val="17"/>
      </w:rPr>
      <w:t>915</w:t>
    </w:r>
  </w:p>
  <w:p w:rsidR="00BF4B6A" w:rsidRDefault="00BF4B6A" w:rsidP="008E7A04">
    <w:pPr>
      <w:ind w:left="426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>e-mail:</w:t>
    </w:r>
    <w:r w:rsidR="008E7A04">
      <w:rPr>
        <w:rFonts w:ascii="Arial" w:hAnsi="Arial"/>
        <w:color w:val="808080"/>
        <w:sz w:val="17"/>
      </w:rPr>
      <w:t xml:space="preserve"> </w:t>
    </w:r>
    <w:hyperlink r:id="rId1" w:history="1">
      <w:r w:rsidR="008E7A04" w:rsidRPr="006F5F21">
        <w:rPr>
          <w:rStyle w:val="Collegamentoipertestuale"/>
          <w:rFonts w:ascii="Arial" w:hAnsi="Arial"/>
          <w:sz w:val="17"/>
        </w:rPr>
        <w:t>scienzeumane.sociali@unibg.it</w:t>
      </w:r>
    </w:hyperlink>
    <w:r w:rsidR="008E7A04">
      <w:rPr>
        <w:rFonts w:ascii="Arial" w:hAnsi="Arial"/>
        <w:color w:val="808080"/>
        <w:sz w:val="17"/>
      </w:rPr>
      <w:t xml:space="preserve">  -  </w:t>
    </w:r>
    <w:proofErr w:type="spellStart"/>
    <w:r w:rsidR="008E7A04">
      <w:rPr>
        <w:rFonts w:ascii="Arial" w:hAnsi="Arial"/>
        <w:color w:val="808080"/>
        <w:sz w:val="17"/>
      </w:rPr>
      <w:t>pec</w:t>
    </w:r>
    <w:proofErr w:type="spellEnd"/>
    <w:r w:rsidR="008E7A04">
      <w:rPr>
        <w:rFonts w:ascii="Arial" w:hAnsi="Arial"/>
        <w:color w:val="808080"/>
        <w:sz w:val="17"/>
      </w:rPr>
      <w:t xml:space="preserve">: </w:t>
    </w:r>
    <w:hyperlink r:id="rId2" w:history="1">
      <w:r w:rsidR="008E7A04" w:rsidRPr="006F5F21">
        <w:rPr>
          <w:rStyle w:val="Collegamentoipertestuale"/>
          <w:rFonts w:ascii="Arial" w:hAnsi="Arial"/>
          <w:sz w:val="17"/>
        </w:rPr>
        <w:t>formazione@unibg.legalmail.it</w:t>
      </w:r>
    </w:hyperlink>
  </w:p>
  <w:p w:rsidR="00BF4B6A" w:rsidRDefault="00BF4B6A" w:rsidP="00BF4B6A">
    <w:pPr>
      <w:pStyle w:val="Pidipagina"/>
      <w:ind w:left="426"/>
      <w:rPr>
        <w:rFonts w:ascii="Times" w:hAnsi="Times"/>
      </w:rPr>
    </w:pPr>
    <w:r>
      <w:rPr>
        <w:rFonts w:ascii="Arial" w:hAnsi="Arial"/>
        <w:color w:val="808080"/>
        <w:sz w:val="17"/>
      </w:rPr>
      <w:t>Cod. Fiscale 80004350163</w:t>
    </w:r>
    <w:r w:rsidR="007E0627">
      <w:rPr>
        <w:rFonts w:ascii="Arial" w:hAnsi="Arial"/>
        <w:color w:val="808080"/>
        <w:sz w:val="17"/>
      </w:rPr>
      <w:t xml:space="preserve"> - </w:t>
    </w:r>
    <w:r>
      <w:rPr>
        <w:rFonts w:ascii="Arial" w:hAnsi="Arial"/>
        <w:color w:val="808080"/>
        <w:sz w:val="17"/>
      </w:rPr>
      <w:t>P.IVA 01612800167</w:t>
    </w:r>
  </w:p>
  <w:p w:rsidR="00BF4B6A" w:rsidRDefault="00BF4B6A" w:rsidP="00BF4B6A">
    <w:pPr>
      <w:pStyle w:val="Pidipagina"/>
    </w:pPr>
  </w:p>
  <w:p w:rsidR="004E45E3" w:rsidRPr="00BF4B6A" w:rsidRDefault="004E45E3" w:rsidP="00BF4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5" w:rsidRDefault="00520205" w:rsidP="00235C5C">
      <w:r>
        <w:separator/>
      </w:r>
    </w:p>
  </w:footnote>
  <w:footnote w:type="continuationSeparator" w:id="0">
    <w:p w:rsidR="00520205" w:rsidRDefault="0052020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7739CE">
    <w:pPr>
      <w:pStyle w:val="Intestazione"/>
    </w:pPr>
    <w:r>
      <w:rPr>
        <w:noProof/>
        <w:lang w:eastAsia="it-IT"/>
      </w:rPr>
      <w:pict w14:anchorId="6C948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7739CE">
    <w:pPr>
      <w:pStyle w:val="Intestazione"/>
    </w:pPr>
    <w:r>
      <w:rPr>
        <w:noProof/>
        <w:lang w:eastAsia="it-IT"/>
      </w:rPr>
      <w:pict w14:anchorId="19BA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7739CE">
    <w:pPr>
      <w:pStyle w:val="Intestazione"/>
    </w:pPr>
    <w:r>
      <w:rPr>
        <w:noProof/>
        <w:lang w:eastAsia="it-IT"/>
      </w:rPr>
      <w:pict w14:anchorId="16D46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1B"/>
    <w:multiLevelType w:val="hybridMultilevel"/>
    <w:tmpl w:val="DFA097D2"/>
    <w:lvl w:ilvl="0" w:tplc="2BFE0AD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160"/>
    <w:multiLevelType w:val="hybridMultilevel"/>
    <w:tmpl w:val="BBB6D8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5F2436"/>
    <w:multiLevelType w:val="hybridMultilevel"/>
    <w:tmpl w:val="31F4DC92"/>
    <w:lvl w:ilvl="0" w:tplc="6D4A4F3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E6A2019"/>
    <w:multiLevelType w:val="hybridMultilevel"/>
    <w:tmpl w:val="3C1C593A"/>
    <w:lvl w:ilvl="0" w:tplc="67F0B88A">
      <w:start w:val="1"/>
      <w:numFmt w:val="upperLetter"/>
      <w:lvlText w:val="%1)"/>
      <w:lvlJc w:val="left"/>
      <w:pPr>
        <w:ind w:left="-218" w:hanging="360"/>
      </w:pPr>
      <w:rPr>
        <w:rFonts w:ascii="Garamond" w:eastAsia="Times New Roman" w:hAnsi="Garamond" w:cs="Arial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6" w15:restartNumberingAfterBreak="0">
    <w:nsid w:val="3ECF5120"/>
    <w:multiLevelType w:val="hybridMultilevel"/>
    <w:tmpl w:val="D85E087A"/>
    <w:lvl w:ilvl="0" w:tplc="890AC5C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4D40"/>
    <w:multiLevelType w:val="hybridMultilevel"/>
    <w:tmpl w:val="11C40324"/>
    <w:lvl w:ilvl="0" w:tplc="D1A2B18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7532394"/>
    <w:multiLevelType w:val="hybridMultilevel"/>
    <w:tmpl w:val="6C8A6BFE"/>
    <w:lvl w:ilvl="0" w:tplc="72AA7B7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E257A3"/>
    <w:multiLevelType w:val="hybridMultilevel"/>
    <w:tmpl w:val="19DEB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9E"/>
    <w:rsid w:val="00086058"/>
    <w:rsid w:val="000D28D2"/>
    <w:rsid w:val="000E44C2"/>
    <w:rsid w:val="001372EA"/>
    <w:rsid w:val="001D3C54"/>
    <w:rsid w:val="001D5B70"/>
    <w:rsid w:val="00210962"/>
    <w:rsid w:val="00214A1B"/>
    <w:rsid w:val="00235C5C"/>
    <w:rsid w:val="002D5259"/>
    <w:rsid w:val="002E39C0"/>
    <w:rsid w:val="0031165E"/>
    <w:rsid w:val="003445F0"/>
    <w:rsid w:val="003D535E"/>
    <w:rsid w:val="00426083"/>
    <w:rsid w:val="0043069E"/>
    <w:rsid w:val="00481FBE"/>
    <w:rsid w:val="004A2ED6"/>
    <w:rsid w:val="004C27D4"/>
    <w:rsid w:val="004E45E3"/>
    <w:rsid w:val="004F3D3E"/>
    <w:rsid w:val="00520205"/>
    <w:rsid w:val="0055594D"/>
    <w:rsid w:val="00556AE8"/>
    <w:rsid w:val="00570BE6"/>
    <w:rsid w:val="0058480E"/>
    <w:rsid w:val="00594996"/>
    <w:rsid w:val="006352E5"/>
    <w:rsid w:val="006956B0"/>
    <w:rsid w:val="006B47F2"/>
    <w:rsid w:val="00725E78"/>
    <w:rsid w:val="007739CE"/>
    <w:rsid w:val="007D59CC"/>
    <w:rsid w:val="007E0627"/>
    <w:rsid w:val="0084226A"/>
    <w:rsid w:val="00874082"/>
    <w:rsid w:val="008B07A3"/>
    <w:rsid w:val="008E7A04"/>
    <w:rsid w:val="00911277"/>
    <w:rsid w:val="00912B5D"/>
    <w:rsid w:val="009F7D97"/>
    <w:rsid w:val="00A03596"/>
    <w:rsid w:val="00A04F05"/>
    <w:rsid w:val="00A35874"/>
    <w:rsid w:val="00B12A3E"/>
    <w:rsid w:val="00BC28BD"/>
    <w:rsid w:val="00BE0733"/>
    <w:rsid w:val="00BF4B6A"/>
    <w:rsid w:val="00C06DA7"/>
    <w:rsid w:val="00D005D6"/>
    <w:rsid w:val="00D006B3"/>
    <w:rsid w:val="00DA1C84"/>
    <w:rsid w:val="00F56F6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EF1E26"/>
  <w14:defaultImageDpi w14:val="32767"/>
  <w15:docId w15:val="{06AC6C4A-1DA0-4FB1-98A8-312E2018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27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6A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customStyle="1" w:styleId="Default">
    <w:name w:val="Default"/>
    <w:rsid w:val="004F3D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F3D3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F3D3E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7A0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4C27D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reformattatoHTML">
    <w:name w:val="HTML Preformatted"/>
    <w:basedOn w:val="Normale"/>
    <w:link w:val="PreformattatoHTMLCarattere"/>
    <w:semiHidden/>
    <w:unhideWhenUsed/>
    <w:rsid w:val="004C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C27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semiHidden/>
    <w:unhideWhenUsed/>
    <w:rsid w:val="004C27D4"/>
    <w:rPr>
      <w:rFonts w:ascii="Times New Roman" w:eastAsia="Times New Roman" w:hAnsi="Times New Roman" w:cs="Times New Roman"/>
      <w:sz w:val="28"/>
      <w:lang w:val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4C27D4"/>
    <w:rPr>
      <w:rFonts w:ascii="Times New Roman" w:eastAsia="Times New Roman" w:hAnsi="Times New Roman" w:cs="Times New Roman"/>
      <w:sz w:val="28"/>
      <w:lang w:val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C27D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C27D4"/>
    <w:rPr>
      <w:rFonts w:ascii="Times" w:eastAsia="Times" w:hAnsi="Times" w:cs="Times New Roman"/>
      <w:sz w:val="16"/>
      <w:szCs w:val="16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6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911277"/>
    <w:pPr>
      <w:spacing w:after="120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11277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zione@unibg.legalmail.it" TargetMode="External"/><Relationship Id="rId1" Type="http://schemas.openxmlformats.org/officeDocument/2006/relationships/hyperlink" Target="mailto:scienzeumane.sociali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B378-D43F-4EC5-882F-8779B21F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Mauro Guido</cp:lastModifiedBy>
  <cp:revision>19</cp:revision>
  <cp:lastPrinted>2019-01-16T10:10:00Z</cp:lastPrinted>
  <dcterms:created xsi:type="dcterms:W3CDTF">2019-02-13T14:03:00Z</dcterms:created>
  <dcterms:modified xsi:type="dcterms:W3CDTF">2019-03-19T12:28:00Z</dcterms:modified>
</cp:coreProperties>
</file>