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2206651" w14:textId="77777777" w:rsidR="00166D2C" w:rsidRPr="0061718E" w:rsidRDefault="00166D2C" w:rsidP="00166D2C">
      <w:pPr>
        <w:pStyle w:val="Default"/>
        <w:jc w:val="both"/>
        <w:rPr>
          <w:sz w:val="20"/>
          <w:szCs w:val="20"/>
          <w:u w:color="000000"/>
        </w:rPr>
      </w:pPr>
      <w:bookmarkStart w:id="0" w:name="_Hlk45272197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Public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selection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based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on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qualifications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and interview for the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awarding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of no. 5 Early stage grants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lasting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12 months for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conducting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research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pursuant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to art. 22 of law no. 240/2010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at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the Department of Law of </w:t>
      </w:r>
      <w:proofErr w:type="spellStart"/>
      <w:r w:rsidRPr="00166D2C">
        <w:rPr>
          <w:rFonts w:ascii="Rubik" w:hAnsi="Rubik" w:cs="Rubik"/>
          <w:b/>
          <w:sz w:val="20"/>
          <w:szCs w:val="20"/>
          <w:u w:color="000000"/>
        </w:rPr>
        <w:t>University</w:t>
      </w:r>
      <w:proofErr w:type="spellEnd"/>
      <w:r w:rsidRPr="00166D2C">
        <w:rPr>
          <w:rFonts w:ascii="Rubik" w:hAnsi="Rubik" w:cs="Rubik"/>
          <w:b/>
          <w:sz w:val="20"/>
          <w:szCs w:val="20"/>
          <w:u w:color="000000"/>
        </w:rPr>
        <w:t xml:space="preserve"> of Bergamo - Pica Code 22AR015</w:t>
      </w:r>
    </w:p>
    <w:p w14:paraId="250EC175" w14:textId="77777777" w:rsidR="00166D2C" w:rsidRPr="006B171F" w:rsidRDefault="00166D2C" w:rsidP="006B171F">
      <w:pPr>
        <w:pStyle w:val="Default"/>
        <w:jc w:val="both"/>
        <w:rPr>
          <w:b/>
          <w:sz w:val="20"/>
          <w:szCs w:val="20"/>
          <w:u w:color="000000"/>
        </w:rPr>
      </w:pPr>
    </w:p>
    <w:p w14:paraId="417418A4" w14:textId="0F39E6C3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3580A">
        <w:rPr>
          <w:rFonts w:ascii="Rubik" w:eastAsia="Calibri" w:hAnsi="Rubik" w:cs="Rubik"/>
          <w:sz w:val="20"/>
          <w:szCs w:val="24"/>
          <w:lang w:val="en-US" w:eastAsia="en-US"/>
        </w:rPr>
        <w:t>569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3580A">
        <w:rPr>
          <w:rFonts w:ascii="Rubik" w:eastAsia="Calibri" w:hAnsi="Rubik" w:cs="Rubik"/>
          <w:sz w:val="20"/>
          <w:szCs w:val="24"/>
          <w:lang w:val="en-US" w:eastAsia="en-US"/>
        </w:rPr>
        <w:t>24.06.2022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and posted on the official registry of the University on </w:t>
      </w:r>
      <w:r w:rsidR="0003580A">
        <w:rPr>
          <w:rFonts w:ascii="Rubik" w:eastAsia="Calibri" w:hAnsi="Rubik" w:cs="Rubik"/>
          <w:sz w:val="20"/>
          <w:szCs w:val="24"/>
          <w:lang w:val="en-US" w:eastAsia="en-US"/>
        </w:rPr>
        <w:t>28.06.2022</w:t>
      </w:r>
      <w:bookmarkStart w:id="1" w:name="_GoBack"/>
      <w:bookmarkEnd w:id="1"/>
      <w:r w:rsidR="00166D2C">
        <w:rPr>
          <w:rFonts w:ascii="Rubik" w:eastAsia="Calibri" w:hAnsi="Rubik" w:cs="Rubik"/>
          <w:sz w:val="20"/>
          <w:szCs w:val="24"/>
          <w:lang w:val="en-US" w:eastAsia="en-US"/>
        </w:rPr>
        <w:t>.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580A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66D2C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8287-3203-4FF0-A544-C7536BD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102</cp:revision>
  <cp:lastPrinted>2016-09-26T07:56:00Z</cp:lastPrinted>
  <dcterms:created xsi:type="dcterms:W3CDTF">2018-04-20T06:42:00Z</dcterms:created>
  <dcterms:modified xsi:type="dcterms:W3CDTF">2022-06-28T08:45:00Z</dcterms:modified>
</cp:coreProperties>
</file>