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0DBAA023" w14:textId="0BB66745" w:rsidR="00267620" w:rsidRPr="00267620" w:rsidRDefault="00267620" w:rsidP="00267620">
      <w:pPr>
        <w:pStyle w:val="Default"/>
        <w:jc w:val="both"/>
        <w:rPr>
          <w:b/>
          <w:sz w:val="20"/>
          <w:szCs w:val="20"/>
          <w:u w:color="000000"/>
        </w:rPr>
      </w:pPr>
      <w:bookmarkStart w:id="0" w:name="_Hlk96695078"/>
    </w:p>
    <w:bookmarkEnd w:id="0"/>
    <w:p w14:paraId="63895A5A" w14:textId="77777777" w:rsidR="00537B28" w:rsidRPr="00537B28" w:rsidRDefault="00537B28" w:rsidP="000B361B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537B28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7 assegni Early stage della durata di 12 mesi per lo svolgimento di attività di ricerca ai sensi dell’art. 22 della legge n. 240/2010 presso vari Dipartimenti dell’Università degli studi di Bergamo - Codice Pica: 22AR017 </w:t>
      </w:r>
    </w:p>
    <w:p w14:paraId="04ADE3A4" w14:textId="69C6B665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D74451">
        <w:rPr>
          <w:rFonts w:ascii="Rubik" w:hAnsi="Rubik" w:cs="Rubik"/>
          <w:sz w:val="20"/>
        </w:rPr>
        <w:t>bandito con Decreto del Rettore Rep. n.</w:t>
      </w:r>
      <w:r w:rsidR="00594EC3">
        <w:rPr>
          <w:rFonts w:ascii="Rubik" w:hAnsi="Rubik" w:cs="Rubik"/>
          <w:sz w:val="20"/>
        </w:rPr>
        <w:t xml:space="preserve"> </w:t>
      </w:r>
      <w:r w:rsidR="00936018">
        <w:rPr>
          <w:rFonts w:ascii="Rubik" w:hAnsi="Rubik" w:cs="Rubik"/>
          <w:sz w:val="20"/>
        </w:rPr>
        <w:t>628</w:t>
      </w:r>
      <w:r w:rsidRPr="00D74451">
        <w:rPr>
          <w:rFonts w:ascii="Rubik" w:hAnsi="Rubik" w:cs="Rubik"/>
          <w:sz w:val="20"/>
        </w:rPr>
        <w:t>/202</w:t>
      </w:r>
      <w:r w:rsidR="00843C03">
        <w:rPr>
          <w:rFonts w:ascii="Rubik" w:hAnsi="Rubik" w:cs="Rubik"/>
          <w:sz w:val="20"/>
        </w:rPr>
        <w:t>2</w:t>
      </w:r>
      <w:r w:rsidRPr="00D74451">
        <w:rPr>
          <w:rFonts w:ascii="Rubik" w:hAnsi="Rubik" w:cs="Rubik"/>
          <w:sz w:val="20"/>
        </w:rPr>
        <w:t xml:space="preserve"> del </w:t>
      </w:r>
      <w:r w:rsidR="00936018">
        <w:rPr>
          <w:rFonts w:ascii="Rubik" w:hAnsi="Rubik" w:cs="Rubik"/>
          <w:sz w:val="20"/>
        </w:rPr>
        <w:t>21</w:t>
      </w:r>
      <w:r w:rsidR="00537B28">
        <w:rPr>
          <w:rFonts w:ascii="Rubik" w:hAnsi="Rubik" w:cs="Rubik"/>
          <w:sz w:val="20"/>
        </w:rPr>
        <w:t>.07</w:t>
      </w:r>
      <w:r w:rsidR="00594EC3">
        <w:rPr>
          <w:rFonts w:ascii="Rubik" w:hAnsi="Rubik" w:cs="Rubik"/>
          <w:sz w:val="20"/>
        </w:rPr>
        <w:t>.</w:t>
      </w:r>
      <w:r w:rsidR="00843C03">
        <w:rPr>
          <w:rFonts w:ascii="Rubik" w:hAnsi="Rubik" w:cs="Rubik"/>
          <w:sz w:val="20"/>
        </w:rPr>
        <w:t>2022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537B28">
        <w:rPr>
          <w:rFonts w:ascii="Rubik" w:hAnsi="Rubik" w:cs="Rubik"/>
          <w:sz w:val="20"/>
        </w:rPr>
        <w:t>22.07</w:t>
      </w:r>
      <w:r w:rsidR="00594EC3">
        <w:rPr>
          <w:rFonts w:ascii="Rubik" w:hAnsi="Rubik" w:cs="Rubik"/>
          <w:sz w:val="20"/>
        </w:rPr>
        <w:t>.</w:t>
      </w:r>
      <w:r w:rsidR="00843C03">
        <w:rPr>
          <w:rFonts w:ascii="Rubik" w:hAnsi="Rubik" w:cs="Rubik"/>
          <w:sz w:val="20"/>
        </w:rPr>
        <w:t>2022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3309"/>
    <w:rsid w:val="00345706"/>
    <w:rsid w:val="00346850"/>
    <w:rsid w:val="003469F4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37B28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36018"/>
    <w:rsid w:val="00940B0A"/>
    <w:rsid w:val="00947E12"/>
    <w:rsid w:val="00953BAD"/>
    <w:rsid w:val="00960760"/>
    <w:rsid w:val="00962FAB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51009-12B8-4E6C-B2AA-1584DF89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Rachele Pisoni</cp:lastModifiedBy>
  <cp:revision>101</cp:revision>
  <cp:lastPrinted>2018-06-06T06:49:00Z</cp:lastPrinted>
  <dcterms:created xsi:type="dcterms:W3CDTF">2018-02-26T10:14:00Z</dcterms:created>
  <dcterms:modified xsi:type="dcterms:W3CDTF">2022-07-22T09:21:00Z</dcterms:modified>
</cp:coreProperties>
</file>