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52A421B8" w:rsidR="00E77C7F" w:rsidRPr="008146E3" w:rsidRDefault="00324FD4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proofErr w:type="spellStart"/>
      <w:r>
        <w:rPr>
          <w:rFonts w:ascii="Rubik" w:hAnsi="Rubik" w:cs="Rubik"/>
          <w:sz w:val="20"/>
          <w:szCs w:val="20"/>
        </w:rPr>
        <w:t>Sustainable</w:t>
      </w:r>
      <w:proofErr w:type="spellEnd"/>
      <w:r>
        <w:rPr>
          <w:rFonts w:ascii="Rubik" w:hAnsi="Rubik" w:cs="Rubik"/>
          <w:sz w:val="20"/>
          <w:szCs w:val="20"/>
        </w:rPr>
        <w:t xml:space="preserve"> business </w:t>
      </w:r>
      <w:r w:rsidR="00E77C7F"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12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SECS-P/07 </w:t>
      </w:r>
      <w:r w:rsidR="00710C78">
        <w:rPr>
          <w:rFonts w:ascii="Rubik" w:hAnsi="Rubik" w:cs="Rubik"/>
          <w:sz w:val="20"/>
          <w:szCs w:val="20"/>
        </w:rPr>
        <w:t>corso di laurea</w:t>
      </w:r>
      <w:r>
        <w:rPr>
          <w:rFonts w:ascii="Rubik" w:hAnsi="Rubik" w:cs="Rubik"/>
          <w:sz w:val="20"/>
          <w:szCs w:val="20"/>
        </w:rPr>
        <w:t xml:space="preserve"> triennale in Economia aziendale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1A6F773F" w14:textId="77777777" w:rsidR="00C95902" w:rsidRDefault="00C95902" w:rsidP="00C95902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413E78C3" w14:textId="77777777" w:rsidR="00C95902" w:rsidRDefault="00C95902" w:rsidP="00C95902">
      <w:pPr>
        <w:numPr>
          <w:ilvl w:val="0"/>
          <w:numId w:val="5"/>
        </w:numPr>
        <w:tabs>
          <w:tab w:val="left" w:pos="0"/>
          <w:tab w:val="right" w:pos="9660"/>
        </w:tabs>
        <w:ind w:hanging="29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6287AE6F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3D744D89" w:rsidR="00E77C7F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31CF62C7" w14:textId="77777777" w:rsidR="00324FD4" w:rsidRPr="008146E3" w:rsidRDefault="00324FD4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30B8EDC" w14:textId="77777777" w:rsidR="00324FD4" w:rsidRPr="008146E3" w:rsidRDefault="00324FD4" w:rsidP="00324FD4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proofErr w:type="spellStart"/>
      <w:r>
        <w:rPr>
          <w:rFonts w:ascii="Rubik" w:hAnsi="Rubik" w:cs="Rubik"/>
          <w:sz w:val="20"/>
          <w:szCs w:val="20"/>
        </w:rPr>
        <w:t>Sustainable</w:t>
      </w:r>
      <w:proofErr w:type="spellEnd"/>
      <w:r>
        <w:rPr>
          <w:rFonts w:ascii="Rubik" w:hAnsi="Rubik" w:cs="Rubik"/>
          <w:sz w:val="20"/>
          <w:szCs w:val="20"/>
        </w:rPr>
        <w:t xml:space="preserve"> business </w:t>
      </w:r>
      <w:r w:rsidRPr="008146E3">
        <w:rPr>
          <w:rFonts w:ascii="Rubik" w:hAnsi="Rubik" w:cs="Rubik"/>
          <w:sz w:val="20"/>
          <w:szCs w:val="20"/>
        </w:rPr>
        <w:t>n</w:t>
      </w:r>
      <w:r>
        <w:rPr>
          <w:rFonts w:ascii="Rubik" w:hAnsi="Rubik" w:cs="Rubik"/>
          <w:sz w:val="20"/>
          <w:szCs w:val="20"/>
        </w:rPr>
        <w:t xml:space="preserve">. 12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SECS-P/07 corso di laurea triennale in Economia aziendale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416EE6A" w14:textId="77777777" w:rsidR="00C95902" w:rsidRDefault="00C95902" w:rsidP="00C95902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77777777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</w:t>
      </w:r>
      <w:proofErr w:type="gramStart"/>
      <w:r w:rsidRPr="008444AF">
        <w:rPr>
          <w:rFonts w:ascii="Rubik" w:hAnsi="Rubik" w:cs="Rubik"/>
          <w:sz w:val="20"/>
          <w:szCs w:val="20"/>
        </w:rPr>
        <w:t xml:space="preserve">afferenza 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324FD4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324FD4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24FD4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95902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31</cp:revision>
  <cp:lastPrinted>2018-12-06T10:03:00Z</cp:lastPrinted>
  <dcterms:created xsi:type="dcterms:W3CDTF">2018-12-06T15:02:00Z</dcterms:created>
  <dcterms:modified xsi:type="dcterms:W3CDTF">2022-08-02T08:48:00Z</dcterms:modified>
</cp:coreProperties>
</file>