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09" w:rsidRPr="002C2496" w:rsidRDefault="00B87709" w:rsidP="00B87709">
      <w:pPr>
        <w:tabs>
          <w:tab w:val="center" w:pos="7088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:rsidR="00C410FD" w:rsidRDefault="00C410FD" w:rsidP="00C410FD">
      <w:pPr>
        <w:ind w:left="426"/>
        <w:jc w:val="right"/>
        <w:rPr>
          <w:rFonts w:ascii="Rubik" w:hAnsi="Rubik" w:cs="Rubik"/>
          <w:sz w:val="16"/>
          <w:szCs w:val="16"/>
        </w:rPr>
      </w:pPr>
      <w:r>
        <w:rPr>
          <w:rFonts w:ascii="Rubik" w:hAnsi="Rubik" w:cs="Rubik"/>
          <w:sz w:val="16"/>
          <w:szCs w:val="16"/>
        </w:rPr>
        <w:t>Allegato n. 1</w:t>
      </w:r>
    </w:p>
    <w:p w:rsidR="00C410FD" w:rsidRDefault="00C410FD" w:rsidP="00C410FD">
      <w:pPr>
        <w:ind w:left="426"/>
        <w:jc w:val="right"/>
        <w:rPr>
          <w:rFonts w:ascii="Rubik" w:hAnsi="Rubik" w:cs="Rubik"/>
          <w:sz w:val="16"/>
          <w:szCs w:val="16"/>
        </w:rPr>
      </w:pPr>
      <w:r>
        <w:rPr>
          <w:rFonts w:ascii="Rubik" w:hAnsi="Rubik" w:cs="Rubik"/>
          <w:sz w:val="16"/>
          <w:szCs w:val="16"/>
        </w:rPr>
        <w:t>Format di</w:t>
      </w:r>
      <w:r>
        <w:rPr>
          <w:rFonts w:ascii="Rubik" w:hAnsi="Rubik" w:cs="Rubik"/>
          <w:i/>
          <w:sz w:val="16"/>
          <w:szCs w:val="16"/>
        </w:rPr>
        <w:t xml:space="preserve"> Domanda di partecipazione</w:t>
      </w:r>
    </w:p>
    <w:p w:rsidR="00C410FD" w:rsidRDefault="00C410FD" w:rsidP="00C410FD">
      <w:pPr>
        <w:ind w:left="426"/>
        <w:jc w:val="right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426"/>
        <w:jc w:val="right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142" w:firstLine="284"/>
        <w:jc w:val="right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Al Direttore Vicario del centro di ricerca </w:t>
      </w:r>
      <w:r>
        <w:rPr>
          <w:rFonts w:ascii="Rubik" w:hAnsi="Rubik" w:cs="Rubik"/>
          <w:b/>
          <w:sz w:val="20"/>
          <w:szCs w:val="20"/>
        </w:rPr>
        <w:t>ITSM</w:t>
      </w:r>
    </w:p>
    <w:p w:rsidR="00C410FD" w:rsidRDefault="00C410FD" w:rsidP="00C410FD">
      <w:pPr>
        <w:ind w:left="142" w:firstLine="284"/>
        <w:jc w:val="right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142" w:firstLine="284"/>
        <w:jc w:val="right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142" w:firstLine="284"/>
        <w:jc w:val="right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284"/>
        <w:jc w:val="both"/>
        <w:rPr>
          <w:rFonts w:ascii="Rubik" w:hAnsi="Rubik" w:cs="Rubik"/>
          <w:color w:val="FF0000"/>
          <w:sz w:val="20"/>
          <w:szCs w:val="20"/>
        </w:rPr>
      </w:pPr>
      <w:proofErr w:type="gramStart"/>
      <w:r>
        <w:rPr>
          <w:rFonts w:ascii="Rubik" w:hAnsi="Rubik" w:cs="Rubik"/>
          <w:sz w:val="20"/>
          <w:szCs w:val="20"/>
        </w:rPr>
        <w:t>..</w:t>
      </w:r>
      <w:proofErr w:type="gramEnd"/>
      <w:r>
        <w:rPr>
          <w:rFonts w:ascii="Rubik" w:hAnsi="Rubik" w:cs="Rubik"/>
          <w:sz w:val="20"/>
          <w:szCs w:val="20"/>
        </w:rPr>
        <w:t>l...</w:t>
      </w:r>
      <w:proofErr w:type="spellStart"/>
      <w:r>
        <w:rPr>
          <w:rFonts w:ascii="Rubik" w:hAnsi="Rubik" w:cs="Rubik"/>
          <w:sz w:val="20"/>
          <w:szCs w:val="20"/>
        </w:rPr>
        <w:t>sottoscritt</w:t>
      </w:r>
      <w:proofErr w:type="spellEnd"/>
      <w:r>
        <w:rPr>
          <w:rFonts w:ascii="Rubik" w:hAnsi="Rubik" w:cs="Rubik"/>
          <w:sz w:val="20"/>
          <w:szCs w:val="20"/>
        </w:rPr>
        <w:t>......…………………………………………….............</w:t>
      </w:r>
      <w:r>
        <w:rPr>
          <w:rStyle w:val="Rimandonotaapidipagina"/>
          <w:rFonts w:ascii="Rubik" w:hAnsi="Rubik" w:cs="Rubik"/>
          <w:sz w:val="20"/>
          <w:szCs w:val="20"/>
        </w:rPr>
        <w:footnoteReference w:id="1"/>
      </w:r>
      <w:r>
        <w:rPr>
          <w:rFonts w:ascii="Rubik" w:hAnsi="Rubik" w:cs="Rubik"/>
          <w:sz w:val="20"/>
          <w:szCs w:val="20"/>
        </w:rPr>
        <w:t xml:space="preserve">, codice fiscale ……………………........................., </w:t>
      </w:r>
      <w:r>
        <w:rPr>
          <w:rFonts w:ascii="Rubik" w:hAnsi="Rubik" w:cs="Rubik"/>
          <w:b/>
          <w:sz w:val="20"/>
          <w:szCs w:val="20"/>
        </w:rPr>
        <w:t xml:space="preserve">chiede d’essere </w:t>
      </w:r>
      <w:proofErr w:type="spellStart"/>
      <w:r>
        <w:rPr>
          <w:rFonts w:ascii="Rubik" w:hAnsi="Rubik" w:cs="Rubik"/>
          <w:b/>
          <w:sz w:val="20"/>
          <w:szCs w:val="20"/>
        </w:rPr>
        <w:t>ammess</w:t>
      </w:r>
      <w:proofErr w:type="spellEnd"/>
      <w:r>
        <w:rPr>
          <w:rFonts w:ascii="Rubik" w:hAnsi="Rubik" w:cs="Rubik"/>
          <w:b/>
          <w:sz w:val="20"/>
          <w:szCs w:val="20"/>
        </w:rPr>
        <w:t xml:space="preserve">... a partecipare alla </w:t>
      </w:r>
      <w:r>
        <w:rPr>
          <w:rFonts w:ascii="Rubik" w:hAnsi="Rubik" w:cs="Rubik"/>
          <w:b/>
          <w:i/>
          <w:sz w:val="20"/>
          <w:szCs w:val="20"/>
        </w:rPr>
        <w:t xml:space="preserve">Procedura di valutazione comparativa per il conferimento di  incarichi di lavoro autonomo </w:t>
      </w:r>
      <w:r>
        <w:rPr>
          <w:rFonts w:ascii="Rubik" w:hAnsi="Rubik" w:cs="Rubik"/>
          <w:sz w:val="20"/>
          <w:szCs w:val="20"/>
        </w:rPr>
        <w:t>a Supporto della ricerca</w:t>
      </w:r>
      <w:r>
        <w:rPr>
          <w:rFonts w:ascii="Rubik" w:hAnsi="Rubik" w:cs="Rubik"/>
          <w:b/>
          <w:i/>
          <w:sz w:val="20"/>
          <w:szCs w:val="20"/>
        </w:rPr>
        <w:t xml:space="preserve"> “Studio di valutazione delle potenzialità dello shift modale sulla ciclabilità nell’ambito del territorio sud-ovest della Provincia di Bergamo</w:t>
      </w:r>
      <w:r>
        <w:rPr>
          <w:rFonts w:ascii="Rubik" w:hAnsi="Rubik" w:cs="Rubik"/>
          <w:i/>
          <w:sz w:val="20"/>
          <w:szCs w:val="20"/>
        </w:rPr>
        <w:t>”,</w:t>
      </w:r>
      <w:r>
        <w:rPr>
          <w:rFonts w:ascii="Rubik" w:hAnsi="Rubik" w:cs="Rubik"/>
          <w:sz w:val="20"/>
          <w:szCs w:val="20"/>
        </w:rPr>
        <w:t xml:space="preserve"> referente scientifico il prof. Stefano </w:t>
      </w:r>
      <w:proofErr w:type="spellStart"/>
      <w:r>
        <w:rPr>
          <w:rFonts w:ascii="Rubik" w:hAnsi="Rubik" w:cs="Rubik"/>
          <w:sz w:val="20"/>
          <w:szCs w:val="20"/>
        </w:rPr>
        <w:t>Paleari</w:t>
      </w:r>
      <w:proofErr w:type="spellEnd"/>
      <w:r>
        <w:rPr>
          <w:rFonts w:ascii="Rubik" w:hAnsi="Rubik" w:cs="Rubik"/>
          <w:sz w:val="20"/>
          <w:szCs w:val="20"/>
        </w:rPr>
        <w:t xml:space="preserve">, come da </w:t>
      </w:r>
      <w:r>
        <w:rPr>
          <w:rFonts w:ascii="Rubik" w:hAnsi="Rubik" w:cs="Rubik"/>
          <w:i/>
          <w:color w:val="FF0000"/>
          <w:sz w:val="20"/>
          <w:szCs w:val="20"/>
        </w:rPr>
        <w:t>Avviso</w:t>
      </w:r>
      <w:r>
        <w:rPr>
          <w:rFonts w:ascii="Rubik" w:hAnsi="Rubik" w:cs="Rubik"/>
          <w:color w:val="FF0000"/>
          <w:sz w:val="20"/>
          <w:szCs w:val="20"/>
        </w:rPr>
        <w:t xml:space="preserve"> ITSM prot. 135.662/VII/16 del 29 luglio 2022 nella versione rieditata il 25 agosto 2022 con la riapertura dei termini esclusivamente per l’incarico C.</w:t>
      </w:r>
    </w:p>
    <w:p w:rsidR="00C410FD" w:rsidRDefault="00C410FD" w:rsidP="00C410FD">
      <w:pPr>
        <w:ind w:left="284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284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28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 particolare, intende candidarsi per:</w:t>
      </w:r>
    </w:p>
    <w:p w:rsidR="00C410FD" w:rsidRDefault="00C410FD" w:rsidP="00C410FD">
      <w:pPr>
        <w:ind w:left="709"/>
        <w:jc w:val="both"/>
        <w:rPr>
          <w:rFonts w:ascii="Rubik" w:hAnsi="Rubik" w:cs="Rubik"/>
          <w:color w:val="FF0000"/>
          <w:sz w:val="16"/>
          <w:szCs w:val="16"/>
        </w:rPr>
      </w:pPr>
      <w:r>
        <w:rPr>
          <w:rFonts w:ascii="Rubik" w:hAnsi="Rubik" w:cs="Rubik"/>
          <w:color w:val="FF0000"/>
          <w:sz w:val="16"/>
          <w:szCs w:val="16"/>
        </w:rPr>
        <w:t xml:space="preserve">incarico A – </w:t>
      </w:r>
      <w:r>
        <w:rPr>
          <w:rFonts w:ascii="Rubik" w:hAnsi="Rubik" w:cs="Rubik"/>
          <w:i/>
          <w:color w:val="FF0000"/>
          <w:sz w:val="16"/>
          <w:szCs w:val="16"/>
        </w:rPr>
        <w:t>omissis</w:t>
      </w:r>
      <w:proofErr w:type="gramStart"/>
      <w:r>
        <w:rPr>
          <w:rFonts w:ascii="Rubik" w:hAnsi="Rubik" w:cs="Rubik"/>
          <w:color w:val="FF0000"/>
          <w:sz w:val="16"/>
          <w:szCs w:val="16"/>
        </w:rPr>
        <w:t>-  non</w:t>
      </w:r>
      <w:proofErr w:type="gramEnd"/>
      <w:r>
        <w:rPr>
          <w:rFonts w:ascii="Rubik" w:hAnsi="Rubik" w:cs="Rubik"/>
          <w:color w:val="FF0000"/>
          <w:sz w:val="16"/>
          <w:szCs w:val="16"/>
        </w:rPr>
        <w:t xml:space="preserve"> </w:t>
      </w:r>
      <w:proofErr w:type="spellStart"/>
      <w:r>
        <w:rPr>
          <w:rFonts w:ascii="Rubik" w:hAnsi="Rubik" w:cs="Rubik"/>
          <w:color w:val="FF0000"/>
          <w:sz w:val="16"/>
          <w:szCs w:val="16"/>
        </w:rPr>
        <w:t>piu</w:t>
      </w:r>
      <w:proofErr w:type="spellEnd"/>
      <w:r>
        <w:rPr>
          <w:rFonts w:ascii="Rubik" w:hAnsi="Rubik" w:cs="Rubik"/>
          <w:color w:val="FF0000"/>
          <w:sz w:val="16"/>
          <w:szCs w:val="16"/>
        </w:rPr>
        <w:t xml:space="preserve"> selezionabile per termine scaduto</w:t>
      </w:r>
    </w:p>
    <w:p w:rsidR="00C410FD" w:rsidRDefault="00C410FD" w:rsidP="00C410FD">
      <w:pPr>
        <w:ind w:left="709"/>
        <w:jc w:val="both"/>
        <w:rPr>
          <w:rFonts w:ascii="Rubik" w:hAnsi="Rubik" w:cs="Rubik"/>
          <w:color w:val="FF0000"/>
          <w:sz w:val="16"/>
          <w:szCs w:val="16"/>
        </w:rPr>
      </w:pPr>
      <w:r>
        <w:rPr>
          <w:rFonts w:ascii="Rubik" w:hAnsi="Rubik" w:cs="Rubik"/>
          <w:color w:val="FF0000"/>
          <w:sz w:val="16"/>
          <w:szCs w:val="16"/>
        </w:rPr>
        <w:t xml:space="preserve">incarico B - </w:t>
      </w:r>
      <w:r>
        <w:rPr>
          <w:rFonts w:ascii="Rubik" w:hAnsi="Rubik" w:cs="Rubik"/>
          <w:i/>
          <w:color w:val="FF0000"/>
          <w:sz w:val="16"/>
          <w:szCs w:val="16"/>
        </w:rPr>
        <w:t>omissis</w:t>
      </w:r>
      <w:proofErr w:type="gramStart"/>
      <w:r>
        <w:rPr>
          <w:rFonts w:ascii="Rubik" w:hAnsi="Rubik" w:cs="Rubik"/>
          <w:color w:val="FF0000"/>
          <w:sz w:val="16"/>
          <w:szCs w:val="16"/>
        </w:rPr>
        <w:t>-  non</w:t>
      </w:r>
      <w:proofErr w:type="gramEnd"/>
      <w:r>
        <w:rPr>
          <w:rFonts w:ascii="Rubik" w:hAnsi="Rubik" w:cs="Rubik"/>
          <w:color w:val="FF0000"/>
          <w:sz w:val="16"/>
          <w:szCs w:val="16"/>
        </w:rPr>
        <w:t xml:space="preserve"> </w:t>
      </w:r>
      <w:proofErr w:type="spellStart"/>
      <w:r>
        <w:rPr>
          <w:rFonts w:ascii="Rubik" w:hAnsi="Rubik" w:cs="Rubik"/>
          <w:color w:val="FF0000"/>
          <w:sz w:val="16"/>
          <w:szCs w:val="16"/>
        </w:rPr>
        <w:t>piu</w:t>
      </w:r>
      <w:proofErr w:type="spellEnd"/>
      <w:r>
        <w:rPr>
          <w:rFonts w:ascii="Rubik" w:hAnsi="Rubik" w:cs="Rubik"/>
          <w:color w:val="FF0000"/>
          <w:sz w:val="16"/>
          <w:szCs w:val="16"/>
        </w:rPr>
        <w:t xml:space="preserve"> selezionabile per termine scaduto</w:t>
      </w:r>
    </w:p>
    <w:p w:rsidR="00C410FD" w:rsidRDefault="00C410FD" w:rsidP="0070488E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Rubik" w:hAnsi="Rubik" w:cs="Rubik"/>
          <w:b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incarico C - Analisi e comparazione dei dati multimodali e rappresentazione georeferenziata</w:t>
      </w:r>
    </w:p>
    <w:p w:rsidR="00C410FD" w:rsidRDefault="00C410FD" w:rsidP="00C410FD">
      <w:pPr>
        <w:pStyle w:val="Paragrafoelenco"/>
        <w:ind w:left="1985"/>
        <w:jc w:val="both"/>
        <w:rPr>
          <w:rFonts w:ascii="Rubik" w:hAnsi="Rubik" w:cs="Rubik"/>
          <w:sz w:val="20"/>
          <w:szCs w:val="20"/>
        </w:rPr>
      </w:pPr>
      <w:bookmarkStart w:id="0" w:name="_GoBack"/>
      <w:bookmarkEnd w:id="0"/>
    </w:p>
    <w:p w:rsidR="00C410FD" w:rsidRDefault="00C410FD" w:rsidP="00C410FD">
      <w:pPr>
        <w:ind w:left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 tal fine -consapevole delle sanzioni penali nel caso di dichiarazioni mendaci ex art. 76 D.P.R. 445/2000-</w:t>
      </w:r>
    </w:p>
    <w:p w:rsidR="00C410FD" w:rsidRDefault="00C410FD" w:rsidP="00C410FD">
      <w:pPr>
        <w:ind w:left="425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dichiara:</w:t>
      </w:r>
    </w:p>
    <w:p w:rsidR="00C410FD" w:rsidRDefault="00C410FD" w:rsidP="00C410FD">
      <w:pPr>
        <w:ind w:left="425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pStyle w:val="Paragrafoelenco"/>
        <w:numPr>
          <w:ilvl w:val="0"/>
          <w:numId w:val="12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</w:t>
      </w:r>
      <w:proofErr w:type="spellStart"/>
      <w:r>
        <w:rPr>
          <w:rFonts w:ascii="Rubik" w:hAnsi="Rubik" w:cs="Rubik"/>
          <w:sz w:val="20"/>
          <w:szCs w:val="20"/>
        </w:rPr>
        <w:t>nat</w:t>
      </w:r>
      <w:proofErr w:type="spellEnd"/>
      <w:r>
        <w:rPr>
          <w:rFonts w:ascii="Rubik" w:hAnsi="Rubik" w:cs="Rubik"/>
          <w:sz w:val="20"/>
          <w:szCs w:val="20"/>
        </w:rPr>
        <w:t>… a …………………………………… il……………………………;</w:t>
      </w:r>
    </w:p>
    <w:p w:rsidR="00C410FD" w:rsidRDefault="00C410FD" w:rsidP="00C410FD">
      <w:pPr>
        <w:pStyle w:val="Paragrafoelenco"/>
        <w:numPr>
          <w:ilvl w:val="0"/>
          <w:numId w:val="12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risiedere nel Comune di ……………………. prov. </w:t>
      </w:r>
      <w:proofErr w:type="gramStart"/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 xml:space="preserve">, via ………..………………………….……….. n. 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 xml:space="preserve">. </w:t>
      </w:r>
      <w:proofErr w:type="spellStart"/>
      <w:r>
        <w:rPr>
          <w:rFonts w:ascii="Rubik" w:hAnsi="Rubik" w:cs="Rubik"/>
          <w:sz w:val="20"/>
          <w:szCs w:val="20"/>
        </w:rPr>
        <w:t>c.a.p.</w:t>
      </w:r>
      <w:proofErr w:type="spellEnd"/>
      <w:r>
        <w:rPr>
          <w:rFonts w:ascii="Rubik" w:hAnsi="Rubik" w:cs="Rubik"/>
          <w:sz w:val="20"/>
          <w:szCs w:val="20"/>
        </w:rPr>
        <w:t xml:space="preserve"> 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.;</w:t>
      </w:r>
    </w:p>
    <w:p w:rsidR="00C410FD" w:rsidRDefault="00C410FD" w:rsidP="00C410FD">
      <w:pPr>
        <w:pStyle w:val="Paragrafoelenco"/>
        <w:numPr>
          <w:ilvl w:val="0"/>
          <w:numId w:val="12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16"/>
          <w:szCs w:val="16"/>
        </w:rPr>
        <w:t>(Nel caso di domiciliazione diversa dalla residenza)</w:t>
      </w:r>
      <w:r>
        <w:rPr>
          <w:rFonts w:ascii="Rubik" w:hAnsi="Rubik" w:cs="Rubik"/>
          <w:sz w:val="20"/>
          <w:szCs w:val="20"/>
        </w:rPr>
        <w:t xml:space="preserve"> di eleggere il proprio domicilio Comune di ……………………. prov. </w:t>
      </w:r>
      <w:proofErr w:type="gramStart"/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 xml:space="preserve">, via ………..………………………….……….. n. 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 xml:space="preserve">. </w:t>
      </w:r>
      <w:proofErr w:type="spellStart"/>
      <w:r>
        <w:rPr>
          <w:rFonts w:ascii="Rubik" w:hAnsi="Rubik" w:cs="Rubik"/>
          <w:sz w:val="20"/>
          <w:szCs w:val="20"/>
        </w:rPr>
        <w:t>c.a.p.</w:t>
      </w:r>
      <w:proofErr w:type="spellEnd"/>
      <w:r>
        <w:rPr>
          <w:rFonts w:ascii="Rubik" w:hAnsi="Rubik" w:cs="Rubik"/>
          <w:sz w:val="20"/>
          <w:szCs w:val="20"/>
        </w:rPr>
        <w:t xml:space="preserve"> 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.; tel.…………………..  E-mail: 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…………..;</w:t>
      </w:r>
    </w:p>
    <w:p w:rsidR="00C410FD" w:rsidRDefault="00C410FD" w:rsidP="00C410FD">
      <w:pPr>
        <w:pStyle w:val="Paragrafoelenco"/>
        <w:numPr>
          <w:ilvl w:val="0"/>
          <w:numId w:val="12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in possesso del seguente titolo di studio:</w:t>
      </w:r>
    </w:p>
    <w:p w:rsidR="00C410FD" w:rsidRDefault="00C410FD" w:rsidP="00C410FD">
      <w:pPr>
        <w:pStyle w:val="Paragrafoelenco"/>
        <w:numPr>
          <w:ilvl w:val="0"/>
          <w:numId w:val="13"/>
        </w:numPr>
        <w:ind w:left="851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 (o equipollente) appartenente alla classe ............................................. in ................................................................................................., conseguita presso l’Università di ............................................................., in data ………………………………………con votazione .............................</w:t>
      </w:r>
    </w:p>
    <w:p w:rsidR="00C410FD" w:rsidRDefault="00C410FD" w:rsidP="00C410FD">
      <w:pPr>
        <w:pStyle w:val="Paragrafoelenco"/>
        <w:numPr>
          <w:ilvl w:val="0"/>
          <w:numId w:val="13"/>
        </w:numPr>
        <w:ind w:left="851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Dottorato di ricerca conseguito con discussione di tesi in “………………………………” presso 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in data ……………………………………………….</w:t>
      </w:r>
    </w:p>
    <w:p w:rsidR="00C410FD" w:rsidRDefault="00C410FD" w:rsidP="00C410FD">
      <w:pPr>
        <w:pStyle w:val="Paragrafoelenco"/>
        <w:numPr>
          <w:ilvl w:val="0"/>
          <w:numId w:val="14"/>
        </w:numPr>
        <w:ind w:left="567" w:hanging="35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in possesso delle competenze ed esperienze richieste dall’Avviso -per quanto di interesse- come evidenziato nel Cv allegato;</w:t>
      </w:r>
    </w:p>
    <w:p w:rsidR="00C410FD" w:rsidRDefault="00C410FD" w:rsidP="00C410FD">
      <w:pPr>
        <w:pStyle w:val="Paragrafoelenco"/>
        <w:numPr>
          <w:ilvl w:val="0"/>
          <w:numId w:val="14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 riferimento agli enti pubblici italiani:</w:t>
      </w:r>
    </w:p>
    <w:p w:rsidR="00C410FD" w:rsidRDefault="00C410FD" w:rsidP="00C410FD">
      <w:pPr>
        <w:pStyle w:val="Paragrafoelenco"/>
        <w:numPr>
          <w:ilvl w:val="0"/>
          <w:numId w:val="15"/>
        </w:numPr>
        <w:tabs>
          <w:tab w:val="left" w:pos="1418"/>
        </w:tabs>
        <w:ind w:left="567" w:firstLine="273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non essere dipendente di alcuno di essi</w:t>
      </w:r>
    </w:p>
    <w:p w:rsidR="00C410FD" w:rsidRDefault="00C410FD" w:rsidP="00C410FD">
      <w:pPr>
        <w:pStyle w:val="Paragrafoelenco"/>
        <w:numPr>
          <w:ilvl w:val="0"/>
          <w:numId w:val="15"/>
        </w:numPr>
        <w:tabs>
          <w:tab w:val="left" w:pos="1418"/>
        </w:tabs>
        <w:ind w:left="567" w:firstLine="273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dipendente di </w:t>
      </w:r>
      <w:r>
        <w:rPr>
          <w:rStyle w:val="Rimandonotaapidipagina"/>
          <w:rFonts w:ascii="Rubik" w:hAnsi="Rubik" w:cs="Rubik"/>
          <w:sz w:val="20"/>
          <w:szCs w:val="20"/>
        </w:rPr>
        <w:footnoteReference w:id="2"/>
      </w: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</w:t>
      </w:r>
    </w:p>
    <w:p w:rsidR="00C410FD" w:rsidRDefault="00C410FD" w:rsidP="00C410FD">
      <w:pPr>
        <w:pStyle w:val="Paragrafoelenco"/>
        <w:numPr>
          <w:ilvl w:val="0"/>
          <w:numId w:val="16"/>
        </w:numPr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 riferimento all’art. 25 della Legge 724/94:</w:t>
      </w:r>
    </w:p>
    <w:p w:rsidR="00C410FD" w:rsidRDefault="00C410FD" w:rsidP="00C410FD">
      <w:pPr>
        <w:pStyle w:val="Paragrafoelenco"/>
        <w:numPr>
          <w:ilvl w:val="0"/>
          <w:numId w:val="17"/>
        </w:numPr>
        <w:ind w:left="1418" w:right="-54" w:hanging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non essere cessato volontariamente dal servizio -presso l’Università degli studi di Bergamo- con diritto alla pensione anticipata di anzianità; </w:t>
      </w:r>
    </w:p>
    <w:p w:rsidR="00C410FD" w:rsidRDefault="00C410FD" w:rsidP="00C410FD">
      <w:pPr>
        <w:pStyle w:val="Paragrafoelenco"/>
        <w:numPr>
          <w:ilvl w:val="0"/>
          <w:numId w:val="17"/>
        </w:numPr>
        <w:ind w:left="1418" w:right="-54" w:hanging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non essere cessato volontariamente dal servizio -presso un Ente pubblico diverso l’Università degli studi di Bergamo- con diritto alla pensione anticipata di anzianità, avendo </w:t>
      </w:r>
      <w:proofErr w:type="spellStart"/>
      <w:r>
        <w:rPr>
          <w:rFonts w:ascii="Rubik" w:hAnsi="Rubik" w:cs="Rubik"/>
          <w:sz w:val="20"/>
          <w:szCs w:val="20"/>
        </w:rPr>
        <w:t>altresi</w:t>
      </w:r>
      <w:proofErr w:type="spellEnd"/>
      <w:r>
        <w:rPr>
          <w:rFonts w:ascii="Rubik" w:hAnsi="Rubik" w:cs="Rubik"/>
          <w:sz w:val="20"/>
          <w:szCs w:val="20"/>
        </w:rPr>
        <w:t xml:space="preserve"> intrattenuto (nei 5 anni precedenti quello di cessazione) rapporti di lavoro o di impiego con l’Università degli studi di Bergamo;</w:t>
      </w:r>
    </w:p>
    <w:p w:rsidR="00C410FD" w:rsidRDefault="00C410FD" w:rsidP="00C410FD">
      <w:pPr>
        <w:pStyle w:val="Paragrafoelenco"/>
        <w:numPr>
          <w:ilvl w:val="0"/>
          <w:numId w:val="16"/>
        </w:numPr>
        <w:tabs>
          <w:tab w:val="left" w:pos="1418"/>
        </w:tabs>
        <w:ind w:left="56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</w:t>
      </w:r>
    </w:p>
    <w:p w:rsidR="00C410FD" w:rsidRDefault="00C410FD" w:rsidP="00C410FD">
      <w:pPr>
        <w:pStyle w:val="Paragrafoelenco"/>
        <w:numPr>
          <w:ilvl w:val="0"/>
          <w:numId w:val="16"/>
        </w:numPr>
        <w:tabs>
          <w:tab w:val="left" w:pos="1418"/>
        </w:tabs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</w:t>
      </w:r>
    </w:p>
    <w:p w:rsidR="00C410FD" w:rsidRDefault="00C410FD" w:rsidP="00C410FD">
      <w:pPr>
        <w:pStyle w:val="Paragrafoelenco"/>
        <w:numPr>
          <w:ilvl w:val="0"/>
          <w:numId w:val="16"/>
        </w:numPr>
        <w:tabs>
          <w:tab w:val="left" w:pos="1418"/>
        </w:tabs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</w:t>
      </w:r>
    </w:p>
    <w:p w:rsidR="00C410FD" w:rsidRDefault="00C410FD" w:rsidP="00C410FD">
      <w:pPr>
        <w:pStyle w:val="Paragrafoelenco"/>
        <w:tabs>
          <w:tab w:val="left" w:pos="1418"/>
        </w:tabs>
        <w:ind w:left="851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right="-54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360" w:right="-54"/>
        <w:jc w:val="center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ALLEGA</w:t>
      </w:r>
    </w:p>
    <w:p w:rsidR="00C410FD" w:rsidRDefault="00C410FD" w:rsidP="00C410FD">
      <w:pPr>
        <w:ind w:left="360" w:right="-54"/>
        <w:jc w:val="center"/>
        <w:rPr>
          <w:rFonts w:ascii="Rubik" w:eastAsia="Times" w:hAnsi="Rubik" w:cs="Rubik"/>
          <w:sz w:val="20"/>
          <w:szCs w:val="20"/>
          <w:lang w:eastAsia="it-IT"/>
        </w:rPr>
      </w:pPr>
    </w:p>
    <w:p w:rsidR="00C410FD" w:rsidRDefault="00C410FD" w:rsidP="00C410FD">
      <w:pPr>
        <w:numPr>
          <w:ilvl w:val="0"/>
          <w:numId w:val="18"/>
        </w:numPr>
        <w:ind w:right="-54"/>
        <w:jc w:val="both"/>
        <w:rPr>
          <w:rFonts w:ascii="Rubik" w:eastAsia="Times" w:hAnsi="Rubik" w:cs="Rubik"/>
          <w:i/>
          <w:sz w:val="20"/>
          <w:szCs w:val="20"/>
          <w:lang w:eastAsia="it-IT"/>
        </w:rPr>
      </w:pP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Curriculum </w:t>
      </w:r>
      <w:r>
        <w:rPr>
          <w:rFonts w:ascii="Rubik" w:eastAsia="Times" w:hAnsi="Rubik" w:cs="Rubik"/>
          <w:sz w:val="20"/>
          <w:szCs w:val="20"/>
          <w:lang w:eastAsia="it-IT"/>
        </w:rPr>
        <w:t>datato e sottoscritto</w:t>
      </w:r>
      <w:r>
        <w:rPr>
          <w:rFonts w:ascii="Rubik" w:eastAsia="Times" w:hAnsi="Rubik" w:cs="Rubik"/>
          <w:i/>
          <w:sz w:val="20"/>
          <w:szCs w:val="20"/>
          <w:lang w:eastAsia="it-IT"/>
        </w:rPr>
        <w:t>;</w:t>
      </w:r>
    </w:p>
    <w:p w:rsidR="00C410FD" w:rsidRDefault="00C410FD" w:rsidP="00C410FD">
      <w:pPr>
        <w:numPr>
          <w:ilvl w:val="0"/>
          <w:numId w:val="18"/>
        </w:numPr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Dichiarazione sostitutiva di notorietà </w:t>
      </w:r>
      <w:proofErr w:type="spellStart"/>
      <w:r>
        <w:rPr>
          <w:rFonts w:ascii="Rubik" w:eastAsia="Times" w:hAnsi="Rubik" w:cs="Rubik"/>
          <w:sz w:val="20"/>
          <w:szCs w:val="20"/>
          <w:lang w:eastAsia="it-IT"/>
        </w:rPr>
        <w:t>all</w:t>
      </w:r>
      <w:proofErr w:type="spellEnd"/>
      <w:r>
        <w:rPr>
          <w:rFonts w:ascii="Rubik" w:eastAsia="Times" w:hAnsi="Rubik" w:cs="Rubik"/>
          <w:sz w:val="20"/>
          <w:szCs w:val="20"/>
          <w:lang w:eastAsia="it-IT"/>
        </w:rPr>
        <w:t>. n. 2;</w:t>
      </w:r>
    </w:p>
    <w:p w:rsidR="00C410FD" w:rsidRDefault="00C410FD" w:rsidP="00C410FD">
      <w:pPr>
        <w:numPr>
          <w:ilvl w:val="0"/>
          <w:numId w:val="19"/>
        </w:numPr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valido</w:t>
      </w: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 documento di riconoscimento;</w:t>
      </w:r>
    </w:p>
    <w:p w:rsidR="00C410FD" w:rsidRDefault="00C410FD" w:rsidP="00C410FD">
      <w:pPr>
        <w:numPr>
          <w:ilvl w:val="0"/>
          <w:numId w:val="19"/>
        </w:numPr>
        <w:ind w:right="-54"/>
        <w:jc w:val="both"/>
        <w:rPr>
          <w:rFonts w:ascii="Rubik" w:eastAsia="Times" w:hAnsi="Rubik" w:cs="Rubik"/>
          <w:i/>
          <w:sz w:val="20"/>
          <w:szCs w:val="20"/>
          <w:lang w:eastAsia="it-IT"/>
        </w:rPr>
      </w:pPr>
      <w:r>
        <w:rPr>
          <w:rFonts w:ascii="Rubik" w:eastAsia="Times" w:hAnsi="Rubik" w:cs="Rubik"/>
          <w:i/>
          <w:sz w:val="20"/>
          <w:szCs w:val="20"/>
          <w:lang w:eastAsia="it-IT"/>
        </w:rPr>
        <w:t>Elenco delle pubblicazioni;</w:t>
      </w:r>
    </w:p>
    <w:p w:rsidR="00C410FD" w:rsidRDefault="00C410FD" w:rsidP="00C410FD">
      <w:pPr>
        <w:numPr>
          <w:ilvl w:val="0"/>
          <w:numId w:val="19"/>
        </w:numPr>
        <w:ind w:right="-54"/>
        <w:jc w:val="both"/>
        <w:rPr>
          <w:rFonts w:ascii="Rubik" w:eastAsia="Times" w:hAnsi="Rubik" w:cs="Rubik"/>
          <w:i/>
          <w:sz w:val="20"/>
          <w:szCs w:val="20"/>
          <w:lang w:eastAsia="it-IT"/>
        </w:rPr>
      </w:pP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Elenco dei titoli </w:t>
      </w:r>
      <w:r>
        <w:rPr>
          <w:rFonts w:ascii="Rubik" w:eastAsia="Times" w:hAnsi="Rubik" w:cs="Rubik"/>
          <w:sz w:val="20"/>
          <w:szCs w:val="20"/>
          <w:lang w:eastAsia="it-IT"/>
        </w:rPr>
        <w:t>sottoposti alla valutazione</w:t>
      </w:r>
      <w:r>
        <w:rPr>
          <w:rFonts w:ascii="Rubik" w:eastAsia="Times" w:hAnsi="Rubik" w:cs="Rubik"/>
          <w:i/>
          <w:sz w:val="20"/>
          <w:szCs w:val="20"/>
          <w:lang w:eastAsia="it-IT"/>
        </w:rPr>
        <w:t>;</w:t>
      </w:r>
    </w:p>
    <w:p w:rsidR="00C410FD" w:rsidRDefault="00C410FD" w:rsidP="00C410FD">
      <w:pPr>
        <w:numPr>
          <w:ilvl w:val="0"/>
          <w:numId w:val="19"/>
        </w:numPr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16"/>
          <w:szCs w:val="16"/>
          <w:lang w:eastAsia="it-IT"/>
        </w:rPr>
        <w:t>Per i candidati interni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: </w:t>
      </w:r>
      <w:r>
        <w:rPr>
          <w:rFonts w:ascii="Rubik" w:eastAsia="Times" w:hAnsi="Rubik" w:cs="Rubik"/>
          <w:i/>
          <w:sz w:val="20"/>
          <w:szCs w:val="20"/>
          <w:lang w:eastAsia="it-IT"/>
        </w:rPr>
        <w:t>A</w:t>
      </w:r>
      <w:r>
        <w:rPr>
          <w:rFonts w:ascii="Rubik" w:eastAsia="Times New Roman" w:hAnsi="Rubik" w:cs="Rubik"/>
          <w:i/>
          <w:sz w:val="20"/>
          <w:szCs w:val="20"/>
        </w:rPr>
        <w:t>utorizzazione</w:t>
      </w:r>
      <w:r>
        <w:rPr>
          <w:rFonts w:ascii="Rubik" w:eastAsia="Times New Roman" w:hAnsi="Rubik" w:cs="Rubik"/>
          <w:sz w:val="20"/>
          <w:szCs w:val="20"/>
        </w:rPr>
        <w:t xml:space="preserve"> del proprio responsabile d’ufficio;</w:t>
      </w:r>
    </w:p>
    <w:p w:rsidR="00C410FD" w:rsidRDefault="00C410FD" w:rsidP="00C410FD">
      <w:pPr>
        <w:numPr>
          <w:ilvl w:val="0"/>
          <w:numId w:val="19"/>
        </w:numPr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16"/>
          <w:szCs w:val="16"/>
          <w:lang w:eastAsia="it-IT"/>
        </w:rPr>
        <w:t>Per i candidati dipendenti di enti pubblici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: </w:t>
      </w:r>
      <w:r>
        <w:rPr>
          <w:rFonts w:ascii="Rubik" w:eastAsia="Times" w:hAnsi="Rubik" w:cs="Rubik"/>
          <w:i/>
          <w:sz w:val="20"/>
          <w:szCs w:val="20"/>
          <w:lang w:eastAsia="it-IT"/>
        </w:rPr>
        <w:t>Richiesta di autorizzazione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inoltrata al proprio datore di lavoro subordinato con l’evidenza della ricezione) ovvero </w:t>
      </w:r>
      <w:r>
        <w:rPr>
          <w:rFonts w:ascii="Rubik" w:eastAsia="Times" w:hAnsi="Rubik" w:cs="Rubik"/>
          <w:i/>
          <w:sz w:val="20"/>
          <w:szCs w:val="20"/>
          <w:lang w:eastAsia="it-IT"/>
        </w:rPr>
        <w:t>Autorizzazione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già rilasciata;</w:t>
      </w:r>
    </w:p>
    <w:p w:rsidR="00C410FD" w:rsidRDefault="00C410FD" w:rsidP="00C410FD">
      <w:pPr>
        <w:numPr>
          <w:ilvl w:val="0"/>
          <w:numId w:val="20"/>
        </w:numPr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 </w:t>
      </w:r>
      <w:r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</w:t>
      </w:r>
    </w:p>
    <w:p w:rsidR="00C410FD" w:rsidRDefault="00C410FD" w:rsidP="00C410FD">
      <w:pPr>
        <w:ind w:left="426"/>
        <w:jc w:val="both"/>
        <w:rPr>
          <w:rFonts w:ascii="Rubik" w:hAnsi="Rubik" w:cs="Rubik"/>
        </w:rPr>
      </w:pPr>
    </w:p>
    <w:p w:rsidR="00C410FD" w:rsidRDefault="00C410FD" w:rsidP="00C410FD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………………….…………………………….</w:t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  <w:t xml:space="preserve">       ……………………………...</w:t>
      </w:r>
    </w:p>
    <w:p w:rsidR="00C410FD" w:rsidRDefault="00C410FD" w:rsidP="00C410FD">
      <w:pPr>
        <w:ind w:left="426"/>
        <w:jc w:val="both"/>
        <w:rPr>
          <w:rFonts w:ascii="Rubik" w:hAnsi="Rubik" w:cs="Rubik"/>
          <w:strike/>
          <w:sz w:val="16"/>
          <w:szCs w:val="16"/>
        </w:rPr>
      </w:pPr>
      <w:r>
        <w:rPr>
          <w:rFonts w:ascii="Rubik" w:hAnsi="Rubik" w:cs="Rubik"/>
          <w:sz w:val="16"/>
          <w:szCs w:val="16"/>
        </w:rPr>
        <w:t>(luogo e data)</w:t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  <w:t xml:space="preserve"> </w:t>
      </w:r>
      <w:proofErr w:type="gramStart"/>
      <w:r>
        <w:rPr>
          <w:rFonts w:ascii="Rubik" w:hAnsi="Rubik" w:cs="Rubik"/>
          <w:sz w:val="16"/>
          <w:szCs w:val="16"/>
        </w:rPr>
        <w:t xml:space="preserve">   (</w:t>
      </w:r>
      <w:proofErr w:type="gramEnd"/>
      <w:r>
        <w:rPr>
          <w:rFonts w:ascii="Rubik" w:hAnsi="Rubik" w:cs="Rubik"/>
          <w:sz w:val="16"/>
          <w:szCs w:val="16"/>
        </w:rPr>
        <w:t>firma)</w:t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</w:p>
    <w:p w:rsidR="00C410FD" w:rsidRDefault="00C410FD" w:rsidP="00C410FD">
      <w:pPr>
        <w:ind w:left="426"/>
        <w:jc w:val="both"/>
        <w:rPr>
          <w:rFonts w:ascii="Rubik" w:hAnsi="Rubik" w:cs="Rubik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ind w:left="360" w:right="-54"/>
        <w:jc w:val="center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CONSENSO ESPRESSO AL TRATTAMENTO DEI DATI PERSONALI</w:t>
      </w: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hAnsi="Rubik" w:cs="Rubik"/>
          <w:sz w:val="20"/>
          <w:szCs w:val="20"/>
        </w:rPr>
        <w:br/>
        <w:t>..l...</w:t>
      </w:r>
      <w:proofErr w:type="spellStart"/>
      <w:r>
        <w:rPr>
          <w:rFonts w:ascii="Rubik" w:hAnsi="Rubik" w:cs="Rubik"/>
          <w:sz w:val="20"/>
          <w:szCs w:val="20"/>
        </w:rPr>
        <w:t>sottoscritt</w:t>
      </w:r>
      <w:proofErr w:type="spellEnd"/>
      <w:r>
        <w:rPr>
          <w:rFonts w:ascii="Rubik" w:hAnsi="Rubik" w:cs="Rubik"/>
          <w:sz w:val="20"/>
          <w:szCs w:val="20"/>
        </w:rPr>
        <w:t xml:space="preserve">......……………………………………………............., 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è consapevole che i dati personali sopra forniti, raccolti dall’Università degli studi di Bergamo, saranno oggetto di trattamento secondo l’art. 18 Dlgs  n. 196/2003 nel rispetto dei criteri di correttezza e trasparenza, esclusivamente per la finalità per la quale sono stati raccolti, avvalendosi di strumenti cartacei, informatici e telematici e con l’adozione di tutte le misure idonee a garantirne la sicurezza;  esprime il proprio consenso al conseguente trattamento (rispettoso </w:t>
      </w:r>
      <w:r>
        <w:rPr>
          <w:rFonts w:ascii="Rubik" w:hAnsi="Rubik" w:cs="Rubik"/>
          <w:sz w:val="20"/>
          <w:szCs w:val="20"/>
        </w:rPr>
        <w:t xml:space="preserve">del Regolamento UE 2016/679 e del </w:t>
      </w:r>
      <w:r>
        <w:rPr>
          <w:rFonts w:ascii="Rubik" w:eastAsia="Times" w:hAnsi="Rubik" w:cs="Rubik"/>
          <w:sz w:val="20"/>
          <w:szCs w:val="20"/>
          <w:lang w:eastAsia="it-IT"/>
        </w:rPr>
        <w:t>Dlgs  n. 196/2003).</w:t>
      </w: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:rsidR="00C410FD" w:rsidRDefault="00C410FD" w:rsidP="00C410FD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:rsidR="00C410FD" w:rsidRDefault="00C410FD" w:rsidP="00C410FD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………………….…………………………….</w:t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  <w:t xml:space="preserve">       ……………………………...</w:t>
      </w:r>
    </w:p>
    <w:p w:rsidR="00C410FD" w:rsidRDefault="00C410FD" w:rsidP="00C410FD">
      <w:pPr>
        <w:ind w:left="426"/>
        <w:jc w:val="both"/>
        <w:rPr>
          <w:rFonts w:ascii="Rubik" w:hAnsi="Rubik" w:cs="Rubik"/>
          <w:strike/>
          <w:sz w:val="16"/>
          <w:szCs w:val="16"/>
        </w:rPr>
      </w:pPr>
      <w:r>
        <w:rPr>
          <w:rFonts w:ascii="Rubik" w:hAnsi="Rubik" w:cs="Rubik"/>
          <w:sz w:val="16"/>
          <w:szCs w:val="16"/>
        </w:rPr>
        <w:t>(luogo e data)</w:t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  <w:t xml:space="preserve"> </w:t>
      </w:r>
      <w:proofErr w:type="gramStart"/>
      <w:r>
        <w:rPr>
          <w:rFonts w:ascii="Rubik" w:hAnsi="Rubik" w:cs="Rubik"/>
          <w:sz w:val="16"/>
          <w:szCs w:val="16"/>
        </w:rPr>
        <w:t xml:space="preserve">   (</w:t>
      </w:r>
      <w:proofErr w:type="gramEnd"/>
      <w:r>
        <w:rPr>
          <w:rFonts w:ascii="Rubik" w:hAnsi="Rubik" w:cs="Rubik"/>
          <w:sz w:val="16"/>
          <w:szCs w:val="16"/>
        </w:rPr>
        <w:t>firma)</w:t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  <w:r>
        <w:rPr>
          <w:rFonts w:ascii="Rubik" w:hAnsi="Rubik" w:cs="Rubik"/>
          <w:sz w:val="16"/>
          <w:szCs w:val="16"/>
        </w:rPr>
        <w:tab/>
      </w:r>
    </w:p>
    <w:p w:rsidR="00C410FD" w:rsidRDefault="00C410FD" w:rsidP="00C410FD">
      <w:pPr>
        <w:ind w:left="426"/>
        <w:jc w:val="both"/>
        <w:rPr>
          <w:rFonts w:ascii="Rubik" w:hAnsi="Rubik" w:cs="Rubik"/>
        </w:rPr>
      </w:pPr>
    </w:p>
    <w:p w:rsidR="00B87709" w:rsidRPr="002C2496" w:rsidRDefault="00B87709" w:rsidP="00B87709">
      <w:pPr>
        <w:ind w:left="426"/>
        <w:jc w:val="both"/>
        <w:rPr>
          <w:rFonts w:ascii="Rubik" w:hAnsi="Rubik" w:cs="Rubik"/>
          <w:strike/>
          <w:sz w:val="16"/>
          <w:szCs w:val="16"/>
        </w:rPr>
      </w:pPr>
      <w:r w:rsidRPr="002C2496">
        <w:rPr>
          <w:rFonts w:ascii="Rubik" w:hAnsi="Rubik" w:cs="Rubik"/>
          <w:sz w:val="16"/>
          <w:szCs w:val="16"/>
        </w:rPr>
        <w:tab/>
      </w:r>
    </w:p>
    <w:p w:rsidR="00B87709" w:rsidRPr="002C2496" w:rsidRDefault="00B87709" w:rsidP="00B87709">
      <w:pPr>
        <w:ind w:left="426"/>
        <w:jc w:val="both"/>
        <w:rPr>
          <w:rFonts w:ascii="Rubik" w:hAnsi="Rubik" w:cs="Rubik"/>
        </w:rPr>
      </w:pPr>
    </w:p>
    <w:p w:rsidR="00B87709" w:rsidRPr="002C2496" w:rsidRDefault="00CC6CAA" w:rsidP="00CC6CAA">
      <w:pPr>
        <w:ind w:left="426"/>
        <w:jc w:val="right"/>
        <w:rPr>
          <w:rFonts w:ascii="Rubik" w:eastAsia="Times" w:hAnsi="Rubik" w:cs="Rubik"/>
          <w:sz w:val="14"/>
          <w:szCs w:val="14"/>
          <w:lang w:eastAsia="it-IT"/>
        </w:rPr>
      </w:pPr>
      <w:r w:rsidRPr="002C2496">
        <w:rPr>
          <w:rFonts w:ascii="Rubik" w:eastAsia="Times" w:hAnsi="Rubik" w:cs="Rubik"/>
          <w:sz w:val="14"/>
          <w:szCs w:val="14"/>
          <w:lang w:eastAsia="it-IT"/>
        </w:rPr>
        <w:t xml:space="preserve"> </w:t>
      </w:r>
    </w:p>
    <w:p w:rsidR="006757DA" w:rsidRDefault="006757DA"/>
    <w:sectPr w:rsidR="0067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09" w:rsidRDefault="00B87709" w:rsidP="00B87709">
      <w:r>
        <w:separator/>
      </w:r>
    </w:p>
  </w:endnote>
  <w:endnote w:type="continuationSeparator" w:id="0">
    <w:p w:rsidR="00B87709" w:rsidRDefault="00B87709" w:rsidP="00B8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09" w:rsidRDefault="00B87709" w:rsidP="00B87709">
      <w:r>
        <w:separator/>
      </w:r>
    </w:p>
  </w:footnote>
  <w:footnote w:type="continuationSeparator" w:id="0">
    <w:p w:rsidR="00B87709" w:rsidRDefault="00B87709" w:rsidP="00B87709">
      <w:r>
        <w:continuationSeparator/>
      </w:r>
    </w:p>
  </w:footnote>
  <w:footnote w:id="1">
    <w:p w:rsidR="00C410FD" w:rsidRDefault="00C410FD" w:rsidP="00C410FD">
      <w:pPr>
        <w:pStyle w:val="Testonotaapidipagina"/>
        <w:rPr>
          <w:rFonts w:ascii="Rubik" w:hAnsi="Rubik" w:cs="Rubik"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>
        <w:rPr>
          <w:sz w:val="16"/>
          <w:szCs w:val="16"/>
        </w:rPr>
        <w:t xml:space="preserve">Le </w:t>
      </w:r>
      <w:r>
        <w:rPr>
          <w:rFonts w:ascii="Rubik" w:hAnsi="Rubik" w:cs="Rubik"/>
          <w:sz w:val="16"/>
          <w:szCs w:val="16"/>
        </w:rPr>
        <w:t>donne coniugate indichino il cognome da nubile seguito dal proprio nome.</w:t>
      </w:r>
    </w:p>
    <w:p w:rsidR="00C410FD" w:rsidRDefault="00C410FD" w:rsidP="00C410FD">
      <w:pPr>
        <w:pStyle w:val="Testonotaapidipagina"/>
        <w:rPr>
          <w:rFonts w:ascii="Rubik" w:hAnsi="Rubik" w:cs="Rubik"/>
          <w:sz w:val="16"/>
          <w:szCs w:val="16"/>
        </w:rPr>
      </w:pPr>
    </w:p>
  </w:footnote>
  <w:footnote w:id="2">
    <w:p w:rsidR="00C410FD" w:rsidRDefault="00C410FD" w:rsidP="00C410FD">
      <w:pPr>
        <w:pStyle w:val="Testonotaapidipagina"/>
      </w:pPr>
      <w:r>
        <w:rPr>
          <w:rFonts w:ascii="Rubik" w:hAnsi="Rubik" w:cs="Rubik"/>
          <w:sz w:val="16"/>
          <w:szCs w:val="16"/>
        </w:rPr>
        <w:t xml:space="preserve"> </w:t>
      </w:r>
      <w:r>
        <w:rPr>
          <w:rStyle w:val="Rimandonotaapidipagina"/>
          <w:rFonts w:ascii="Rubik" w:hAnsi="Rubik" w:cs="Rubik"/>
          <w:sz w:val="16"/>
          <w:szCs w:val="16"/>
        </w:rPr>
        <w:footnoteRef/>
      </w:r>
      <w:r>
        <w:rPr>
          <w:rFonts w:ascii="Rubik" w:hAnsi="Rubik" w:cs="Rubik"/>
          <w:sz w:val="16"/>
          <w:szCs w:val="16"/>
        </w:rPr>
        <w:t xml:space="preserve"> Indicare denominazione, contatti telefonici mail ed indirizzo dell’Ente pubblico.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608A"/>
    <w:multiLevelType w:val="hybridMultilevel"/>
    <w:tmpl w:val="32D695A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11A6BF4"/>
    <w:multiLevelType w:val="hybridMultilevel"/>
    <w:tmpl w:val="A0EAD1A0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F0727"/>
    <w:multiLevelType w:val="hybridMultilevel"/>
    <w:tmpl w:val="BF98E2D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3414DC4"/>
    <w:multiLevelType w:val="hybridMultilevel"/>
    <w:tmpl w:val="5C909B1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E1806DA"/>
    <w:multiLevelType w:val="hybridMultilevel"/>
    <w:tmpl w:val="377866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233E6"/>
    <w:multiLevelType w:val="hybridMultilevel"/>
    <w:tmpl w:val="5A84EB1C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211FBA"/>
    <w:multiLevelType w:val="hybridMultilevel"/>
    <w:tmpl w:val="B336950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C2415"/>
    <w:multiLevelType w:val="hybridMultilevel"/>
    <w:tmpl w:val="E0BC3C8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09"/>
    <w:rsid w:val="006757DA"/>
    <w:rsid w:val="0070488E"/>
    <w:rsid w:val="00B87709"/>
    <w:rsid w:val="00C410FD"/>
    <w:rsid w:val="00C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F9AE2-96C7-4916-A7DA-1ED14083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770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B877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770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77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7709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87709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877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Bonfanti</dc:creator>
  <cp:keywords/>
  <dc:description/>
  <cp:lastModifiedBy>Stefania Bonfanti</cp:lastModifiedBy>
  <cp:revision>3</cp:revision>
  <dcterms:created xsi:type="dcterms:W3CDTF">2022-08-25T11:30:00Z</dcterms:created>
  <dcterms:modified xsi:type="dcterms:W3CDTF">2022-08-25T11:30:00Z</dcterms:modified>
</cp:coreProperties>
</file>