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45920DD1" w14:textId="77777777" w:rsidR="00246A6E" w:rsidRDefault="00246A6E" w:rsidP="00C9490D">
      <w:pPr>
        <w:jc w:val="both"/>
        <w:rPr>
          <w:rFonts w:ascii="Rubik" w:hAnsi="Rubik" w:cs="Rubik"/>
          <w:sz w:val="20"/>
        </w:rPr>
      </w:pPr>
    </w:p>
    <w:p w14:paraId="44BD196B" w14:textId="0AA636DB" w:rsidR="0005169E" w:rsidRDefault="0005169E" w:rsidP="00EC519A">
      <w:pPr>
        <w:jc w:val="both"/>
        <w:rPr>
          <w:rFonts w:ascii="Rubik" w:eastAsiaTheme="minorHAnsi" w:hAnsi="Rubik" w:cs="Rubik"/>
          <w:b/>
          <w:sz w:val="20"/>
        </w:rPr>
      </w:pPr>
      <w:r w:rsidRPr="0005169E">
        <w:rPr>
          <w:rFonts w:ascii="Rubik" w:eastAsiaTheme="minorHAnsi" w:hAnsi="Rubik" w:cs="Rubik"/>
          <w:b/>
          <w:sz w:val="20"/>
        </w:rPr>
        <w:t>Selezione pubblica per titoli e colloquio per il conferimento di n. 1 assegno Early stage per lo svolgimento di attività di ricerca, della durata di 24 mesi, ai sensi dell’art. 22 della legge n. 240/2010 presso il Dipartimento di Scienze economiche dell’Università degli studi di Bergamo nell’ambito del Partenariato Esteso PE9 – titolo “Growing Resilient Inclusive And Sustainable (GRINS)” finanziato dal Piano Nazionale di Ripresa e Resilienza (PNRR), Missione 4 “Istruzione e ricerca” – Componente 2 “Dalla ricerca all’impresa” (CUP F83C22001720001) - Codice Pica: 23AR012</w:t>
      </w:r>
    </w:p>
    <w:p w14:paraId="7491A992" w14:textId="533C9779" w:rsidR="00246A6E" w:rsidRDefault="00246A6E" w:rsidP="00246A6E">
      <w:pPr>
        <w:jc w:val="both"/>
        <w:rPr>
          <w:rFonts w:ascii="Rubik" w:hAnsi="Rubik" w:cs="Rubik"/>
          <w:sz w:val="20"/>
        </w:rPr>
      </w:pPr>
    </w:p>
    <w:p w14:paraId="04ADE3A4" w14:textId="68C008CC" w:rsidR="00A163D1" w:rsidRDefault="00A163D1" w:rsidP="00246A6E">
      <w:pPr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EC519A">
        <w:rPr>
          <w:rFonts w:ascii="Rubik" w:hAnsi="Rubik" w:cs="Rubik"/>
          <w:sz w:val="20"/>
        </w:rPr>
        <w:t xml:space="preserve"> </w:t>
      </w:r>
      <w:r w:rsidR="0005169E">
        <w:rPr>
          <w:rFonts w:ascii="Rubik" w:hAnsi="Rubik" w:cs="Rubik"/>
          <w:sz w:val="20"/>
        </w:rPr>
        <w:t>522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DB1E0B">
        <w:rPr>
          <w:rFonts w:ascii="Rubik" w:hAnsi="Rubik" w:cs="Rubik"/>
          <w:sz w:val="20"/>
        </w:rPr>
        <w:t>2</w:t>
      </w:r>
      <w:r w:rsidR="0005169E">
        <w:rPr>
          <w:rFonts w:ascii="Rubik" w:hAnsi="Rubik" w:cs="Rubik"/>
          <w:sz w:val="20"/>
        </w:rPr>
        <w:t>0.07</w:t>
      </w:r>
      <w:r w:rsidR="00DB1E0B">
        <w:rPr>
          <w:rFonts w:ascii="Rubik" w:hAnsi="Rubik" w:cs="Rubik"/>
          <w:sz w:val="20"/>
        </w:rPr>
        <w:t>.2023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05169E">
        <w:rPr>
          <w:rFonts w:ascii="Rubik" w:hAnsi="Rubik" w:cs="Rubik"/>
          <w:sz w:val="20"/>
        </w:rPr>
        <w:t>21.07</w:t>
      </w:r>
      <w:r w:rsidR="00DB1E0B">
        <w:rPr>
          <w:rFonts w:ascii="Rubik" w:hAnsi="Rubik" w:cs="Rubik"/>
          <w:sz w:val="20"/>
        </w:rPr>
        <w:t>.2023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53A2"/>
    <w:rsid w:val="0003798A"/>
    <w:rsid w:val="000435E6"/>
    <w:rsid w:val="000471C4"/>
    <w:rsid w:val="00051690"/>
    <w:rsid w:val="0005169E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46A6E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4206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1E0B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519A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0B3C-31E8-4BDD-86C1-81B3280F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121</cp:revision>
  <cp:lastPrinted>2018-06-06T06:49:00Z</cp:lastPrinted>
  <dcterms:created xsi:type="dcterms:W3CDTF">2018-02-26T10:14:00Z</dcterms:created>
  <dcterms:modified xsi:type="dcterms:W3CDTF">2023-07-21T08:47:00Z</dcterms:modified>
</cp:coreProperties>
</file>