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C11C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0A75D7C" w14:textId="62EAC6ED" w:rsidR="00BC11C2" w:rsidRPr="00BC11C2" w:rsidRDefault="00BC11C2" w:rsidP="00BC11C2">
      <w:pPr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BC11C2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 w:rsidR="001131AD">
        <w:rPr>
          <w:rFonts w:ascii="Rubik Medium" w:eastAsia="Times New Roman" w:hAnsi="Rubik Medium" w:cs="Rubik Medium"/>
          <w:b/>
          <w:lang w:val="en-GB"/>
        </w:rPr>
        <w:t>1</w:t>
      </w:r>
      <w:bookmarkStart w:id="1" w:name="_GoBack"/>
      <w:bookmarkEnd w:id="1"/>
      <w:r w:rsidRPr="00BC11C2">
        <w:rPr>
          <w:rFonts w:ascii="Rubik Medium" w:eastAsia="Times New Roman" w:hAnsi="Rubik Medium" w:cs="Rubik Medium"/>
          <w:b/>
          <w:lang w:val="en-GB"/>
        </w:rPr>
        <w:t xml:space="preserve"> Experienced grant for conducting research pursuant to art. 22 of law no. 240/2010 for A.D. L-LIN/03 - French literature</w:t>
      </w:r>
      <w:r w:rsidRPr="00BC11C2">
        <w:rPr>
          <w:rFonts w:ascii="Rubik" w:hAnsi="Rubik" w:cs="Rubik"/>
          <w:iCs/>
          <w:sz w:val="17"/>
          <w:szCs w:val="17"/>
          <w:lang w:val="en-GB"/>
        </w:rPr>
        <w:t xml:space="preserve"> </w:t>
      </w:r>
      <w:r w:rsidRPr="00BC11C2">
        <w:rPr>
          <w:rFonts w:ascii="Rubik Medium" w:eastAsia="Times New Roman" w:hAnsi="Rubik Medium" w:cs="Rubik Medium"/>
          <w:b/>
          <w:lang w:val="en-GB"/>
        </w:rPr>
        <w:t>at the Department of Letters, philosophy, communication University of Bergamo - PICA code 23AR023</w:t>
      </w:r>
    </w:p>
    <w:p w14:paraId="1F1A61D7" w14:textId="77777777" w:rsidR="00493EC8" w:rsidRPr="00BC11C2" w:rsidRDefault="00493EC8" w:rsidP="000E4FE8">
      <w:pPr>
        <w:spacing w:before="60" w:after="60"/>
        <w:jc w:val="both"/>
        <w:rPr>
          <w:rFonts w:ascii="Rubik" w:eastAsia="Calibri" w:hAnsi="Rubik" w:cs="Rubik"/>
          <w:sz w:val="20"/>
          <w:lang w:val="en-GB" w:eastAsia="en-US"/>
        </w:rPr>
      </w:pPr>
    </w:p>
    <w:p w14:paraId="417418A4" w14:textId="56665152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BC11C2">
        <w:rPr>
          <w:rFonts w:ascii="Rubik" w:eastAsia="Calibri" w:hAnsi="Rubik" w:cs="Rubik"/>
          <w:sz w:val="20"/>
          <w:szCs w:val="24"/>
          <w:lang w:val="en-US" w:eastAsia="en-US"/>
        </w:rPr>
        <w:t>707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BC11C2">
        <w:rPr>
          <w:rFonts w:ascii="Rubik" w:eastAsia="Calibri" w:hAnsi="Rubik" w:cs="Rubik"/>
          <w:sz w:val="20"/>
          <w:szCs w:val="24"/>
          <w:lang w:val="en-US" w:eastAsia="en-US"/>
        </w:rPr>
        <w:t>5.10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BC11C2">
        <w:rPr>
          <w:rFonts w:ascii="Rubik" w:eastAsia="Calibri" w:hAnsi="Rubik" w:cs="Rubik"/>
          <w:sz w:val="20"/>
          <w:szCs w:val="24"/>
          <w:lang w:val="en-US" w:eastAsia="en-US"/>
        </w:rPr>
        <w:t>6.11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131AD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11C2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82713-EC85-4B79-A1E9-C71DCE54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122</cp:revision>
  <cp:lastPrinted>2016-09-26T07:56:00Z</cp:lastPrinted>
  <dcterms:created xsi:type="dcterms:W3CDTF">2018-04-20T06:42:00Z</dcterms:created>
  <dcterms:modified xsi:type="dcterms:W3CDTF">2023-10-06T07:59:00Z</dcterms:modified>
</cp:coreProperties>
</file>