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744EC5D2" w:rsidR="007C29C7" w:rsidRPr="003B7A33" w:rsidRDefault="00BC3366" w:rsidP="00B5146E">
      <w:pPr>
        <w:jc w:val="center"/>
        <w:rPr>
          <w:rFonts w:ascii="Rubik" w:eastAsia="Rubik" w:hAnsi="Rubik" w:cs="Rubik"/>
          <w:sz w:val="20"/>
          <w:szCs w:val="20"/>
          <w:u w:val="single"/>
        </w:rPr>
      </w:pPr>
      <w:r w:rsidRPr="003B7A33">
        <w:rPr>
          <w:rFonts w:ascii="Rubik" w:eastAsia="Rubik" w:hAnsi="Rubik" w:cs="Rubik"/>
          <w:sz w:val="20"/>
          <w:szCs w:val="20"/>
          <w:u w:val="single"/>
        </w:rPr>
        <w:t>COMUNICATO</w:t>
      </w:r>
      <w:r w:rsidR="00655FC9" w:rsidRPr="003B7A33">
        <w:rPr>
          <w:rFonts w:ascii="Rubik" w:eastAsia="Rubik" w:hAnsi="Rubik" w:cs="Rubik"/>
          <w:sz w:val="20"/>
          <w:szCs w:val="20"/>
          <w:u w:val="single"/>
        </w:rPr>
        <w:t xml:space="preserve"> </w:t>
      </w:r>
      <w:r w:rsidR="00A53CBF" w:rsidRPr="003B7A33">
        <w:rPr>
          <w:rFonts w:ascii="Rubik" w:eastAsia="Rubik" w:hAnsi="Rubik" w:cs="Rubik"/>
          <w:sz w:val="20"/>
          <w:szCs w:val="20"/>
          <w:u w:val="single"/>
        </w:rPr>
        <w:t>STAMPA</w:t>
      </w:r>
    </w:p>
    <w:p w14:paraId="5DD4455B" w14:textId="3375A5E0" w:rsidR="00B10FD7" w:rsidRPr="003B7A33" w:rsidRDefault="00B10FD7" w:rsidP="00B10FD7">
      <w:pPr>
        <w:rPr>
          <w:rFonts w:ascii="Rubik" w:hAnsi="Rubik" w:cs="Rubik"/>
          <w:b/>
          <w:bCs/>
          <w:shd w:val="clear" w:color="auto" w:fill="FFFFFF"/>
        </w:rPr>
      </w:pPr>
    </w:p>
    <w:p w14:paraId="33E2E0CB" w14:textId="6652FE85" w:rsidR="003B7A33" w:rsidRPr="003B7A33" w:rsidRDefault="003B7A33" w:rsidP="003B7A33">
      <w:pPr>
        <w:shd w:val="clear" w:color="auto" w:fill="FFFFFF" w:themeFill="background1"/>
        <w:spacing w:line="264" w:lineRule="atLeast"/>
        <w:jc w:val="center"/>
        <w:outlineLvl w:val="0"/>
        <w:rPr>
          <w:rFonts w:ascii="Rubik" w:hAnsi="Rubik" w:cs="Rubik"/>
          <w:b/>
          <w:bCs/>
          <w:color w:val="222222"/>
          <w:kern w:val="36"/>
          <w:sz w:val="26"/>
          <w:szCs w:val="26"/>
        </w:rPr>
      </w:pPr>
      <w:r w:rsidRPr="003B7A33">
        <w:rPr>
          <w:rFonts w:ascii="Rubik" w:hAnsi="Rubik" w:cs="Rubik"/>
          <w:b/>
          <w:bCs/>
          <w:color w:val="222222"/>
          <w:kern w:val="36"/>
          <w:sz w:val="26"/>
          <w:szCs w:val="26"/>
        </w:rPr>
        <w:t>CORRIDOI UNIVERSITARI: ARRIVATO IN ITALIA IL PRIMO GRUPPO DI STUDENTI RIFUGIATI VINCITORI DI BORSE DI STUDIO</w:t>
      </w:r>
    </w:p>
    <w:p w14:paraId="18FB25E9" w14:textId="75EA1D34" w:rsidR="003B7A33" w:rsidRPr="003B7A33" w:rsidRDefault="003B7A33" w:rsidP="003B7A33">
      <w:pPr>
        <w:shd w:val="clear" w:color="auto" w:fill="FFFFFF" w:themeFill="background1"/>
        <w:spacing w:line="264" w:lineRule="atLeast"/>
        <w:jc w:val="center"/>
        <w:outlineLvl w:val="0"/>
        <w:rPr>
          <w:rFonts w:ascii="Rubik" w:hAnsi="Rubik" w:cs="Rubik"/>
          <w:b/>
          <w:bCs/>
          <w:color w:val="222222"/>
          <w:kern w:val="36"/>
          <w:sz w:val="26"/>
          <w:szCs w:val="26"/>
        </w:rPr>
      </w:pPr>
    </w:p>
    <w:p w14:paraId="316F519F" w14:textId="011845E7" w:rsidR="003B7A33" w:rsidRPr="003B7A33" w:rsidRDefault="003B7A33" w:rsidP="003B7A33">
      <w:pPr>
        <w:shd w:val="clear" w:color="auto" w:fill="FFFFFF" w:themeFill="background1"/>
        <w:spacing w:line="264" w:lineRule="atLeast"/>
        <w:jc w:val="center"/>
        <w:outlineLvl w:val="0"/>
        <w:rPr>
          <w:rFonts w:ascii="Rubik" w:hAnsi="Rubik" w:cs="Rubik"/>
          <w:b/>
          <w:bCs/>
          <w:color w:val="222222"/>
          <w:kern w:val="36"/>
          <w:sz w:val="26"/>
          <w:szCs w:val="26"/>
        </w:rPr>
      </w:pPr>
      <w:r w:rsidRPr="003B7A33">
        <w:rPr>
          <w:rFonts w:ascii="Rubik" w:hAnsi="Rubik" w:cs="Rubik"/>
          <w:b/>
          <w:bCs/>
          <w:color w:val="222222"/>
          <w:kern w:val="36"/>
          <w:sz w:val="26"/>
          <w:szCs w:val="26"/>
        </w:rPr>
        <w:t>UNIBG ACCOGLIE DUE STUDENTI PROVENIENTI DA KENYA E UGANDA</w:t>
      </w:r>
    </w:p>
    <w:p w14:paraId="7E872BA5" w14:textId="77777777" w:rsidR="005124C1" w:rsidRPr="003B7A33" w:rsidRDefault="005124C1" w:rsidP="0039694D">
      <w:pPr>
        <w:jc w:val="both"/>
        <w:rPr>
          <w:rFonts w:ascii="Rubik" w:hAnsi="Rubik" w:cs="Rubik"/>
          <w:b/>
          <w:bCs/>
          <w:i/>
          <w:iCs/>
          <w:shd w:val="clear" w:color="auto" w:fill="FFFFFF"/>
        </w:rPr>
      </w:pPr>
    </w:p>
    <w:p w14:paraId="4EC8ACEA" w14:textId="67712950" w:rsidR="00880BEA" w:rsidRPr="002B37C4" w:rsidRDefault="0059131D" w:rsidP="002B37C4">
      <w:pPr>
        <w:jc w:val="both"/>
        <w:rPr>
          <w:rFonts w:ascii="Rubik" w:hAnsi="Rubik" w:cs="Rubik"/>
          <w:i/>
          <w:iCs/>
          <w:lang w:eastAsia="en-US"/>
        </w:rPr>
      </w:pPr>
      <w:r w:rsidRPr="003B7A33">
        <w:rPr>
          <w:rFonts w:ascii="Rubik" w:hAnsi="Rubik" w:cs="Rubik"/>
          <w:i/>
          <w:iCs/>
        </w:rPr>
        <w:t>Bergamo,</w:t>
      </w:r>
      <w:r w:rsidR="00F836D1" w:rsidRPr="003B7A33">
        <w:rPr>
          <w:rFonts w:ascii="Rubik" w:hAnsi="Rubik" w:cs="Rubik"/>
          <w:i/>
          <w:iCs/>
        </w:rPr>
        <w:t xml:space="preserve"> </w:t>
      </w:r>
      <w:r w:rsidR="00880BEA" w:rsidRPr="003B7A33">
        <w:rPr>
          <w:rFonts w:ascii="Rubik" w:hAnsi="Rubik" w:cs="Rubik"/>
          <w:i/>
          <w:iCs/>
        </w:rPr>
        <w:t>1</w:t>
      </w:r>
      <w:r w:rsidR="000F13FA">
        <w:rPr>
          <w:rFonts w:ascii="Rubik" w:hAnsi="Rubik" w:cs="Rubik"/>
          <w:i/>
          <w:iCs/>
        </w:rPr>
        <w:t xml:space="preserve">7 </w:t>
      </w:r>
      <w:r w:rsidR="00880BEA" w:rsidRPr="003B7A33">
        <w:rPr>
          <w:rFonts w:ascii="Rubik" w:hAnsi="Rubik" w:cs="Rubik"/>
          <w:i/>
          <w:iCs/>
        </w:rPr>
        <w:t>ottobre</w:t>
      </w:r>
      <w:r w:rsidRPr="003B7A33">
        <w:rPr>
          <w:rFonts w:ascii="Rubik" w:hAnsi="Rubik" w:cs="Rubik"/>
          <w:i/>
          <w:iCs/>
        </w:rPr>
        <w:t xml:space="preserve"> 2023</w:t>
      </w:r>
      <w:r w:rsidR="00A509E9" w:rsidRPr="003B7A33">
        <w:rPr>
          <w:rFonts w:ascii="Rubik" w:hAnsi="Rubik" w:cs="Rubik"/>
          <w:i/>
          <w:iCs/>
        </w:rPr>
        <w:t xml:space="preserve"> </w:t>
      </w:r>
      <w:r w:rsidR="00502A1C" w:rsidRPr="003B7A33">
        <w:rPr>
          <w:rFonts w:ascii="Rubik" w:hAnsi="Rubik" w:cs="Rubik"/>
        </w:rPr>
        <w:t xml:space="preserve">– </w:t>
      </w:r>
      <w:r w:rsidR="002B37C4">
        <w:rPr>
          <w:rFonts w:ascii="Rubik" w:hAnsi="Rubik" w:cs="Rubik"/>
          <w:color w:val="222222"/>
        </w:rPr>
        <w:t>Venerdì 13 ottobre</w:t>
      </w:r>
      <w:r w:rsidR="00880BEA" w:rsidRPr="003B7A33">
        <w:rPr>
          <w:rFonts w:ascii="Rubik" w:hAnsi="Rubik" w:cs="Rubik"/>
          <w:color w:val="222222"/>
        </w:rPr>
        <w:t xml:space="preserve"> all’aeroporto di Fiumicino è stato accolto il primo gruppo di </w:t>
      </w:r>
      <w:r w:rsidR="00880BEA" w:rsidRPr="002B37C4">
        <w:rPr>
          <w:rFonts w:ascii="Rubik" w:hAnsi="Rubik" w:cs="Rubik"/>
          <w:b/>
          <w:bCs/>
          <w:color w:val="222222"/>
        </w:rPr>
        <w:t xml:space="preserve">51 rifugiati </w:t>
      </w:r>
      <w:r w:rsidR="00880BEA" w:rsidRPr="003B7A33">
        <w:rPr>
          <w:rFonts w:ascii="Rubik" w:hAnsi="Rubik" w:cs="Rubik"/>
          <w:color w:val="222222"/>
        </w:rPr>
        <w:t xml:space="preserve">destinatari di borse di studio grazie alla </w:t>
      </w:r>
      <w:r w:rsidR="00880BEA" w:rsidRPr="002B37C4">
        <w:rPr>
          <w:rFonts w:ascii="Rubik" w:hAnsi="Rubik" w:cs="Rubik"/>
          <w:b/>
          <w:bCs/>
          <w:color w:val="222222"/>
        </w:rPr>
        <w:t xml:space="preserve">quinta edizione del progetto </w:t>
      </w:r>
      <w:r w:rsidR="00880BEA" w:rsidRPr="002B37C4">
        <w:rPr>
          <w:rFonts w:ascii="Rubik" w:hAnsi="Rubik" w:cs="Rubik"/>
          <w:b/>
          <w:bCs/>
          <w:i/>
          <w:iCs/>
          <w:color w:val="222222"/>
        </w:rPr>
        <w:t>UNICORE – University Corridors for Refugees</w:t>
      </w:r>
      <w:r w:rsidR="00880BEA" w:rsidRPr="003B7A33">
        <w:rPr>
          <w:rFonts w:ascii="Rubik" w:hAnsi="Rubik" w:cs="Rubik"/>
          <w:color w:val="222222"/>
        </w:rPr>
        <w:t>.</w:t>
      </w:r>
    </w:p>
    <w:p w14:paraId="78823B44" w14:textId="77777777" w:rsidR="00880BEA" w:rsidRPr="003B7A33" w:rsidRDefault="00880BEA" w:rsidP="00880BEA">
      <w:pPr>
        <w:shd w:val="clear" w:color="auto" w:fill="FFFFFF"/>
        <w:jc w:val="both"/>
        <w:rPr>
          <w:rFonts w:ascii="Rubik" w:hAnsi="Rubik" w:cs="Rubik"/>
          <w:color w:val="222222"/>
        </w:rPr>
      </w:pPr>
    </w:p>
    <w:p w14:paraId="0C874062" w14:textId="77777777" w:rsidR="003F59EF" w:rsidRDefault="00880BEA" w:rsidP="00BE777C">
      <w:pPr>
        <w:shd w:val="clear" w:color="auto" w:fill="FFFFFF" w:themeFill="background1"/>
        <w:jc w:val="both"/>
        <w:rPr>
          <w:rFonts w:ascii="Rubik" w:hAnsi="Rubik" w:cs="Rubik"/>
          <w:color w:val="222222"/>
        </w:rPr>
      </w:pPr>
      <w:r w:rsidRPr="003B7A33">
        <w:rPr>
          <w:rFonts w:ascii="Rubik" w:hAnsi="Rubik" w:cs="Rubik"/>
          <w:color w:val="222222"/>
        </w:rPr>
        <w:t>Giunto alla sua quinta edizione, il progetto </w:t>
      </w:r>
      <w:hyperlink r:id="rId9" w:history="1">
        <w:r w:rsidRPr="003B7A33">
          <w:rPr>
            <w:rStyle w:val="Collegamentoipertestuale"/>
            <w:rFonts w:ascii="Rubik" w:hAnsi="Rubik" w:cs="Rubik"/>
            <w:color w:val="0072BC"/>
          </w:rPr>
          <w:t>UNICORE University Corridors for Refugees</w:t>
        </w:r>
      </w:hyperlink>
      <w:r w:rsidRPr="003B7A33">
        <w:rPr>
          <w:rFonts w:ascii="Rubik" w:hAnsi="Rubik" w:cs="Rubik"/>
          <w:color w:val="222222"/>
        </w:rPr>
        <w:t xml:space="preserve"> ha assicurato 51 borse di studio a rifugiati residenti in Kenya, Nigeria, Sudafrica, Uganda, Zambia e Zimbabwe. </w:t>
      </w:r>
      <w:r w:rsidR="00BE777C" w:rsidRPr="00BE777C">
        <w:rPr>
          <w:rFonts w:ascii="Rubik" w:hAnsi="Rubik" w:cs="Rubik"/>
          <w:color w:val="222222"/>
        </w:rPr>
        <w:t>L’</w:t>
      </w:r>
      <w:r w:rsidR="00BE777C" w:rsidRPr="00BE777C">
        <w:rPr>
          <w:rFonts w:ascii="Rubik" w:hAnsi="Rubik" w:cs="Rubik"/>
          <w:b/>
          <w:bCs/>
          <w:color w:val="222222"/>
        </w:rPr>
        <w:t>Università degli studi di Bergamo</w:t>
      </w:r>
      <w:r w:rsidR="00BE777C" w:rsidRPr="00BE777C">
        <w:rPr>
          <w:rFonts w:ascii="Rubik" w:hAnsi="Rubik" w:cs="Rubik"/>
          <w:color w:val="222222"/>
        </w:rPr>
        <w:t xml:space="preserve"> si appresta ad accogliere </w:t>
      </w:r>
      <w:r w:rsidR="00BE777C" w:rsidRPr="003F59EF">
        <w:rPr>
          <w:rFonts w:ascii="Rubik" w:hAnsi="Rubik" w:cs="Rubik"/>
          <w:b/>
          <w:bCs/>
          <w:color w:val="222222"/>
        </w:rPr>
        <w:t xml:space="preserve">due studenti </w:t>
      </w:r>
      <w:r w:rsidR="00BE777C" w:rsidRPr="00BE777C">
        <w:rPr>
          <w:rFonts w:ascii="Rubik" w:hAnsi="Rubik" w:cs="Rubik"/>
          <w:color w:val="222222"/>
        </w:rPr>
        <w:t xml:space="preserve">provenienti, rispettivamente, dal </w:t>
      </w:r>
      <w:r w:rsidR="00BE777C" w:rsidRPr="003F59EF">
        <w:rPr>
          <w:rFonts w:ascii="Rubik" w:hAnsi="Rubik" w:cs="Rubik"/>
          <w:b/>
          <w:bCs/>
          <w:color w:val="222222"/>
        </w:rPr>
        <w:t>Kenya</w:t>
      </w:r>
      <w:r w:rsidR="00BE777C" w:rsidRPr="00BE777C">
        <w:rPr>
          <w:rFonts w:ascii="Rubik" w:hAnsi="Rubik" w:cs="Rubik"/>
          <w:color w:val="222222"/>
        </w:rPr>
        <w:t xml:space="preserve"> e dall’</w:t>
      </w:r>
      <w:r w:rsidR="00BE777C" w:rsidRPr="003F59EF">
        <w:rPr>
          <w:rFonts w:ascii="Rubik" w:hAnsi="Rubik" w:cs="Rubik"/>
          <w:b/>
          <w:bCs/>
          <w:color w:val="222222"/>
        </w:rPr>
        <w:t>Uganda</w:t>
      </w:r>
      <w:r w:rsidR="003F59EF">
        <w:rPr>
          <w:rFonts w:ascii="Rubik" w:hAnsi="Rubik" w:cs="Rubik"/>
          <w:color w:val="222222"/>
        </w:rPr>
        <w:t xml:space="preserve"> e </w:t>
      </w:r>
      <w:r w:rsidR="00BE777C" w:rsidRPr="00BE777C">
        <w:rPr>
          <w:rFonts w:ascii="Rubik" w:hAnsi="Rubik" w:cs="Rubik"/>
          <w:color w:val="222222"/>
        </w:rPr>
        <w:t xml:space="preserve">iscritti al corso di Laurea Magistrale in </w:t>
      </w:r>
      <w:r w:rsidR="00BE777C" w:rsidRPr="003F59EF">
        <w:rPr>
          <w:rFonts w:ascii="Rubik" w:hAnsi="Rubik" w:cs="Rubik"/>
          <w:i/>
          <w:iCs/>
          <w:color w:val="222222"/>
        </w:rPr>
        <w:t>Economics &amp; Finance</w:t>
      </w:r>
      <w:r w:rsidR="00BE777C" w:rsidRPr="00BE777C">
        <w:rPr>
          <w:rFonts w:ascii="Rubik" w:hAnsi="Rubik" w:cs="Rubik"/>
          <w:color w:val="222222"/>
        </w:rPr>
        <w:t>.</w:t>
      </w:r>
      <w:r w:rsidR="003F59EF">
        <w:rPr>
          <w:rFonts w:ascii="Rubik" w:hAnsi="Rubik" w:cs="Rubik"/>
          <w:color w:val="222222"/>
        </w:rPr>
        <w:t xml:space="preserve"> </w:t>
      </w:r>
    </w:p>
    <w:p w14:paraId="743492CC" w14:textId="77777777" w:rsidR="003F59EF" w:rsidRDefault="003F59EF" w:rsidP="00BE777C">
      <w:pPr>
        <w:shd w:val="clear" w:color="auto" w:fill="FFFFFF" w:themeFill="background1"/>
        <w:jc w:val="both"/>
        <w:rPr>
          <w:rFonts w:ascii="Rubik" w:hAnsi="Rubik" w:cs="Rubik"/>
          <w:color w:val="222222"/>
        </w:rPr>
      </w:pPr>
    </w:p>
    <w:p w14:paraId="5383180F" w14:textId="155DB2D7" w:rsidR="00BE777C" w:rsidRPr="00BE777C" w:rsidRDefault="00BE777C" w:rsidP="00BE777C">
      <w:pPr>
        <w:shd w:val="clear" w:color="auto" w:fill="FFFFFF" w:themeFill="background1"/>
        <w:jc w:val="both"/>
        <w:rPr>
          <w:rFonts w:ascii="Rubik" w:hAnsi="Rubik" w:cs="Rubik"/>
          <w:color w:val="222222"/>
        </w:rPr>
      </w:pPr>
      <w:r w:rsidRPr="00BE777C">
        <w:rPr>
          <w:rFonts w:ascii="Rubik" w:hAnsi="Rubik" w:cs="Rubik"/>
          <w:color w:val="222222"/>
        </w:rPr>
        <w:t xml:space="preserve">Con questi arrivi si avvia il </w:t>
      </w:r>
      <w:r w:rsidRPr="003F59EF">
        <w:rPr>
          <w:rFonts w:ascii="Rubik" w:hAnsi="Rubik" w:cs="Rubik"/>
          <w:b/>
          <w:bCs/>
          <w:color w:val="222222"/>
        </w:rPr>
        <w:t>terzo anno di adesione dell’ateneo</w:t>
      </w:r>
      <w:r w:rsidR="003F59EF">
        <w:rPr>
          <w:rFonts w:ascii="Rubik" w:hAnsi="Rubik" w:cs="Rubik"/>
          <w:b/>
          <w:bCs/>
          <w:color w:val="222222"/>
        </w:rPr>
        <w:t xml:space="preserve"> orobico</w:t>
      </w:r>
      <w:r w:rsidRPr="00BE777C">
        <w:rPr>
          <w:rFonts w:ascii="Rubik" w:hAnsi="Rubik" w:cs="Rubik"/>
          <w:color w:val="222222"/>
        </w:rPr>
        <w:t xml:space="preserve"> </w:t>
      </w:r>
      <w:r w:rsidRPr="003F59EF">
        <w:rPr>
          <w:rFonts w:ascii="Rubik" w:hAnsi="Rubik" w:cs="Rubik"/>
          <w:b/>
          <w:bCs/>
          <w:color w:val="222222"/>
        </w:rPr>
        <w:t>al progetto UNICORE</w:t>
      </w:r>
      <w:r w:rsidR="003F59EF">
        <w:rPr>
          <w:rFonts w:ascii="Rubik" w:hAnsi="Rubik" w:cs="Rubik"/>
          <w:color w:val="222222"/>
        </w:rPr>
        <w:t>. N</w:t>
      </w:r>
      <w:r w:rsidRPr="00BE777C">
        <w:rPr>
          <w:rFonts w:ascii="Rubik" w:hAnsi="Rubik" w:cs="Rubik"/>
          <w:color w:val="222222"/>
        </w:rPr>
        <w:t xml:space="preserve">el corso degli anni passati, è stato possibile accogliere e sostenere </w:t>
      </w:r>
      <w:r w:rsidRPr="003F59EF">
        <w:rPr>
          <w:rFonts w:ascii="Rubik" w:hAnsi="Rubik" w:cs="Rubik"/>
          <w:b/>
          <w:bCs/>
          <w:color w:val="222222"/>
        </w:rPr>
        <w:t>3 studenti rifugiati</w:t>
      </w:r>
      <w:r w:rsidRPr="00BE777C">
        <w:rPr>
          <w:rFonts w:ascii="Rubik" w:hAnsi="Rubik" w:cs="Rubik"/>
          <w:color w:val="222222"/>
        </w:rPr>
        <w:t>, la prima dei quali si è laureata a luglio 2023 ed è intenzionata a proseguire il suo percorso accademico e professionale in Italia.</w:t>
      </w:r>
      <w:r w:rsidR="003F59EF">
        <w:rPr>
          <w:rFonts w:ascii="Rubik" w:hAnsi="Rubik" w:cs="Rubik"/>
          <w:color w:val="222222"/>
        </w:rPr>
        <w:t xml:space="preserve"> </w:t>
      </w:r>
      <w:r w:rsidR="003F59EF" w:rsidRPr="003F59EF">
        <w:rPr>
          <w:rFonts w:ascii="Rubik" w:hAnsi="Rubik" w:cs="Rubik"/>
          <w:color w:val="222222"/>
        </w:rPr>
        <w:t>”</w:t>
      </w:r>
      <w:r w:rsidRPr="003F59EF">
        <w:rPr>
          <w:rFonts w:ascii="Rubik" w:hAnsi="Rubik" w:cs="Rubik"/>
          <w:i/>
          <w:iCs/>
          <w:color w:val="222222"/>
        </w:rPr>
        <w:t>Un’esperienza importante</w:t>
      </w:r>
      <w:r w:rsidR="003F59EF" w:rsidRPr="003F59EF">
        <w:rPr>
          <w:rFonts w:ascii="Rubik" w:hAnsi="Rubik" w:cs="Rubik"/>
          <w:i/>
          <w:iCs/>
          <w:color w:val="222222"/>
        </w:rPr>
        <w:t>,</w:t>
      </w:r>
      <w:r w:rsidRPr="003F59EF">
        <w:rPr>
          <w:rFonts w:ascii="Rubik" w:hAnsi="Rubik" w:cs="Rubik"/>
          <w:i/>
          <w:iCs/>
          <w:color w:val="222222"/>
        </w:rPr>
        <w:t xml:space="preserve"> </w:t>
      </w:r>
      <w:r w:rsidR="003F59EF">
        <w:rPr>
          <w:rFonts w:ascii="Rubik" w:hAnsi="Rubik" w:cs="Rubik"/>
          <w:i/>
          <w:iCs/>
          <w:color w:val="222222"/>
        </w:rPr>
        <w:t xml:space="preserve">- </w:t>
      </w:r>
      <w:r w:rsidR="003F59EF" w:rsidRPr="003F59EF">
        <w:rPr>
          <w:rFonts w:ascii="Rubik" w:hAnsi="Rubik" w:cs="Rubik"/>
          <w:color w:val="222222"/>
        </w:rPr>
        <w:t xml:space="preserve">commenta la dott.ssa </w:t>
      </w:r>
      <w:r w:rsidR="003F59EF" w:rsidRPr="003F59EF">
        <w:rPr>
          <w:rFonts w:ascii="Rubik" w:hAnsi="Rubik" w:cs="Rubik"/>
          <w:b/>
          <w:bCs/>
          <w:color w:val="222222"/>
        </w:rPr>
        <w:t>Elena Gotti</w:t>
      </w:r>
      <w:r w:rsidR="003F59EF" w:rsidRPr="003F59EF">
        <w:rPr>
          <w:rFonts w:ascii="Rubik" w:hAnsi="Rubik" w:cs="Rubik"/>
          <w:color w:val="222222"/>
        </w:rPr>
        <w:t>,</w:t>
      </w:r>
      <w:r w:rsidR="008D5C75">
        <w:rPr>
          <w:rFonts w:ascii="Rubik" w:hAnsi="Rubik" w:cs="Rubik"/>
          <w:color w:val="222222"/>
        </w:rPr>
        <w:t xml:space="preserve"> Responsabile del Servizio Orientamento e Programmi internazionali di UniBg</w:t>
      </w:r>
      <w:r w:rsidR="003F59EF">
        <w:rPr>
          <w:rFonts w:ascii="Rubik" w:hAnsi="Rubik" w:cs="Rubik"/>
          <w:i/>
          <w:iCs/>
          <w:color w:val="222222"/>
        </w:rPr>
        <w:t xml:space="preserve"> </w:t>
      </w:r>
      <w:r w:rsidR="008D5C75">
        <w:rPr>
          <w:rFonts w:ascii="Rubik" w:hAnsi="Rubik" w:cs="Rubik"/>
          <w:i/>
          <w:iCs/>
          <w:color w:val="222222"/>
        </w:rPr>
        <w:t>–</w:t>
      </w:r>
      <w:r w:rsidR="003F59EF">
        <w:rPr>
          <w:rFonts w:ascii="Rubik" w:hAnsi="Rubik" w:cs="Rubik"/>
          <w:i/>
          <w:iCs/>
          <w:color w:val="222222"/>
        </w:rPr>
        <w:t xml:space="preserve"> </w:t>
      </w:r>
      <w:r w:rsidRPr="003F59EF">
        <w:rPr>
          <w:rFonts w:ascii="Rubik" w:hAnsi="Rubik" w:cs="Rubik"/>
          <w:i/>
          <w:iCs/>
          <w:color w:val="222222"/>
        </w:rPr>
        <w:t>che permette di dare un concreto aiuto e supporto a studenti e studentesse che provengono da luoghi di terribili tragedie umanitarie e che, anche grazie al percorso universitario, possono creare un futuro differente per sé e per le popolazioni cui appartengono</w:t>
      </w:r>
      <w:r w:rsidR="003F59EF" w:rsidRPr="003F59EF">
        <w:rPr>
          <w:rFonts w:ascii="Rubik" w:hAnsi="Rubik" w:cs="Rubik"/>
          <w:i/>
          <w:iCs/>
          <w:color w:val="222222"/>
        </w:rPr>
        <w:t>”</w:t>
      </w:r>
      <w:r w:rsidRPr="00BE777C">
        <w:rPr>
          <w:rFonts w:ascii="Rubik" w:hAnsi="Rubik" w:cs="Rubik"/>
          <w:color w:val="222222"/>
        </w:rPr>
        <w:t>.</w:t>
      </w:r>
    </w:p>
    <w:p w14:paraId="5121A819" w14:textId="77777777" w:rsidR="002B37C4" w:rsidRDefault="002B37C4" w:rsidP="00880BEA">
      <w:pPr>
        <w:shd w:val="clear" w:color="auto" w:fill="FFFFFF" w:themeFill="background1"/>
        <w:jc w:val="both"/>
        <w:rPr>
          <w:rFonts w:ascii="Rubik" w:hAnsi="Rubik" w:cs="Rubik"/>
          <w:color w:val="222222"/>
        </w:rPr>
      </w:pPr>
    </w:p>
    <w:p w14:paraId="732E95B5" w14:textId="30F7CDC8" w:rsidR="00880BEA" w:rsidRPr="003B7A33" w:rsidRDefault="00880BEA" w:rsidP="00880BEA">
      <w:pPr>
        <w:shd w:val="clear" w:color="auto" w:fill="FFFFFF" w:themeFill="background1"/>
        <w:jc w:val="both"/>
        <w:rPr>
          <w:rFonts w:ascii="Rubik" w:hAnsi="Rubik" w:cs="Rubik"/>
          <w:color w:val="222222"/>
        </w:rPr>
      </w:pPr>
      <w:r w:rsidRPr="003B7A33">
        <w:rPr>
          <w:rFonts w:ascii="Rubik" w:hAnsi="Rubik" w:cs="Rubik"/>
          <w:color w:val="222222"/>
        </w:rPr>
        <w:t xml:space="preserve">Attraverso </w:t>
      </w:r>
      <w:r w:rsidR="003F59EF">
        <w:rPr>
          <w:rFonts w:ascii="Rubik" w:hAnsi="Rubik" w:cs="Rubik"/>
          <w:color w:val="222222"/>
        </w:rPr>
        <w:t>quest’ultima edizione del</w:t>
      </w:r>
      <w:r w:rsidRPr="003B7A33">
        <w:rPr>
          <w:rFonts w:ascii="Rubik" w:hAnsi="Rubik" w:cs="Rubik"/>
          <w:color w:val="222222"/>
        </w:rPr>
        <w:t xml:space="preserve"> progetto</w:t>
      </w:r>
      <w:r w:rsidR="003F59EF">
        <w:rPr>
          <w:rFonts w:ascii="Rubik" w:hAnsi="Rubik" w:cs="Rubik"/>
          <w:color w:val="222222"/>
        </w:rPr>
        <w:t xml:space="preserve"> UNICORE</w:t>
      </w:r>
      <w:r w:rsidRPr="003B7A33">
        <w:rPr>
          <w:rFonts w:ascii="Rubik" w:hAnsi="Rubik" w:cs="Rubik"/>
          <w:color w:val="222222"/>
        </w:rPr>
        <w:t>, 11 donne e 40 uomini hanno</w:t>
      </w:r>
      <w:r w:rsidR="003F59EF">
        <w:rPr>
          <w:rFonts w:ascii="Rubik" w:hAnsi="Rubik" w:cs="Rubik"/>
          <w:color w:val="222222"/>
        </w:rPr>
        <w:t xml:space="preserve"> </w:t>
      </w:r>
      <w:r w:rsidRPr="003B7A33">
        <w:rPr>
          <w:rFonts w:ascii="Rubik" w:hAnsi="Rubik" w:cs="Rubik"/>
          <w:color w:val="222222"/>
        </w:rPr>
        <w:t>avuto</w:t>
      </w:r>
      <w:r w:rsidR="003F59EF">
        <w:rPr>
          <w:rFonts w:ascii="Rubik" w:hAnsi="Rubik" w:cs="Rubik"/>
          <w:color w:val="222222"/>
        </w:rPr>
        <w:t xml:space="preserve"> </w:t>
      </w:r>
      <w:r w:rsidRPr="003B7A33">
        <w:rPr>
          <w:rFonts w:ascii="Rubik" w:hAnsi="Rubik" w:cs="Rubik"/>
          <w:color w:val="222222"/>
        </w:rPr>
        <w:t xml:space="preserve">l’opportunità di arrivare in Italia in maniera regolare e sicura per frequentare programmi di laurea magistrale della durata di 2 anni presso </w:t>
      </w:r>
      <w:r w:rsidRPr="003F59EF">
        <w:rPr>
          <w:rFonts w:ascii="Rubik" w:hAnsi="Rubik" w:cs="Rubik"/>
          <w:b/>
          <w:bCs/>
          <w:color w:val="222222"/>
        </w:rPr>
        <w:t>32 atenei italiani</w:t>
      </w:r>
      <w:r w:rsidRPr="003B7A33">
        <w:rPr>
          <w:rFonts w:ascii="Rubik" w:hAnsi="Rubik" w:cs="Rubik"/>
          <w:color w:val="222222"/>
        </w:rPr>
        <w:t>. Le borse di studio sono state assegnate con un processo di selezione degli atenei stessi sulla base del merito accademico e della motivazione in seguito ad un bando pubblicato ad aprile 2023.</w:t>
      </w:r>
    </w:p>
    <w:p w14:paraId="5D322F1F" w14:textId="77777777" w:rsidR="00880BEA" w:rsidRPr="003B7A33" w:rsidRDefault="00880BEA" w:rsidP="00880BEA">
      <w:pPr>
        <w:shd w:val="clear" w:color="auto" w:fill="FFFFFF" w:themeFill="background1"/>
        <w:jc w:val="both"/>
        <w:rPr>
          <w:rFonts w:ascii="Rubik" w:hAnsi="Rubik" w:cs="Rubik"/>
          <w:color w:val="222222"/>
        </w:rPr>
      </w:pPr>
    </w:p>
    <w:p w14:paraId="6946A787" w14:textId="77777777" w:rsidR="00880BEA" w:rsidRPr="003B7A33" w:rsidRDefault="00880BEA" w:rsidP="00880BEA">
      <w:pPr>
        <w:shd w:val="clear" w:color="auto" w:fill="FFFFFF" w:themeFill="background1"/>
        <w:jc w:val="both"/>
        <w:rPr>
          <w:rFonts w:ascii="Rubik" w:hAnsi="Rubik" w:cs="Rubik"/>
          <w:color w:val="222222"/>
        </w:rPr>
      </w:pPr>
      <w:r w:rsidRPr="003B7A33">
        <w:rPr>
          <w:rFonts w:ascii="Rubik" w:hAnsi="Rubik" w:cs="Rubik"/>
          <w:color w:val="222222"/>
        </w:rPr>
        <w:t>Il programma University Corridors for Refugees è coordinato da UNHCR, Agenzia ONU per i Rifugiati, e coinvolge 41 atenei che hanno offerto oltre 200 borse di studio a studenti rifugiati negli ultimi cinque anni.</w:t>
      </w:r>
    </w:p>
    <w:p w14:paraId="5695DC21" w14:textId="77777777" w:rsidR="00880BEA" w:rsidRPr="003B7A33" w:rsidRDefault="00880BEA" w:rsidP="00880BEA">
      <w:pPr>
        <w:shd w:val="clear" w:color="auto" w:fill="FFFFFF"/>
        <w:jc w:val="both"/>
        <w:rPr>
          <w:rFonts w:ascii="Rubik" w:hAnsi="Rubik" w:cs="Rubik"/>
          <w:color w:val="222222"/>
        </w:rPr>
      </w:pPr>
    </w:p>
    <w:p w14:paraId="4E2AC204" w14:textId="77777777" w:rsidR="00880BEA" w:rsidRPr="003B7A33" w:rsidRDefault="00880BEA" w:rsidP="00880BEA">
      <w:pPr>
        <w:shd w:val="clear" w:color="auto" w:fill="FFFFFF" w:themeFill="background1"/>
        <w:jc w:val="both"/>
        <w:rPr>
          <w:rFonts w:ascii="Rubik" w:hAnsi="Rubik" w:cs="Rubik"/>
          <w:color w:val="222222"/>
        </w:rPr>
      </w:pPr>
      <w:r w:rsidRPr="003B7A33">
        <w:rPr>
          <w:rFonts w:ascii="Rubik" w:hAnsi="Rubik" w:cs="Rubik"/>
          <w:color w:val="222222"/>
        </w:rPr>
        <w:t>Il progetto è reso possibile grazie alla collaborazione con partner quali il Ministero degli Affari Esteri e della Cooperazione Internazionale, Caritas Italiana, Diaconia Valdese, il Centro Astalli, Fondazione Finanza Etica, Gandhi Charity, ed un’ampia rete di partner locali che forniranno agli studenti il supporto necessario per completare gli studi e favorire la loro integrazione nella vita universitaria.</w:t>
      </w:r>
    </w:p>
    <w:p w14:paraId="59620019" w14:textId="77777777" w:rsidR="00880BEA" w:rsidRPr="003B7A33" w:rsidRDefault="00880BEA" w:rsidP="00880BEA">
      <w:pPr>
        <w:shd w:val="clear" w:color="auto" w:fill="FFFFFF"/>
        <w:jc w:val="both"/>
        <w:rPr>
          <w:rFonts w:ascii="Rubik" w:hAnsi="Rubik" w:cs="Rubik"/>
          <w:color w:val="222222"/>
        </w:rPr>
      </w:pPr>
    </w:p>
    <w:p w14:paraId="1FAAA776" w14:textId="594E6E66" w:rsidR="00880BEA" w:rsidRPr="003B7A33" w:rsidRDefault="00880BEA" w:rsidP="00880BEA">
      <w:pPr>
        <w:shd w:val="clear" w:color="auto" w:fill="FFFFFF" w:themeFill="background1"/>
        <w:jc w:val="both"/>
        <w:rPr>
          <w:rFonts w:ascii="Rubik" w:hAnsi="Rubik" w:cs="Rubik"/>
          <w:color w:val="222222"/>
        </w:rPr>
      </w:pPr>
      <w:r w:rsidRPr="003F59EF">
        <w:rPr>
          <w:rFonts w:ascii="Rubik" w:hAnsi="Rubik" w:cs="Rubik"/>
          <w:i/>
          <w:iCs/>
          <w:color w:val="222222"/>
        </w:rPr>
        <w:lastRenderedPageBreak/>
        <w:t>“L’arrivo di questi studenti rifugiati che hanno avuto la possibilità di viaggiare in sicurezza e dignità è l’espressione concreta di un’alternativa ai pericolosi viaggi nelle mani dei trafficanti. La crescita del progetto UNICORE, grazie al sostegno convinto delle università italiane, dimostra che l’ampliamento dei canali sicuri e regolari è possibile e deve essere prioritario</w:t>
      </w:r>
      <w:bookmarkStart w:id="0" w:name="_Hlk148346374"/>
      <w:r w:rsidRPr="003F59EF">
        <w:rPr>
          <w:rFonts w:ascii="Rubik" w:hAnsi="Rubik" w:cs="Rubik"/>
          <w:i/>
          <w:iCs/>
          <w:color w:val="222222"/>
        </w:rPr>
        <w:t>”</w:t>
      </w:r>
      <w:bookmarkEnd w:id="0"/>
      <w:r w:rsidRPr="003B7A33">
        <w:rPr>
          <w:rFonts w:ascii="Rubik" w:hAnsi="Rubik" w:cs="Rubik"/>
          <w:color w:val="222222"/>
        </w:rPr>
        <w:t xml:space="preserve"> ha dichiarato </w:t>
      </w:r>
      <w:r w:rsidRPr="004C2D34">
        <w:rPr>
          <w:rFonts w:ascii="Rubik" w:hAnsi="Rubik" w:cs="Rubik"/>
          <w:b/>
          <w:bCs/>
          <w:color w:val="222222"/>
        </w:rPr>
        <w:t>Chiara Cardoletti</w:t>
      </w:r>
      <w:r w:rsidRPr="003B7A33">
        <w:rPr>
          <w:rFonts w:ascii="Rubik" w:hAnsi="Rubik" w:cs="Rubik"/>
          <w:color w:val="222222"/>
        </w:rPr>
        <w:t>, Rappresentante UNHCR per l’Italia, la Santa Sede e San Marino.</w:t>
      </w:r>
    </w:p>
    <w:p w14:paraId="70E70E50" w14:textId="77777777" w:rsidR="00880BEA" w:rsidRPr="003B7A33" w:rsidRDefault="00880BEA" w:rsidP="00880BEA">
      <w:pPr>
        <w:shd w:val="clear" w:color="auto" w:fill="FFFFFF"/>
        <w:jc w:val="both"/>
        <w:rPr>
          <w:rFonts w:ascii="Rubik" w:hAnsi="Rubik" w:cs="Rubik"/>
          <w:color w:val="222222"/>
        </w:rPr>
      </w:pPr>
    </w:p>
    <w:p w14:paraId="6B1D18F5" w14:textId="77777777" w:rsidR="00880BEA" w:rsidRPr="003B7A33" w:rsidRDefault="00880BEA" w:rsidP="00880BEA">
      <w:pPr>
        <w:shd w:val="clear" w:color="auto" w:fill="FFFFFF" w:themeFill="background1"/>
        <w:jc w:val="both"/>
        <w:rPr>
          <w:rFonts w:ascii="Rubik" w:hAnsi="Rubik" w:cs="Rubik"/>
          <w:color w:val="222222"/>
        </w:rPr>
      </w:pPr>
      <w:r w:rsidRPr="003B7A33">
        <w:rPr>
          <w:rFonts w:ascii="Rubik" w:hAnsi="Rubik" w:cs="Rubik"/>
          <w:color w:val="222222"/>
        </w:rPr>
        <w:t xml:space="preserve">Il 76% dei rifugiati nel mondo vive in paesi in via di sviluppo dove troppo spesso le opportunità per ricostruire il proprio futuro in dignità sono assenti. Per quanto riguarda l’accesso all’istruzione, infatti, i dati globali rimangono drammatici: solo il 6% dei rifugiati ha accesso all’istruzione terziaria contro il 38% della popolazione non rifugiata. </w:t>
      </w:r>
    </w:p>
    <w:p w14:paraId="56535F9F" w14:textId="77777777" w:rsidR="00880BEA" w:rsidRPr="003B7A33" w:rsidRDefault="00880BEA" w:rsidP="00880BEA">
      <w:pPr>
        <w:shd w:val="clear" w:color="auto" w:fill="FFFFFF" w:themeFill="background1"/>
        <w:jc w:val="both"/>
        <w:rPr>
          <w:rFonts w:ascii="Rubik" w:hAnsi="Rubik" w:cs="Rubik"/>
          <w:color w:val="222222"/>
        </w:rPr>
      </w:pPr>
    </w:p>
    <w:p w14:paraId="2E671734" w14:textId="3B490354" w:rsidR="00880BEA" w:rsidRPr="003B7A33" w:rsidRDefault="00880BEA" w:rsidP="003F59EF">
      <w:pPr>
        <w:shd w:val="clear" w:color="auto" w:fill="FFFFFF" w:themeFill="background1"/>
        <w:jc w:val="both"/>
        <w:rPr>
          <w:rFonts w:ascii="Rubik" w:hAnsi="Rubik" w:cs="Rubik"/>
          <w:color w:val="222222"/>
        </w:rPr>
      </w:pPr>
      <w:r w:rsidRPr="003B7A33">
        <w:rPr>
          <w:rFonts w:ascii="Rubik" w:hAnsi="Rubik" w:cs="Rubik"/>
          <w:color w:val="222222"/>
        </w:rPr>
        <w:t xml:space="preserve">Attraverso il progetto UNICORE, UNHCR intende far sì che i rifugiati possano realmente accedere a percorsi di studio e di lavoro in linea con le loro capacità, aspirazioni e talenti senza dover affrontare viaggi pericolosi affidandosi ai trafficanti. </w:t>
      </w:r>
    </w:p>
    <w:p w14:paraId="43F1E7E7" w14:textId="77777777" w:rsidR="00880BEA" w:rsidRPr="003B7A33" w:rsidRDefault="00880BEA" w:rsidP="00880BEA">
      <w:pPr>
        <w:shd w:val="clear" w:color="auto" w:fill="FFFFFF"/>
        <w:rPr>
          <w:rFonts w:ascii="Rubik" w:hAnsi="Rubik" w:cs="Rubik"/>
          <w:b/>
          <w:bCs/>
          <w:color w:val="222222"/>
        </w:rPr>
      </w:pPr>
    </w:p>
    <w:p w14:paraId="325A63BB" w14:textId="77777777" w:rsidR="00880BEA" w:rsidRPr="003B7A33" w:rsidRDefault="00880BEA" w:rsidP="00880BEA">
      <w:pPr>
        <w:shd w:val="clear" w:color="auto" w:fill="FFFFFF" w:themeFill="background1"/>
        <w:rPr>
          <w:rFonts w:ascii="Rubik" w:hAnsi="Rubik" w:cs="Rubik"/>
          <w:color w:val="222222"/>
        </w:rPr>
      </w:pPr>
      <w:r w:rsidRPr="003B7A33">
        <w:rPr>
          <w:rFonts w:ascii="Rubik" w:hAnsi="Rubik" w:cs="Rubik"/>
          <w:b/>
          <w:bCs/>
          <w:color w:val="222222"/>
        </w:rPr>
        <w:t>Le università partecipanti al progetto UNICORE nel 2023 sono:</w:t>
      </w:r>
    </w:p>
    <w:p w14:paraId="50B0DC77" w14:textId="77777777" w:rsidR="00880BEA" w:rsidRPr="003B7A33" w:rsidRDefault="00880BEA" w:rsidP="00880BEA">
      <w:pPr>
        <w:shd w:val="clear" w:color="auto" w:fill="FFFFFF" w:themeFill="background1"/>
        <w:rPr>
          <w:rFonts w:ascii="Rubik" w:hAnsi="Rubik" w:cs="Rubik"/>
          <w:b/>
          <w:bCs/>
          <w:color w:val="222222"/>
        </w:rPr>
      </w:pPr>
    </w:p>
    <w:p w14:paraId="2C06B1C6"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Bari</w:t>
      </w:r>
    </w:p>
    <w:p w14:paraId="17DECC07"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Bergamo</w:t>
      </w:r>
    </w:p>
    <w:p w14:paraId="5945ECE0"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del Sannio di Benevento</w:t>
      </w:r>
    </w:p>
    <w:p w14:paraId="6A9D4063"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Bologna</w:t>
      </w:r>
    </w:p>
    <w:p w14:paraId="2DBC0F33"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Brescia</w:t>
      </w:r>
    </w:p>
    <w:p w14:paraId="229FED53"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Cagliari</w:t>
      </w:r>
    </w:p>
    <w:p w14:paraId="6C603BCD"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Studi della Campania Luigi Vanvitelli</w:t>
      </w:r>
    </w:p>
    <w:p w14:paraId="42E31F95"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Catania</w:t>
      </w:r>
    </w:p>
    <w:p w14:paraId="1E3F7790"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Studi "G. d'Annunzio" Chieti - Pescara</w:t>
      </w:r>
    </w:p>
    <w:p w14:paraId="03DAA064"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Firenze</w:t>
      </w:r>
    </w:p>
    <w:p w14:paraId="7547BDF8"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studi dell'Aquila</w:t>
      </w:r>
    </w:p>
    <w:p w14:paraId="5C4FC249"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del Salento, Lecce</w:t>
      </w:r>
    </w:p>
    <w:p w14:paraId="7ADD59A3"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Messina</w:t>
      </w:r>
    </w:p>
    <w:p w14:paraId="18C4AA5E"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Statale di Milano</w:t>
      </w:r>
    </w:p>
    <w:p w14:paraId="4BC89E35"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Milano Bicocca</w:t>
      </w:r>
    </w:p>
    <w:p w14:paraId="6A6A2AB9"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Milano Bocconi</w:t>
      </w:r>
    </w:p>
    <w:p w14:paraId="05F5E263"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Milano Politecnico</w:t>
      </w:r>
    </w:p>
    <w:p w14:paraId="44FAA803"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studi di Modena e Reggio Emilia</w:t>
      </w:r>
    </w:p>
    <w:p w14:paraId="5F0C4FD5"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Sudi di Napoli L'orientale</w:t>
      </w:r>
    </w:p>
    <w:p w14:paraId="765F88ED"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Palermo</w:t>
      </w:r>
    </w:p>
    <w:p w14:paraId="4A14D12D"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Studi di Padova</w:t>
      </w:r>
    </w:p>
    <w:p w14:paraId="1BA9868A"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Parma</w:t>
      </w:r>
    </w:p>
    <w:p w14:paraId="519B11C8"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Luiss Guido Carli Roma</w:t>
      </w:r>
    </w:p>
    <w:p w14:paraId="45060198"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Roma, La Sapienza</w:t>
      </w:r>
    </w:p>
    <w:p w14:paraId="1277F931"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Siena</w:t>
      </w:r>
    </w:p>
    <w:p w14:paraId="1F9F7F88"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lastRenderedPageBreak/>
        <w:t>Università di Torino</w:t>
      </w:r>
    </w:p>
    <w:p w14:paraId="44EC36C2"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Torino Politecnico</w:t>
      </w:r>
    </w:p>
    <w:p w14:paraId="34FD8CB7"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Trento</w:t>
      </w:r>
    </w:p>
    <w:p w14:paraId="7E0C12F5"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Urbino</w:t>
      </w:r>
    </w:p>
    <w:p w14:paraId="30402FF9"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del Piemonte Orientale, Vercelli</w:t>
      </w:r>
    </w:p>
    <w:p w14:paraId="297D3DBF"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Verona</w:t>
      </w:r>
    </w:p>
    <w:p w14:paraId="44B69D81"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degli Studi della Tuscia Viterbo</w:t>
      </w:r>
    </w:p>
    <w:p w14:paraId="2CC544E4"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per stranieri di Perugia</w:t>
      </w:r>
    </w:p>
    <w:p w14:paraId="26F0AF4E" w14:textId="77777777" w:rsidR="00880BEA" w:rsidRPr="003B7A33"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di Notre Dame</w:t>
      </w:r>
    </w:p>
    <w:p w14:paraId="7A81F9F5" w14:textId="586EA03B" w:rsidR="00880BEA" w:rsidRDefault="00880BEA" w:rsidP="00880BEA">
      <w:pPr>
        <w:pStyle w:val="Paragrafoelenco"/>
        <w:numPr>
          <w:ilvl w:val="0"/>
          <w:numId w:val="13"/>
        </w:numPr>
        <w:spacing w:after="160" w:line="256" w:lineRule="auto"/>
        <w:rPr>
          <w:rFonts w:ascii="Rubik" w:hAnsi="Rubik" w:cs="Rubik"/>
        </w:rPr>
      </w:pPr>
      <w:r w:rsidRPr="003B7A33">
        <w:rPr>
          <w:rFonts w:ascii="Rubik" w:hAnsi="Rubik" w:cs="Rubik"/>
        </w:rPr>
        <w:t>Università per Stranieri di Siena</w:t>
      </w:r>
    </w:p>
    <w:p w14:paraId="5FDF65E9" w14:textId="77777777" w:rsidR="004C2D34" w:rsidRPr="004C2D34" w:rsidRDefault="004C2D34" w:rsidP="004C2D34">
      <w:pPr>
        <w:spacing w:after="160" w:line="256" w:lineRule="auto"/>
        <w:rPr>
          <w:rFonts w:ascii="Rubik" w:hAnsi="Rubik" w:cs="Rubik"/>
        </w:rPr>
      </w:pPr>
    </w:p>
    <w:p w14:paraId="675F15CD" w14:textId="77777777" w:rsidR="00880BEA" w:rsidRPr="005F5404" w:rsidRDefault="00880BEA" w:rsidP="00880BEA">
      <w:pPr>
        <w:rPr>
          <w:rFonts w:ascii="Rubik" w:hAnsi="Rubik" w:cs="Rubik"/>
          <w:sz w:val="20"/>
          <w:szCs w:val="20"/>
        </w:rPr>
      </w:pPr>
      <w:r w:rsidRPr="005F5404">
        <w:rPr>
          <w:rFonts w:ascii="Rubik" w:hAnsi="Rubik" w:cs="Rubik"/>
          <w:sz w:val="20"/>
          <w:szCs w:val="20"/>
        </w:rPr>
        <w:t xml:space="preserve">Per le foto dell’arrivo degli studenti clicca </w:t>
      </w:r>
      <w:hyperlink r:id="rId10" w:history="1">
        <w:r w:rsidRPr="005F5404">
          <w:rPr>
            <w:rStyle w:val="Collegamentoipertestuale"/>
            <w:rFonts w:ascii="Rubik" w:hAnsi="Rubik" w:cs="Rubik"/>
            <w:sz w:val="20"/>
            <w:szCs w:val="20"/>
          </w:rPr>
          <w:t>qui</w:t>
        </w:r>
      </w:hyperlink>
      <w:r w:rsidRPr="005F5404">
        <w:rPr>
          <w:rFonts w:ascii="Rubik" w:hAnsi="Rubik" w:cs="Rubik"/>
          <w:sz w:val="20"/>
          <w:szCs w:val="20"/>
        </w:rPr>
        <w:t>. Crediti ©UNHCR/Michele Cirillo</w:t>
      </w:r>
    </w:p>
    <w:p w14:paraId="45D44598" w14:textId="77777777" w:rsidR="00880BEA" w:rsidRPr="005F5404" w:rsidRDefault="00880BEA" w:rsidP="00880BEA">
      <w:pPr>
        <w:rPr>
          <w:rFonts w:ascii="Rubik" w:hAnsi="Rubik" w:cs="Rubik"/>
          <w:sz w:val="20"/>
          <w:szCs w:val="20"/>
        </w:rPr>
      </w:pPr>
      <w:r w:rsidRPr="005F5404">
        <w:rPr>
          <w:rFonts w:ascii="Rubik" w:hAnsi="Rubik" w:cs="Rubik"/>
          <w:sz w:val="20"/>
          <w:szCs w:val="20"/>
        </w:rPr>
        <w:t xml:space="preserve">Per il broll dell’arrivo degli studenti clicca </w:t>
      </w:r>
      <w:hyperlink r:id="rId11" w:history="1">
        <w:r w:rsidRPr="005F5404">
          <w:rPr>
            <w:rStyle w:val="Collegamentoipertestuale"/>
            <w:rFonts w:ascii="Rubik" w:hAnsi="Rubik" w:cs="Rubik"/>
            <w:sz w:val="20"/>
            <w:szCs w:val="20"/>
          </w:rPr>
          <w:t>qui</w:t>
        </w:r>
      </w:hyperlink>
      <w:r w:rsidRPr="005F5404">
        <w:rPr>
          <w:rFonts w:ascii="Rubik" w:hAnsi="Rubik" w:cs="Rubik"/>
          <w:sz w:val="20"/>
          <w:szCs w:val="20"/>
        </w:rPr>
        <w:t>. Crediti ©UNHCR/Giuseppe Chiantera</w:t>
      </w:r>
    </w:p>
    <w:p w14:paraId="7B7EB62D" w14:textId="77777777" w:rsidR="00880BEA" w:rsidRPr="005F5404" w:rsidRDefault="00880BEA" w:rsidP="00880BEA">
      <w:pPr>
        <w:rPr>
          <w:rFonts w:ascii="Rubik" w:hAnsi="Rubik" w:cs="Rubik"/>
          <w:sz w:val="20"/>
          <w:szCs w:val="20"/>
        </w:rPr>
      </w:pPr>
      <w:r w:rsidRPr="005F5404">
        <w:rPr>
          <w:rFonts w:ascii="Rubik" w:hAnsi="Rubik" w:cs="Rubik"/>
          <w:sz w:val="20"/>
          <w:szCs w:val="20"/>
        </w:rPr>
        <w:t>CONDIZIONI DI UTILIZZO: Questa immagine, video, audio o contenuto multimediale è protetto da copyright e può essere riprodotto solo con il permesso del personale autorizzato dell’UNHCR. Immagini, video, audio e contenuti multimediali possono essere utilizzati solo su licenza per uso editoriale relativo a questioni pertinenti all’UNHCR, e solo se il contenuto dei media è accuratamente rappresentato e sottotitolato. L’utilizzo in un contesto commerciale o promozionale o per la raccolta di fondi non è consentito senza l’autorizzazione da parte dell’UNHCR. È sempre richiesto un credito nel formato ‘©UNHCR/fotografo’ per le immagini fotografiche; nel formato ‘© UNHCR’ su schermo per qualsiasi utilizzo di filmati UNHCR; nel formato ‘© UNHCR’ per i file audio e multimediali, salvo diversa indicazione.</w:t>
      </w:r>
    </w:p>
    <w:p w14:paraId="471FD402" w14:textId="77777777" w:rsidR="00880BEA" w:rsidRPr="005F5404" w:rsidRDefault="00880BEA" w:rsidP="00880BEA">
      <w:pPr>
        <w:rPr>
          <w:rFonts w:ascii="Rubik" w:hAnsi="Rubik" w:cs="Rubik"/>
          <w:sz w:val="20"/>
          <w:szCs w:val="20"/>
        </w:rPr>
      </w:pPr>
    </w:p>
    <w:p w14:paraId="2B152DB7" w14:textId="0E053547" w:rsidR="00880BEA" w:rsidRPr="005F5404" w:rsidRDefault="00880BEA" w:rsidP="00880BEA">
      <w:pPr>
        <w:rPr>
          <w:rFonts w:ascii="Rubik" w:hAnsi="Rubik" w:cs="Rubik"/>
          <w:sz w:val="20"/>
          <w:szCs w:val="20"/>
        </w:rPr>
      </w:pPr>
      <w:r w:rsidRPr="005F5404">
        <w:rPr>
          <w:rFonts w:ascii="Rubik" w:hAnsi="Rubik" w:cs="Rubik"/>
          <w:sz w:val="20"/>
          <w:szCs w:val="20"/>
        </w:rPr>
        <w:t xml:space="preserve">Per sapere di più sul progetto UNICORE clicca </w:t>
      </w:r>
      <w:hyperlink r:id="rId12" w:history="1">
        <w:r w:rsidRPr="005F5404">
          <w:rPr>
            <w:rStyle w:val="Collegamentoipertestuale"/>
            <w:rFonts w:ascii="Rubik" w:hAnsi="Rubik" w:cs="Rubik"/>
            <w:sz w:val="20"/>
            <w:szCs w:val="20"/>
          </w:rPr>
          <w:t>qui.</w:t>
        </w:r>
      </w:hyperlink>
    </w:p>
    <w:p w14:paraId="78D9A96D" w14:textId="1FCCDEAF" w:rsidR="00A55F49" w:rsidRDefault="00A55F49" w:rsidP="00880BEA">
      <w:pPr>
        <w:rPr>
          <w:rFonts w:ascii="Rubik" w:hAnsi="Rubik" w:cs="Rubik"/>
        </w:rPr>
      </w:pPr>
    </w:p>
    <w:p w14:paraId="1187A58F" w14:textId="1BE72B74" w:rsidR="00082C3B" w:rsidRDefault="00082C3B" w:rsidP="00880BEA">
      <w:pPr>
        <w:rPr>
          <w:rFonts w:ascii="Rubik" w:hAnsi="Rubik" w:cs="Rubik"/>
        </w:rPr>
      </w:pPr>
    </w:p>
    <w:p w14:paraId="0E7AC614" w14:textId="77777777" w:rsidR="00082C3B" w:rsidRDefault="00082C3B" w:rsidP="00880BEA">
      <w:pPr>
        <w:rPr>
          <w:rFonts w:ascii="Rubik" w:hAnsi="Rubik" w:cs="Rubik"/>
        </w:rPr>
      </w:pPr>
    </w:p>
    <w:p w14:paraId="55847392" w14:textId="77777777" w:rsidR="00A55F49" w:rsidRPr="003B7A33" w:rsidRDefault="00A55F49" w:rsidP="00880BEA">
      <w:pPr>
        <w:rPr>
          <w:rFonts w:ascii="Rubik" w:hAnsi="Rubik" w:cs="Rubik"/>
        </w:rPr>
      </w:pPr>
    </w:p>
    <w:p w14:paraId="7B960618" w14:textId="77777777" w:rsidR="00A55F49" w:rsidRPr="003B7A33" w:rsidRDefault="00A55F49" w:rsidP="00A55F49">
      <w:pPr>
        <w:rPr>
          <w:rFonts w:ascii="Rubik" w:hAnsi="Rubik" w:cs="Rubik"/>
        </w:rPr>
      </w:pPr>
      <w:r w:rsidRPr="003F59EF">
        <w:rPr>
          <w:rFonts w:ascii="Rubik" w:hAnsi="Rubik" w:cs="Rubik"/>
        </w:rPr>
        <w:t>Ufficio stampa Università degli studi di Bergamo</w:t>
      </w:r>
      <w:r w:rsidRPr="003B7A33">
        <w:rPr>
          <w:rFonts w:ascii="Rubik" w:hAnsi="Rubik" w:cs="Rubik"/>
        </w:rPr>
        <w:t>:</w:t>
      </w:r>
    </w:p>
    <w:p w14:paraId="4574C6FF" w14:textId="77777777" w:rsidR="00A55F49" w:rsidRPr="003F59EF" w:rsidRDefault="00A55F49" w:rsidP="00A55F49">
      <w:pPr>
        <w:pStyle w:val="Paragrafoelenco"/>
        <w:numPr>
          <w:ilvl w:val="0"/>
          <w:numId w:val="16"/>
        </w:numPr>
        <w:spacing w:after="160" w:line="256" w:lineRule="auto"/>
        <w:rPr>
          <w:rFonts w:ascii="Rubik" w:hAnsi="Rubik" w:cs="Rubik"/>
        </w:rPr>
      </w:pPr>
      <w:r w:rsidRPr="003F59EF">
        <w:rPr>
          <w:rFonts w:ascii="Rubik" w:hAnsi="Rubik" w:cs="Rubik"/>
        </w:rPr>
        <w:t xml:space="preserve">Claudia Rota, </w:t>
      </w:r>
      <w:hyperlink r:id="rId13" w:history="1">
        <w:r w:rsidRPr="003F59EF">
          <w:rPr>
            <w:rStyle w:val="Collegamentoipertestuale"/>
            <w:rFonts w:ascii="Rubik" w:hAnsi="Rubik" w:cs="Rubik"/>
          </w:rPr>
          <w:t>claudia.rota@unibg.it</w:t>
        </w:r>
      </w:hyperlink>
      <w:r w:rsidRPr="003F59EF">
        <w:rPr>
          <w:rFonts w:ascii="Rubik" w:hAnsi="Rubik" w:cs="Rubik"/>
        </w:rPr>
        <w:t xml:space="preserve">, </w:t>
      </w:r>
      <w:r>
        <w:rPr>
          <w:rFonts w:ascii="Rubik" w:hAnsi="Rubik" w:cs="Rubik"/>
        </w:rPr>
        <w:t xml:space="preserve">+39 </w:t>
      </w:r>
      <w:r w:rsidRPr="003F59EF">
        <w:rPr>
          <w:rFonts w:ascii="Rubik" w:hAnsi="Rubik" w:cs="Rubik"/>
        </w:rPr>
        <w:t>3485100463</w:t>
      </w:r>
    </w:p>
    <w:p w14:paraId="668788EA" w14:textId="77777777" w:rsidR="00880BEA" w:rsidRPr="003B7A33" w:rsidRDefault="00880BEA" w:rsidP="00880BEA">
      <w:pPr>
        <w:rPr>
          <w:rFonts w:ascii="Rubik" w:hAnsi="Rubik" w:cs="Rubik"/>
        </w:rPr>
      </w:pPr>
    </w:p>
    <w:p w14:paraId="789C6520" w14:textId="77777777" w:rsidR="00880BEA" w:rsidRPr="003B7A33" w:rsidRDefault="00880BEA" w:rsidP="00880BEA">
      <w:pPr>
        <w:rPr>
          <w:rFonts w:ascii="Rubik" w:hAnsi="Rubik" w:cs="Rubik"/>
        </w:rPr>
      </w:pPr>
      <w:r w:rsidRPr="003B7A33">
        <w:rPr>
          <w:rFonts w:ascii="Rubik" w:hAnsi="Rubik" w:cs="Rubik"/>
        </w:rPr>
        <w:t>Contatti Media UNHCR:</w:t>
      </w:r>
    </w:p>
    <w:p w14:paraId="54D942A6" w14:textId="386456F8" w:rsidR="00A55F49" w:rsidRPr="00A55F49" w:rsidRDefault="00880BEA" w:rsidP="00A55F49">
      <w:pPr>
        <w:pStyle w:val="Paragrafoelenco"/>
        <w:numPr>
          <w:ilvl w:val="0"/>
          <w:numId w:val="14"/>
        </w:numPr>
        <w:spacing w:after="160" w:line="256" w:lineRule="auto"/>
        <w:rPr>
          <w:rFonts w:ascii="Rubik" w:hAnsi="Rubik" w:cs="Rubik"/>
        </w:rPr>
      </w:pPr>
      <w:r w:rsidRPr="003B7A33">
        <w:rPr>
          <w:rFonts w:ascii="Rubik" w:hAnsi="Rubik" w:cs="Rubik"/>
        </w:rPr>
        <w:t xml:space="preserve">Barbara Molinario, </w:t>
      </w:r>
      <w:hyperlink r:id="rId14" w:history="1">
        <w:r w:rsidRPr="003B7A33">
          <w:rPr>
            <w:rStyle w:val="Collegamentoipertestuale"/>
            <w:rFonts w:ascii="Rubik" w:hAnsi="Rubik" w:cs="Rubik"/>
          </w:rPr>
          <w:t>molinarb@unhcr.org</w:t>
        </w:r>
      </w:hyperlink>
      <w:r w:rsidRPr="003B7A33">
        <w:rPr>
          <w:rFonts w:ascii="Rubik" w:hAnsi="Rubik" w:cs="Rubik"/>
        </w:rPr>
        <w:t>, +39 3385462932</w:t>
      </w:r>
    </w:p>
    <w:sectPr w:rsidR="00A55F49" w:rsidRPr="00A55F49">
      <w:headerReference w:type="even" r:id="rId15"/>
      <w:headerReference w:type="default" r:id="rId16"/>
      <w:footerReference w:type="default" r:id="rId17"/>
      <w:headerReference w:type="first" r:id="rId18"/>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2E01" w14:textId="77777777" w:rsidR="0041109F" w:rsidRDefault="0041109F">
      <w:r>
        <w:separator/>
      </w:r>
    </w:p>
  </w:endnote>
  <w:endnote w:type="continuationSeparator" w:id="0">
    <w:p w14:paraId="41227D99" w14:textId="77777777" w:rsidR="0041109F" w:rsidRDefault="0041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447" w14:textId="050DC50B" w:rsidR="007C29C7" w:rsidRPr="003F59EF" w:rsidRDefault="001C3D94" w:rsidP="003F59EF">
    <w:pPr>
      <w:pStyle w:val="Pidipagina"/>
    </w:pPr>
    <w:r w:rsidRPr="003F59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2D9D" w14:textId="77777777" w:rsidR="0041109F" w:rsidRDefault="0041109F">
      <w:r>
        <w:separator/>
      </w:r>
    </w:p>
  </w:footnote>
  <w:footnote w:type="continuationSeparator" w:id="0">
    <w:p w14:paraId="2CE50D2F" w14:textId="77777777" w:rsidR="0041109F" w:rsidRDefault="0041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E07E8"/>
    <w:multiLevelType w:val="hybridMultilevel"/>
    <w:tmpl w:val="01A6A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01D36"/>
    <w:multiLevelType w:val="hybridMultilevel"/>
    <w:tmpl w:val="CF464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640B8"/>
    <w:multiLevelType w:val="hybridMultilevel"/>
    <w:tmpl w:val="2BEA1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068CC4"/>
    <w:multiLevelType w:val="hybridMultilevel"/>
    <w:tmpl w:val="B82ACCDC"/>
    <w:lvl w:ilvl="0" w:tplc="B5843842">
      <w:start w:val="1"/>
      <w:numFmt w:val="decimal"/>
      <w:lvlText w:val="%1."/>
      <w:lvlJc w:val="left"/>
      <w:pPr>
        <w:ind w:left="720" w:hanging="360"/>
      </w:pPr>
    </w:lvl>
    <w:lvl w:ilvl="1" w:tplc="C1FEAE12">
      <w:start w:val="1"/>
      <w:numFmt w:val="lowerLetter"/>
      <w:lvlText w:val="%2."/>
      <w:lvlJc w:val="left"/>
      <w:pPr>
        <w:ind w:left="1440" w:hanging="360"/>
      </w:pPr>
    </w:lvl>
    <w:lvl w:ilvl="2" w:tplc="997EDB84">
      <w:start w:val="1"/>
      <w:numFmt w:val="lowerRoman"/>
      <w:lvlText w:val="%3."/>
      <w:lvlJc w:val="right"/>
      <w:pPr>
        <w:ind w:left="2160" w:hanging="180"/>
      </w:pPr>
    </w:lvl>
    <w:lvl w:ilvl="3" w:tplc="D3088A7C">
      <w:start w:val="1"/>
      <w:numFmt w:val="decimal"/>
      <w:lvlText w:val="%4."/>
      <w:lvlJc w:val="left"/>
      <w:pPr>
        <w:ind w:left="2880" w:hanging="360"/>
      </w:pPr>
    </w:lvl>
    <w:lvl w:ilvl="4" w:tplc="5FA6EE70">
      <w:start w:val="1"/>
      <w:numFmt w:val="lowerLetter"/>
      <w:lvlText w:val="%5."/>
      <w:lvlJc w:val="left"/>
      <w:pPr>
        <w:ind w:left="3600" w:hanging="360"/>
      </w:pPr>
    </w:lvl>
    <w:lvl w:ilvl="5" w:tplc="F26A66A0">
      <w:start w:val="1"/>
      <w:numFmt w:val="lowerRoman"/>
      <w:lvlText w:val="%6."/>
      <w:lvlJc w:val="right"/>
      <w:pPr>
        <w:ind w:left="4320" w:hanging="180"/>
      </w:pPr>
    </w:lvl>
    <w:lvl w:ilvl="6" w:tplc="9CD40A4E">
      <w:start w:val="1"/>
      <w:numFmt w:val="decimal"/>
      <w:lvlText w:val="%7."/>
      <w:lvlJc w:val="left"/>
      <w:pPr>
        <w:ind w:left="5040" w:hanging="360"/>
      </w:pPr>
    </w:lvl>
    <w:lvl w:ilvl="7" w:tplc="C62291DE">
      <w:start w:val="1"/>
      <w:numFmt w:val="lowerLetter"/>
      <w:lvlText w:val="%8."/>
      <w:lvlJc w:val="left"/>
      <w:pPr>
        <w:ind w:left="5760" w:hanging="360"/>
      </w:pPr>
    </w:lvl>
    <w:lvl w:ilvl="8" w:tplc="61C66236">
      <w:start w:val="1"/>
      <w:numFmt w:val="lowerRoman"/>
      <w:lvlText w:val="%9."/>
      <w:lvlJc w:val="right"/>
      <w:pPr>
        <w:ind w:left="6480" w:hanging="180"/>
      </w:pPr>
    </w:lvl>
  </w:abstractNum>
  <w:num w:numId="1" w16cid:durableId="1106774554">
    <w:abstractNumId w:val="4"/>
  </w:num>
  <w:num w:numId="2" w16cid:durableId="885988683">
    <w:abstractNumId w:val="2"/>
  </w:num>
  <w:num w:numId="3" w16cid:durableId="2053111852">
    <w:abstractNumId w:val="5"/>
  </w:num>
  <w:num w:numId="4" w16cid:durableId="435487104">
    <w:abstractNumId w:val="0"/>
  </w:num>
  <w:num w:numId="5" w16cid:durableId="1902523842">
    <w:abstractNumId w:val="9"/>
  </w:num>
  <w:num w:numId="6" w16cid:durableId="2127461005">
    <w:abstractNumId w:val="6"/>
  </w:num>
  <w:num w:numId="7" w16cid:durableId="821967520">
    <w:abstractNumId w:val="8"/>
  </w:num>
  <w:num w:numId="8" w16cid:durableId="690448843">
    <w:abstractNumId w:val="1"/>
  </w:num>
  <w:num w:numId="9" w16cid:durableId="225578520">
    <w:abstractNumId w:val="12"/>
  </w:num>
  <w:num w:numId="10" w16cid:durableId="64492738">
    <w:abstractNumId w:val="14"/>
  </w:num>
  <w:num w:numId="11" w16cid:durableId="1224174061">
    <w:abstractNumId w:val="11"/>
  </w:num>
  <w:num w:numId="12" w16cid:durableId="1468821253">
    <w:abstractNumId w:val="13"/>
  </w:num>
  <w:num w:numId="13" w16cid:durableId="1427921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524432">
    <w:abstractNumId w:val="7"/>
  </w:num>
  <w:num w:numId="15" w16cid:durableId="858587370">
    <w:abstractNumId w:val="10"/>
  </w:num>
  <w:num w:numId="16" w16cid:durableId="285626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A02"/>
    <w:rsid w:val="0001251C"/>
    <w:rsid w:val="00023F1D"/>
    <w:rsid w:val="000247CC"/>
    <w:rsid w:val="000434F5"/>
    <w:rsid w:val="00051D97"/>
    <w:rsid w:val="00060D85"/>
    <w:rsid w:val="000764AD"/>
    <w:rsid w:val="00082C3B"/>
    <w:rsid w:val="00094222"/>
    <w:rsid w:val="00095A27"/>
    <w:rsid w:val="00096DDE"/>
    <w:rsid w:val="00097EF6"/>
    <w:rsid w:val="000A5632"/>
    <w:rsid w:val="000B06B0"/>
    <w:rsid w:val="000C5BCB"/>
    <w:rsid w:val="000D6C04"/>
    <w:rsid w:val="000F13FA"/>
    <w:rsid w:val="000F7EF9"/>
    <w:rsid w:val="00103B96"/>
    <w:rsid w:val="00126FAB"/>
    <w:rsid w:val="00130B07"/>
    <w:rsid w:val="00135484"/>
    <w:rsid w:val="00147F52"/>
    <w:rsid w:val="0015703C"/>
    <w:rsid w:val="001611B8"/>
    <w:rsid w:val="00162F49"/>
    <w:rsid w:val="001723BB"/>
    <w:rsid w:val="0017493A"/>
    <w:rsid w:val="00174CD5"/>
    <w:rsid w:val="001848F2"/>
    <w:rsid w:val="00186E51"/>
    <w:rsid w:val="00196B8E"/>
    <w:rsid w:val="001A044D"/>
    <w:rsid w:val="001B642C"/>
    <w:rsid w:val="001C26E3"/>
    <w:rsid w:val="001C3D94"/>
    <w:rsid w:val="001C76DC"/>
    <w:rsid w:val="001D3FD1"/>
    <w:rsid w:val="001D4A5F"/>
    <w:rsid w:val="001D666A"/>
    <w:rsid w:val="001F0B1B"/>
    <w:rsid w:val="001F3378"/>
    <w:rsid w:val="002055F9"/>
    <w:rsid w:val="00210DCD"/>
    <w:rsid w:val="002125B1"/>
    <w:rsid w:val="002221F2"/>
    <w:rsid w:val="00226300"/>
    <w:rsid w:val="002266D1"/>
    <w:rsid w:val="00245167"/>
    <w:rsid w:val="0025485F"/>
    <w:rsid w:val="002640B0"/>
    <w:rsid w:val="00265918"/>
    <w:rsid w:val="00271BE8"/>
    <w:rsid w:val="00272EEE"/>
    <w:rsid w:val="00280908"/>
    <w:rsid w:val="00284CA6"/>
    <w:rsid w:val="0029059B"/>
    <w:rsid w:val="00291DFA"/>
    <w:rsid w:val="002A249F"/>
    <w:rsid w:val="002A7937"/>
    <w:rsid w:val="002B2A7B"/>
    <w:rsid w:val="002B37C4"/>
    <w:rsid w:val="002C1145"/>
    <w:rsid w:val="002D0697"/>
    <w:rsid w:val="002D308C"/>
    <w:rsid w:val="002E3E77"/>
    <w:rsid w:val="002E4361"/>
    <w:rsid w:val="002E4DA9"/>
    <w:rsid w:val="002F01D0"/>
    <w:rsid w:val="00313632"/>
    <w:rsid w:val="00313CD7"/>
    <w:rsid w:val="00317B14"/>
    <w:rsid w:val="003220EE"/>
    <w:rsid w:val="003243D6"/>
    <w:rsid w:val="00332C58"/>
    <w:rsid w:val="003375BF"/>
    <w:rsid w:val="003448E8"/>
    <w:rsid w:val="0035502B"/>
    <w:rsid w:val="003605F2"/>
    <w:rsid w:val="0036577C"/>
    <w:rsid w:val="00372760"/>
    <w:rsid w:val="00373EFE"/>
    <w:rsid w:val="003765CC"/>
    <w:rsid w:val="00384ED2"/>
    <w:rsid w:val="00393E25"/>
    <w:rsid w:val="00393F55"/>
    <w:rsid w:val="0039694D"/>
    <w:rsid w:val="003A19A4"/>
    <w:rsid w:val="003B7A33"/>
    <w:rsid w:val="003D216F"/>
    <w:rsid w:val="003E6EA7"/>
    <w:rsid w:val="003F59EF"/>
    <w:rsid w:val="00400D81"/>
    <w:rsid w:val="00402BF5"/>
    <w:rsid w:val="00403C76"/>
    <w:rsid w:val="00404C79"/>
    <w:rsid w:val="0040642A"/>
    <w:rsid w:val="00407FCF"/>
    <w:rsid w:val="00410020"/>
    <w:rsid w:val="00410936"/>
    <w:rsid w:val="0041109F"/>
    <w:rsid w:val="00412268"/>
    <w:rsid w:val="00426EDD"/>
    <w:rsid w:val="004401C5"/>
    <w:rsid w:val="00447474"/>
    <w:rsid w:val="004561C5"/>
    <w:rsid w:val="00472A78"/>
    <w:rsid w:val="00485B64"/>
    <w:rsid w:val="00491F41"/>
    <w:rsid w:val="0049753B"/>
    <w:rsid w:val="004A5C2E"/>
    <w:rsid w:val="004B5474"/>
    <w:rsid w:val="004C10B9"/>
    <w:rsid w:val="004C2D34"/>
    <w:rsid w:val="004C3806"/>
    <w:rsid w:val="004E487D"/>
    <w:rsid w:val="004E7E4D"/>
    <w:rsid w:val="004F1235"/>
    <w:rsid w:val="004F49EB"/>
    <w:rsid w:val="00502A1C"/>
    <w:rsid w:val="005124C1"/>
    <w:rsid w:val="00524C7A"/>
    <w:rsid w:val="00527947"/>
    <w:rsid w:val="00531A57"/>
    <w:rsid w:val="00532464"/>
    <w:rsid w:val="0053321B"/>
    <w:rsid w:val="005473FA"/>
    <w:rsid w:val="00552DA7"/>
    <w:rsid w:val="00560C72"/>
    <w:rsid w:val="00573B1B"/>
    <w:rsid w:val="00575179"/>
    <w:rsid w:val="005762C2"/>
    <w:rsid w:val="005819DD"/>
    <w:rsid w:val="0058734C"/>
    <w:rsid w:val="0059131D"/>
    <w:rsid w:val="005A71CC"/>
    <w:rsid w:val="005B2B98"/>
    <w:rsid w:val="005B3299"/>
    <w:rsid w:val="005B42D2"/>
    <w:rsid w:val="005C33D2"/>
    <w:rsid w:val="005F2684"/>
    <w:rsid w:val="005F5404"/>
    <w:rsid w:val="005F7A7F"/>
    <w:rsid w:val="006042B7"/>
    <w:rsid w:val="00612C7F"/>
    <w:rsid w:val="00621B9A"/>
    <w:rsid w:val="006257E0"/>
    <w:rsid w:val="0063287C"/>
    <w:rsid w:val="00637225"/>
    <w:rsid w:val="00643C3F"/>
    <w:rsid w:val="00644AFB"/>
    <w:rsid w:val="006510ED"/>
    <w:rsid w:val="00655FC9"/>
    <w:rsid w:val="00661753"/>
    <w:rsid w:val="00675BE6"/>
    <w:rsid w:val="00683B5F"/>
    <w:rsid w:val="006A5486"/>
    <w:rsid w:val="006B59DB"/>
    <w:rsid w:val="006C18A6"/>
    <w:rsid w:val="006C372E"/>
    <w:rsid w:val="006C58F4"/>
    <w:rsid w:val="006F4D9F"/>
    <w:rsid w:val="007135A3"/>
    <w:rsid w:val="007247DB"/>
    <w:rsid w:val="00732673"/>
    <w:rsid w:val="00737D94"/>
    <w:rsid w:val="0074205E"/>
    <w:rsid w:val="007542A1"/>
    <w:rsid w:val="00763475"/>
    <w:rsid w:val="00767417"/>
    <w:rsid w:val="00776977"/>
    <w:rsid w:val="007909F1"/>
    <w:rsid w:val="007917F4"/>
    <w:rsid w:val="007A66F7"/>
    <w:rsid w:val="007B0F43"/>
    <w:rsid w:val="007B376E"/>
    <w:rsid w:val="007C1574"/>
    <w:rsid w:val="007C19B3"/>
    <w:rsid w:val="007C29C7"/>
    <w:rsid w:val="007F2F89"/>
    <w:rsid w:val="007F4361"/>
    <w:rsid w:val="007F78B1"/>
    <w:rsid w:val="00820185"/>
    <w:rsid w:val="008231F1"/>
    <w:rsid w:val="00833F4A"/>
    <w:rsid w:val="00840EC5"/>
    <w:rsid w:val="0084274F"/>
    <w:rsid w:val="00846875"/>
    <w:rsid w:val="00847929"/>
    <w:rsid w:val="008540E7"/>
    <w:rsid w:val="00857C7B"/>
    <w:rsid w:val="00870EC7"/>
    <w:rsid w:val="00880BEA"/>
    <w:rsid w:val="00880E11"/>
    <w:rsid w:val="008953A3"/>
    <w:rsid w:val="008964D8"/>
    <w:rsid w:val="008A5291"/>
    <w:rsid w:val="008B1DC7"/>
    <w:rsid w:val="008B31A4"/>
    <w:rsid w:val="008C2DE6"/>
    <w:rsid w:val="008C531A"/>
    <w:rsid w:val="008D5C75"/>
    <w:rsid w:val="008F7400"/>
    <w:rsid w:val="009019C9"/>
    <w:rsid w:val="009046DA"/>
    <w:rsid w:val="009138C3"/>
    <w:rsid w:val="009256E2"/>
    <w:rsid w:val="0092609B"/>
    <w:rsid w:val="00932452"/>
    <w:rsid w:val="00943013"/>
    <w:rsid w:val="00944FAC"/>
    <w:rsid w:val="00954D60"/>
    <w:rsid w:val="00961F53"/>
    <w:rsid w:val="009B2F1B"/>
    <w:rsid w:val="009B2FCE"/>
    <w:rsid w:val="009C25BF"/>
    <w:rsid w:val="009C2DF4"/>
    <w:rsid w:val="009D536F"/>
    <w:rsid w:val="009E0797"/>
    <w:rsid w:val="009E4A38"/>
    <w:rsid w:val="009F1640"/>
    <w:rsid w:val="009F5BC3"/>
    <w:rsid w:val="00A0345F"/>
    <w:rsid w:val="00A06955"/>
    <w:rsid w:val="00A16472"/>
    <w:rsid w:val="00A16F7A"/>
    <w:rsid w:val="00A301AC"/>
    <w:rsid w:val="00A418B1"/>
    <w:rsid w:val="00A509E9"/>
    <w:rsid w:val="00A53CBF"/>
    <w:rsid w:val="00A55F49"/>
    <w:rsid w:val="00A57F62"/>
    <w:rsid w:val="00A61283"/>
    <w:rsid w:val="00A615A4"/>
    <w:rsid w:val="00A77279"/>
    <w:rsid w:val="00A82047"/>
    <w:rsid w:val="00A83AFC"/>
    <w:rsid w:val="00A83C5C"/>
    <w:rsid w:val="00A95869"/>
    <w:rsid w:val="00AA1DBF"/>
    <w:rsid w:val="00AA460B"/>
    <w:rsid w:val="00AA479F"/>
    <w:rsid w:val="00AB2BBF"/>
    <w:rsid w:val="00AB489F"/>
    <w:rsid w:val="00AB6561"/>
    <w:rsid w:val="00AB764D"/>
    <w:rsid w:val="00AC4C9E"/>
    <w:rsid w:val="00AD4B3D"/>
    <w:rsid w:val="00AD6B0A"/>
    <w:rsid w:val="00AE5BA1"/>
    <w:rsid w:val="00AE64DD"/>
    <w:rsid w:val="00B10FD7"/>
    <w:rsid w:val="00B178D5"/>
    <w:rsid w:val="00B303AF"/>
    <w:rsid w:val="00B33428"/>
    <w:rsid w:val="00B40294"/>
    <w:rsid w:val="00B5146E"/>
    <w:rsid w:val="00B53CBB"/>
    <w:rsid w:val="00B56C5A"/>
    <w:rsid w:val="00B57410"/>
    <w:rsid w:val="00B6163D"/>
    <w:rsid w:val="00B624E0"/>
    <w:rsid w:val="00B708D3"/>
    <w:rsid w:val="00B71CD8"/>
    <w:rsid w:val="00B81AE3"/>
    <w:rsid w:val="00BB0DA1"/>
    <w:rsid w:val="00BC3366"/>
    <w:rsid w:val="00BC42D5"/>
    <w:rsid w:val="00BD72B8"/>
    <w:rsid w:val="00BE777C"/>
    <w:rsid w:val="00C02775"/>
    <w:rsid w:val="00C13670"/>
    <w:rsid w:val="00C13FB2"/>
    <w:rsid w:val="00C45EDA"/>
    <w:rsid w:val="00C54F80"/>
    <w:rsid w:val="00C611B4"/>
    <w:rsid w:val="00C740AF"/>
    <w:rsid w:val="00C86470"/>
    <w:rsid w:val="00C86F37"/>
    <w:rsid w:val="00C94AC7"/>
    <w:rsid w:val="00CA5519"/>
    <w:rsid w:val="00CB5C95"/>
    <w:rsid w:val="00CD385A"/>
    <w:rsid w:val="00CD56D5"/>
    <w:rsid w:val="00CF1E34"/>
    <w:rsid w:val="00D00379"/>
    <w:rsid w:val="00D01FE4"/>
    <w:rsid w:val="00D033BE"/>
    <w:rsid w:val="00D126B7"/>
    <w:rsid w:val="00D249F2"/>
    <w:rsid w:val="00D269AB"/>
    <w:rsid w:val="00D309DB"/>
    <w:rsid w:val="00D34401"/>
    <w:rsid w:val="00D4494D"/>
    <w:rsid w:val="00D45B76"/>
    <w:rsid w:val="00D529DB"/>
    <w:rsid w:val="00D61014"/>
    <w:rsid w:val="00D66429"/>
    <w:rsid w:val="00D73DAB"/>
    <w:rsid w:val="00D8352D"/>
    <w:rsid w:val="00DA0EDF"/>
    <w:rsid w:val="00DA2017"/>
    <w:rsid w:val="00DB4BA6"/>
    <w:rsid w:val="00DC2C31"/>
    <w:rsid w:val="00DC7B07"/>
    <w:rsid w:val="00DD23AA"/>
    <w:rsid w:val="00DD7408"/>
    <w:rsid w:val="00DF001A"/>
    <w:rsid w:val="00DF29AF"/>
    <w:rsid w:val="00E06571"/>
    <w:rsid w:val="00E12F07"/>
    <w:rsid w:val="00E138A5"/>
    <w:rsid w:val="00E21475"/>
    <w:rsid w:val="00E31F8B"/>
    <w:rsid w:val="00E337AF"/>
    <w:rsid w:val="00E353D6"/>
    <w:rsid w:val="00E35773"/>
    <w:rsid w:val="00E35BD8"/>
    <w:rsid w:val="00E37912"/>
    <w:rsid w:val="00E4307A"/>
    <w:rsid w:val="00E764BF"/>
    <w:rsid w:val="00E82F39"/>
    <w:rsid w:val="00E96BDD"/>
    <w:rsid w:val="00EA3210"/>
    <w:rsid w:val="00EB54D6"/>
    <w:rsid w:val="00ED4A9B"/>
    <w:rsid w:val="00ED72EE"/>
    <w:rsid w:val="00EF2C8D"/>
    <w:rsid w:val="00F050DF"/>
    <w:rsid w:val="00F05E80"/>
    <w:rsid w:val="00F140C5"/>
    <w:rsid w:val="00F23646"/>
    <w:rsid w:val="00F23B7E"/>
    <w:rsid w:val="00F2596C"/>
    <w:rsid w:val="00F35462"/>
    <w:rsid w:val="00F35800"/>
    <w:rsid w:val="00F366D1"/>
    <w:rsid w:val="00F45205"/>
    <w:rsid w:val="00F549A4"/>
    <w:rsid w:val="00F65D83"/>
    <w:rsid w:val="00F70E90"/>
    <w:rsid w:val="00F74997"/>
    <w:rsid w:val="00F805FF"/>
    <w:rsid w:val="00F810E2"/>
    <w:rsid w:val="00F828E1"/>
    <w:rsid w:val="00F836D1"/>
    <w:rsid w:val="00FA38B4"/>
    <w:rsid w:val="00FA6F44"/>
    <w:rsid w:val="00FB0368"/>
    <w:rsid w:val="00FD3EE5"/>
    <w:rsid w:val="00FD4E9C"/>
    <w:rsid w:val="00FD6CA4"/>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cf01">
    <w:name w:val="cf01"/>
    <w:basedOn w:val="Carpredefinitoparagrafo"/>
    <w:rsid w:val="00560C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239364110">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6183">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udia.rota@unibg.it"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niversitycorridors.unhcr.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ransfer.com/downloads/7505882d2b03bf35ec7f231527ca8e6f20231013062729/f8ccf20811d438f82ccd547ac1e3a90520231013062740/f4c51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e.tl/t-EfM6vIxZK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niversitycorridors.unhcr.it/" TargetMode="External"/><Relationship Id="rId14" Type="http://schemas.openxmlformats.org/officeDocument/2006/relationships/hyperlink" Target="mailto:molinarb@unhc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5505C-985B-4EA1-9A21-09877364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952</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12</cp:revision>
  <dcterms:created xsi:type="dcterms:W3CDTF">2023-08-27T15:27:00Z</dcterms:created>
  <dcterms:modified xsi:type="dcterms:W3CDTF">2023-10-17T09:13:00Z</dcterms:modified>
</cp:coreProperties>
</file>