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72898" w14:textId="6E093813" w:rsidR="008A6408" w:rsidRPr="00347966" w:rsidRDefault="009D55AB" w:rsidP="00810135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347966">
        <w:rPr>
          <w:rFonts w:ascii="Rubik" w:eastAsia="Rubik" w:hAnsi="Rubik" w:cs="Rubik" w:hint="cs"/>
          <w:sz w:val="22"/>
          <w:szCs w:val="22"/>
          <w:u w:val="single"/>
        </w:rPr>
        <w:t>COMUNICATO STAMPA</w:t>
      </w:r>
    </w:p>
    <w:p w14:paraId="0E1B3F1B" w14:textId="77777777" w:rsidR="00347966" w:rsidRDefault="00347966" w:rsidP="00852E40">
      <w:pPr>
        <w:shd w:val="clear" w:color="auto" w:fill="FFFFFF"/>
        <w:jc w:val="center"/>
        <w:rPr>
          <w:rFonts w:ascii="Rubik" w:hAnsi="Rubik" w:cs="Rubik"/>
          <w:b/>
          <w:bCs/>
          <w:color w:val="202020"/>
          <w:sz w:val="22"/>
          <w:szCs w:val="22"/>
        </w:rPr>
      </w:pPr>
    </w:p>
    <w:p w14:paraId="2B55034B" w14:textId="1566BF4A" w:rsidR="00597208" w:rsidRPr="00597208" w:rsidRDefault="009C7B36" w:rsidP="00852E40">
      <w:pPr>
        <w:shd w:val="clear" w:color="auto" w:fill="FFFFFF"/>
        <w:jc w:val="center"/>
        <w:rPr>
          <w:rFonts w:ascii="Rubik" w:hAnsi="Rubik" w:cs="Rubik"/>
          <w:b/>
          <w:bCs/>
          <w:i/>
          <w:iCs/>
          <w:color w:val="202020"/>
        </w:rPr>
      </w:pPr>
      <w:r>
        <w:rPr>
          <w:rFonts w:ascii="Rubik" w:hAnsi="Rubik" w:cs="Rubik"/>
          <w:b/>
          <w:bCs/>
          <w:i/>
          <w:iCs/>
          <w:color w:val="202020"/>
        </w:rPr>
        <w:t xml:space="preserve">DOPPIO RICONOSCIMENTO </w:t>
      </w:r>
      <w:r w:rsidR="007C12A2">
        <w:rPr>
          <w:rFonts w:ascii="Rubik" w:hAnsi="Rubik" w:cs="Rubik"/>
          <w:b/>
          <w:bCs/>
          <w:i/>
          <w:iCs/>
          <w:color w:val="202020"/>
        </w:rPr>
        <w:t xml:space="preserve">PER </w:t>
      </w:r>
      <w:r w:rsidR="007C12A2" w:rsidRPr="00597208">
        <w:rPr>
          <w:rFonts w:ascii="Rubik" w:hAnsi="Rubik" w:cs="Rubik"/>
          <w:b/>
          <w:bCs/>
          <w:i/>
          <w:iCs/>
          <w:color w:val="202020"/>
        </w:rPr>
        <w:t>SCIENZE</w:t>
      </w:r>
      <w:r w:rsidR="0001784B">
        <w:rPr>
          <w:rFonts w:ascii="Rubik" w:hAnsi="Rubik" w:cs="Rubik"/>
          <w:b/>
          <w:bCs/>
          <w:i/>
          <w:iCs/>
          <w:color w:val="202020"/>
        </w:rPr>
        <w:t xml:space="preserve"> </w:t>
      </w:r>
      <w:r w:rsidR="00597208" w:rsidRPr="00597208">
        <w:rPr>
          <w:rFonts w:ascii="Rubik" w:hAnsi="Rubik" w:cs="Rubik"/>
          <w:b/>
          <w:bCs/>
          <w:i/>
          <w:iCs/>
          <w:color w:val="202020"/>
        </w:rPr>
        <w:t>AZIENDALI</w:t>
      </w:r>
    </w:p>
    <w:p w14:paraId="1D97BA16" w14:textId="77777777" w:rsidR="00597208" w:rsidRPr="0052142F" w:rsidRDefault="00597208" w:rsidP="00852E40">
      <w:pPr>
        <w:shd w:val="clear" w:color="auto" w:fill="FFFFFF"/>
        <w:jc w:val="center"/>
        <w:rPr>
          <w:rFonts w:ascii="Rubik" w:hAnsi="Rubik" w:cs="Rubik"/>
          <w:b/>
          <w:bCs/>
          <w:color w:val="202020"/>
          <w:sz w:val="16"/>
          <w:szCs w:val="16"/>
        </w:rPr>
      </w:pPr>
    </w:p>
    <w:p w14:paraId="1E11F810" w14:textId="3AB5B57A" w:rsidR="00FD65C4" w:rsidRPr="007C12A2" w:rsidRDefault="00A803DC" w:rsidP="00FD65C4">
      <w:pPr>
        <w:shd w:val="clear" w:color="auto" w:fill="FFFFFF"/>
        <w:jc w:val="center"/>
        <w:rPr>
          <w:rFonts w:ascii="Rubik" w:hAnsi="Rubik" w:cs="Rubik"/>
          <w:b/>
          <w:bCs/>
          <w:i/>
          <w:iCs/>
          <w:color w:val="202020"/>
          <w:lang w:val="en-US"/>
        </w:rPr>
      </w:pPr>
      <w:r w:rsidRPr="007C12A2">
        <w:rPr>
          <w:rFonts w:ascii="Rubik" w:hAnsi="Rubik" w:cs="Rubik"/>
          <w:b/>
          <w:bCs/>
          <w:color w:val="202020"/>
          <w:lang w:val="en-US"/>
        </w:rPr>
        <w:t xml:space="preserve">UNIBG ACCOLTA </w:t>
      </w:r>
      <w:r w:rsidR="00FD65C4" w:rsidRPr="007C12A2">
        <w:rPr>
          <w:rFonts w:ascii="Rubik" w:hAnsi="Rubik" w:cs="Rubik"/>
          <w:b/>
          <w:bCs/>
          <w:color w:val="202020"/>
          <w:lang w:val="en-US"/>
        </w:rPr>
        <w:t>TRA I MEMBRI</w:t>
      </w:r>
      <w:r w:rsidR="00FD65C4" w:rsidRPr="007C12A2">
        <w:rPr>
          <w:rFonts w:ascii="Rubik" w:hAnsi="Rubik" w:cs="Rubik"/>
          <w:b/>
          <w:bCs/>
          <w:i/>
          <w:iCs/>
          <w:color w:val="202020"/>
          <w:lang w:val="en-US"/>
        </w:rPr>
        <w:t xml:space="preserve"> DELL’EUROPEAN FOUNDATION OF MANAGEMENT </w:t>
      </w:r>
      <w:r w:rsidR="007C12A2" w:rsidRPr="007C12A2">
        <w:rPr>
          <w:rFonts w:ascii="Rubik" w:hAnsi="Rubik" w:cs="Rubik"/>
          <w:b/>
          <w:bCs/>
          <w:i/>
          <w:iCs/>
          <w:color w:val="202020"/>
          <w:lang w:val="en-US"/>
        </w:rPr>
        <w:t>DEVELOPMENT</w:t>
      </w:r>
      <w:r w:rsidR="007C12A2" w:rsidRPr="007C12A2">
        <w:rPr>
          <w:rFonts w:ascii="Rubik" w:hAnsi="Rubik" w:cs="Rubik"/>
          <w:b/>
          <w:bCs/>
          <w:color w:val="202020"/>
          <w:lang w:val="en-US"/>
        </w:rPr>
        <w:t xml:space="preserve"> </w:t>
      </w:r>
      <w:r w:rsidR="007C12A2" w:rsidRPr="007C12A2">
        <w:rPr>
          <w:rFonts w:ascii="Rubik" w:hAnsi="Rubik" w:cs="Rubik"/>
          <w:b/>
          <w:bCs/>
          <w:i/>
          <w:iCs/>
          <w:color w:val="202020"/>
          <w:lang w:val="en-US"/>
        </w:rPr>
        <w:t>(</w:t>
      </w:r>
      <w:r w:rsidR="00FD65C4" w:rsidRPr="007C12A2">
        <w:rPr>
          <w:rFonts w:ascii="Rubik" w:hAnsi="Rubik" w:cs="Rubik"/>
          <w:b/>
          <w:bCs/>
          <w:i/>
          <w:iCs/>
          <w:color w:val="202020"/>
          <w:lang w:val="en-US"/>
        </w:rPr>
        <w:t>EFMD)</w:t>
      </w:r>
    </w:p>
    <w:p w14:paraId="3BC8496A" w14:textId="3337FF47" w:rsidR="00A803DC" w:rsidRDefault="00FD65C4" w:rsidP="00852E40">
      <w:pPr>
        <w:shd w:val="clear" w:color="auto" w:fill="FFFFFF"/>
        <w:jc w:val="center"/>
        <w:rPr>
          <w:rFonts w:ascii="Rubik" w:hAnsi="Rubik" w:cs="Rubik"/>
          <w:b/>
          <w:bCs/>
          <w:color w:val="202020"/>
        </w:rPr>
      </w:pPr>
      <w:r>
        <w:rPr>
          <w:rFonts w:ascii="Rubik" w:hAnsi="Rubik" w:cs="Rubik"/>
          <w:b/>
          <w:bCs/>
          <w:color w:val="202020"/>
        </w:rPr>
        <w:t>E NEL PROGRAMMA</w:t>
      </w:r>
      <w:r w:rsidR="00A803DC" w:rsidRPr="00A803DC">
        <w:rPr>
          <w:rFonts w:ascii="Rubik" w:hAnsi="Rubik" w:cs="Rubik"/>
          <w:b/>
          <w:bCs/>
          <w:color w:val="202020"/>
        </w:rPr>
        <w:t xml:space="preserve"> DI AFFILIAZIONE UNIVERSITARIA</w:t>
      </w:r>
    </w:p>
    <w:p w14:paraId="7438598E" w14:textId="448F91D0" w:rsidR="00852E40" w:rsidRPr="00F71187" w:rsidRDefault="00A803DC" w:rsidP="00F71187">
      <w:pPr>
        <w:shd w:val="clear" w:color="auto" w:fill="FFFFFF"/>
        <w:jc w:val="center"/>
        <w:rPr>
          <w:rFonts w:ascii="Rubik" w:hAnsi="Rubik" w:cs="Rubik"/>
          <w:b/>
          <w:bCs/>
          <w:i/>
          <w:iCs/>
          <w:color w:val="202020"/>
        </w:rPr>
      </w:pPr>
      <w:r w:rsidRPr="00A803DC">
        <w:rPr>
          <w:rFonts w:ascii="Rubik" w:hAnsi="Rubik" w:cs="Rubik"/>
          <w:b/>
          <w:bCs/>
          <w:color w:val="202020"/>
        </w:rPr>
        <w:t xml:space="preserve">DEL </w:t>
      </w:r>
      <w:r w:rsidRPr="00F71187">
        <w:rPr>
          <w:rFonts w:ascii="Rubik" w:hAnsi="Rubik" w:cs="Rubik"/>
          <w:b/>
          <w:bCs/>
          <w:i/>
          <w:iCs/>
          <w:color w:val="202020"/>
        </w:rPr>
        <w:t>CFA INSTITUT</w:t>
      </w:r>
      <w:r w:rsidR="00B97E68">
        <w:rPr>
          <w:rFonts w:ascii="Rubik" w:hAnsi="Rubik" w:cs="Rubik"/>
          <w:b/>
          <w:bCs/>
          <w:i/>
          <w:iCs/>
          <w:color w:val="202020"/>
        </w:rPr>
        <w:t>E</w:t>
      </w:r>
    </w:p>
    <w:p w14:paraId="215152B1" w14:textId="77777777" w:rsidR="00597208" w:rsidRPr="00F71187" w:rsidRDefault="00597208" w:rsidP="004C57A5">
      <w:pPr>
        <w:shd w:val="clear" w:color="auto" w:fill="FFFFFF"/>
        <w:rPr>
          <w:rFonts w:ascii="Rubik" w:hAnsi="Rubik" w:cs="Rubik"/>
          <w:b/>
          <w:bCs/>
          <w:color w:val="202020"/>
          <w:sz w:val="22"/>
          <w:szCs w:val="22"/>
        </w:rPr>
      </w:pPr>
    </w:p>
    <w:p w14:paraId="210D2E4F" w14:textId="4995C60D" w:rsidR="00FD65C4" w:rsidRPr="00B97E68" w:rsidRDefault="00D54506" w:rsidP="00B97E68">
      <w:pPr>
        <w:shd w:val="clear" w:color="auto" w:fill="FFFFFF"/>
        <w:jc w:val="both"/>
        <w:rPr>
          <w:rFonts w:ascii="Rubik" w:hAnsi="Rubik" w:cs="Rubik"/>
          <w:i/>
          <w:iCs/>
          <w:color w:val="212121"/>
          <w:sz w:val="22"/>
          <w:szCs w:val="22"/>
        </w:rPr>
      </w:pPr>
      <w:r w:rsidRPr="00B97E68">
        <w:rPr>
          <w:rFonts w:ascii="Rubik" w:hAnsi="Rubik" w:cs="Rubik" w:hint="cs"/>
          <w:i/>
          <w:iCs/>
          <w:sz w:val="22"/>
          <w:szCs w:val="22"/>
        </w:rPr>
        <w:t>Bergamo</w:t>
      </w:r>
      <w:r w:rsidR="007D3EB3" w:rsidRPr="00B97E68">
        <w:rPr>
          <w:rFonts w:ascii="Rubik" w:hAnsi="Rubik" w:cs="Rubik" w:hint="cs"/>
          <w:i/>
          <w:iCs/>
          <w:sz w:val="22"/>
          <w:szCs w:val="22"/>
        </w:rPr>
        <w:t>,</w:t>
      </w:r>
      <w:r w:rsidR="009E5A35" w:rsidRPr="00B97E68">
        <w:rPr>
          <w:rFonts w:ascii="Rubik" w:hAnsi="Rubik" w:cs="Rubik" w:hint="cs"/>
          <w:i/>
          <w:iCs/>
          <w:sz w:val="22"/>
          <w:szCs w:val="22"/>
        </w:rPr>
        <w:t xml:space="preserve"> </w:t>
      </w:r>
      <w:r w:rsidR="002F3E51">
        <w:rPr>
          <w:rFonts w:ascii="Rubik" w:hAnsi="Rubik" w:cs="Rubik"/>
          <w:i/>
          <w:iCs/>
          <w:sz w:val="22"/>
          <w:szCs w:val="22"/>
        </w:rPr>
        <w:t>02</w:t>
      </w:r>
      <w:r w:rsidR="00347966" w:rsidRPr="00B97E68">
        <w:rPr>
          <w:rFonts w:ascii="Rubik" w:hAnsi="Rubik" w:cs="Rubik"/>
          <w:i/>
          <w:iCs/>
          <w:sz w:val="22"/>
          <w:szCs w:val="22"/>
        </w:rPr>
        <w:t xml:space="preserve"> febbraio</w:t>
      </w:r>
      <w:r w:rsidR="00810135" w:rsidRPr="00B97E68">
        <w:rPr>
          <w:rFonts w:ascii="Rubik" w:hAnsi="Rubik" w:cs="Rubik" w:hint="cs"/>
          <w:i/>
          <w:iCs/>
          <w:color w:val="000000" w:themeColor="text1"/>
          <w:sz w:val="22"/>
          <w:szCs w:val="22"/>
        </w:rPr>
        <w:t xml:space="preserve"> 2024 </w:t>
      </w:r>
      <w:r w:rsidR="007D3EB3" w:rsidRPr="00B97E68">
        <w:rPr>
          <w:rFonts w:ascii="Rubik" w:hAnsi="Rubik" w:cs="Rubik" w:hint="cs"/>
          <w:color w:val="000000" w:themeColor="text1"/>
          <w:sz w:val="22"/>
          <w:szCs w:val="22"/>
        </w:rPr>
        <w:t>–</w:t>
      </w:r>
      <w:r w:rsidRPr="00B97E68">
        <w:rPr>
          <w:rFonts w:ascii="Rubik" w:hAnsi="Rubik" w:cs="Rubik" w:hint="cs"/>
          <w:b/>
          <w:bCs/>
          <w:color w:val="202020"/>
          <w:sz w:val="22"/>
          <w:szCs w:val="22"/>
        </w:rPr>
        <w:t xml:space="preserve"> </w:t>
      </w:r>
      <w:r w:rsidR="00F71187" w:rsidRPr="00B97E68">
        <w:rPr>
          <w:rFonts w:ascii="Rubik" w:hAnsi="Rubik" w:cs="Rubik"/>
          <w:b/>
          <w:bCs/>
          <w:color w:val="202020"/>
          <w:sz w:val="22"/>
          <w:szCs w:val="22"/>
        </w:rPr>
        <w:t xml:space="preserve">Duplice traguardo </w:t>
      </w:r>
      <w:r w:rsidR="009C7B36" w:rsidRPr="00B97E68">
        <w:rPr>
          <w:rFonts w:ascii="Rubik" w:hAnsi="Rubik" w:cs="Rubik"/>
          <w:color w:val="202020"/>
          <w:sz w:val="22"/>
          <w:szCs w:val="22"/>
        </w:rPr>
        <w:t xml:space="preserve">per </w:t>
      </w:r>
      <w:r w:rsidR="00F71187" w:rsidRPr="00B97E68">
        <w:rPr>
          <w:rFonts w:ascii="Rubik" w:hAnsi="Rubik" w:cs="Rubik"/>
          <w:color w:val="202020"/>
          <w:sz w:val="22"/>
          <w:szCs w:val="22"/>
        </w:rPr>
        <w:t>i</w:t>
      </w:r>
      <w:r w:rsidR="00FD65C4" w:rsidRPr="00B97E68">
        <w:rPr>
          <w:rFonts w:ascii="Rubik" w:hAnsi="Rubik" w:cs="Rubik"/>
          <w:color w:val="202020"/>
          <w:sz w:val="22"/>
          <w:szCs w:val="22"/>
        </w:rPr>
        <w:t>l</w:t>
      </w:r>
      <w:r w:rsidR="00F71187" w:rsidRPr="00B97E68">
        <w:rPr>
          <w:rFonts w:ascii="Rubik" w:hAnsi="Rubik" w:cs="Rubik"/>
          <w:color w:val="202020"/>
          <w:sz w:val="22"/>
          <w:szCs w:val="22"/>
        </w:rPr>
        <w:t xml:space="preserve"> Dipartiment</w:t>
      </w:r>
      <w:r w:rsidR="00FD65C4" w:rsidRPr="00B97E68">
        <w:rPr>
          <w:rFonts w:ascii="Rubik" w:hAnsi="Rubik" w:cs="Rubik"/>
          <w:color w:val="202020"/>
          <w:sz w:val="22"/>
          <w:szCs w:val="22"/>
        </w:rPr>
        <w:t>o</w:t>
      </w:r>
      <w:r w:rsidR="00F71187" w:rsidRPr="00B97E68">
        <w:rPr>
          <w:rFonts w:ascii="Rubik" w:hAnsi="Rubik" w:cs="Rubik"/>
          <w:color w:val="202020"/>
          <w:sz w:val="22"/>
          <w:szCs w:val="22"/>
        </w:rPr>
        <w:t xml:space="preserve"> di </w:t>
      </w:r>
      <w:r w:rsidR="00F71187" w:rsidRPr="00B97E68">
        <w:rPr>
          <w:rFonts w:ascii="Rubik" w:hAnsi="Rubik" w:cs="Rubik"/>
          <w:b/>
          <w:bCs/>
          <w:color w:val="202020"/>
          <w:sz w:val="22"/>
          <w:szCs w:val="22"/>
        </w:rPr>
        <w:t>Scienze Aziendali</w:t>
      </w:r>
      <w:r w:rsidR="00F71187" w:rsidRPr="00B97E68">
        <w:rPr>
          <w:rFonts w:ascii="Rubik" w:hAnsi="Rubik" w:cs="Rubik"/>
          <w:color w:val="202020"/>
          <w:sz w:val="22"/>
          <w:szCs w:val="22"/>
        </w:rPr>
        <w:t xml:space="preserve"> dell’Università degli studi di Bergamo</w:t>
      </w:r>
      <w:r w:rsidR="00FD65C4" w:rsidRPr="00B97E68">
        <w:rPr>
          <w:rFonts w:ascii="Rubik" w:hAnsi="Rubik" w:cs="Rubik"/>
          <w:color w:val="202020"/>
          <w:sz w:val="22"/>
          <w:szCs w:val="22"/>
        </w:rPr>
        <w:t xml:space="preserve"> che entra a far parte</w:t>
      </w:r>
      <w:r w:rsidR="00B97E68" w:rsidRPr="00B97E68">
        <w:rPr>
          <w:rFonts w:ascii="Rubik" w:hAnsi="Rubik" w:cs="Rubik"/>
          <w:color w:val="202020"/>
          <w:sz w:val="22"/>
          <w:szCs w:val="22"/>
        </w:rPr>
        <w:t xml:space="preserve"> </w:t>
      </w:r>
      <w:r w:rsidR="00FD65C4" w:rsidRPr="00B97E68">
        <w:rPr>
          <w:rFonts w:ascii="Rubik" w:hAnsi="Rubik" w:cs="Rubik"/>
          <w:color w:val="202020"/>
          <w:sz w:val="22"/>
          <w:szCs w:val="22"/>
        </w:rPr>
        <w:t xml:space="preserve">della </w:t>
      </w:r>
      <w:r w:rsidR="00FD65C4" w:rsidRPr="00B97E68">
        <w:rPr>
          <w:rFonts w:ascii="Rubik" w:hAnsi="Rubik" w:cs="Rubik"/>
          <w:b/>
          <w:bCs/>
          <w:color w:val="202020"/>
          <w:sz w:val="22"/>
          <w:szCs w:val="22"/>
        </w:rPr>
        <w:t xml:space="preserve">EFMD – </w:t>
      </w:r>
      <w:r w:rsidR="00FD65C4" w:rsidRPr="00B97E68">
        <w:rPr>
          <w:rFonts w:ascii="Rubik" w:hAnsi="Rubik" w:cs="Rubik" w:hint="cs"/>
          <w:b/>
          <w:bCs/>
          <w:color w:val="212121"/>
          <w:sz w:val="22"/>
          <w:szCs w:val="22"/>
        </w:rPr>
        <w:t>European Foundation of Management Development</w:t>
      </w:r>
      <w:r w:rsidR="00FD65C4" w:rsidRPr="00B97E68">
        <w:rPr>
          <w:rFonts w:ascii="Rubik" w:hAnsi="Rubik" w:cs="Rubik"/>
          <w:color w:val="212121"/>
          <w:sz w:val="22"/>
          <w:szCs w:val="22"/>
        </w:rPr>
        <w:t xml:space="preserve"> e dell’</w:t>
      </w:r>
      <w:r w:rsidR="00F71187" w:rsidRPr="00B97E68">
        <w:rPr>
          <w:rFonts w:ascii="Rubik" w:hAnsi="Rubik" w:cs="Rubik"/>
          <w:i/>
          <w:iCs/>
          <w:color w:val="202020"/>
          <w:sz w:val="22"/>
          <w:szCs w:val="22"/>
        </w:rPr>
        <w:t>University Affiliation Program</w:t>
      </w:r>
      <w:r w:rsidR="00F71187" w:rsidRPr="00B97E68">
        <w:rPr>
          <w:rFonts w:ascii="Rubik" w:hAnsi="Rubik" w:cs="Rubik"/>
          <w:color w:val="202020"/>
          <w:sz w:val="22"/>
          <w:szCs w:val="22"/>
        </w:rPr>
        <w:t xml:space="preserve"> d</w:t>
      </w:r>
      <w:r w:rsidR="00597208" w:rsidRPr="00B97E68">
        <w:rPr>
          <w:rFonts w:ascii="Rubik" w:hAnsi="Rubik" w:cs="Rubik"/>
          <w:color w:val="202020"/>
          <w:sz w:val="22"/>
          <w:szCs w:val="22"/>
        </w:rPr>
        <w:t>e</w:t>
      </w:r>
      <w:r w:rsidR="00F71187" w:rsidRPr="00B97E68">
        <w:rPr>
          <w:rFonts w:ascii="Rubik" w:hAnsi="Rubik" w:cs="Rubik"/>
          <w:color w:val="202020"/>
          <w:sz w:val="22"/>
          <w:szCs w:val="22"/>
        </w:rPr>
        <w:t xml:space="preserve">l </w:t>
      </w:r>
      <w:r w:rsidR="00F71187" w:rsidRPr="00B97E68">
        <w:rPr>
          <w:rFonts w:ascii="Rubik" w:hAnsi="Rubik" w:cs="Rubik"/>
          <w:b/>
          <w:bCs/>
          <w:color w:val="202020"/>
          <w:sz w:val="22"/>
          <w:szCs w:val="22"/>
        </w:rPr>
        <w:t>CFA Institute</w:t>
      </w:r>
      <w:r w:rsidR="00B97E68" w:rsidRPr="00B97E68">
        <w:rPr>
          <w:rFonts w:ascii="Rubik" w:hAnsi="Rubik" w:cs="Rubik"/>
          <w:color w:val="202020"/>
          <w:sz w:val="22"/>
          <w:szCs w:val="22"/>
        </w:rPr>
        <w:t>.</w:t>
      </w:r>
      <w:r w:rsidR="00B97E68" w:rsidRPr="00B97E68">
        <w:rPr>
          <w:rFonts w:ascii="Rubik" w:hAnsi="Rubik" w:cs="Rubik"/>
          <w:color w:val="212121"/>
          <w:sz w:val="22"/>
          <w:szCs w:val="22"/>
        </w:rPr>
        <w:t xml:space="preserve"> </w:t>
      </w:r>
      <w:r w:rsidR="009C7B36" w:rsidRPr="00B97E68">
        <w:rPr>
          <w:rFonts w:ascii="Rubik" w:hAnsi="Rubik" w:cs="Rubik"/>
          <w:i/>
          <w:iCs/>
          <w:color w:val="212121"/>
          <w:sz w:val="22"/>
          <w:szCs w:val="22"/>
        </w:rPr>
        <w:t>“Questo duplice riconoscimento</w:t>
      </w:r>
      <w:r w:rsidR="00B97E68" w:rsidRPr="00B97E68">
        <w:rPr>
          <w:rFonts w:ascii="Rubik" w:hAnsi="Rubik" w:cs="Rubik"/>
          <w:color w:val="212121"/>
          <w:sz w:val="22"/>
          <w:szCs w:val="22"/>
        </w:rPr>
        <w:t xml:space="preserve"> </w:t>
      </w:r>
      <w:r w:rsidR="00B97E68">
        <w:rPr>
          <w:rFonts w:ascii="Rubik" w:hAnsi="Rubik" w:cs="Rubik"/>
          <w:color w:val="212121"/>
          <w:sz w:val="22"/>
          <w:szCs w:val="22"/>
        </w:rPr>
        <w:t>–</w:t>
      </w:r>
      <w:r w:rsidR="009C7B36" w:rsidRPr="00B97E68">
        <w:rPr>
          <w:rFonts w:ascii="Rubik" w:hAnsi="Rubik" w:cs="Rubik"/>
          <w:color w:val="212121"/>
          <w:sz w:val="22"/>
          <w:szCs w:val="22"/>
        </w:rPr>
        <w:t xml:space="preserve"> sottolinea </w:t>
      </w:r>
      <w:r w:rsidR="009C7B36" w:rsidRPr="00B97E68">
        <w:rPr>
          <w:rFonts w:ascii="Rubik" w:hAnsi="Rubik" w:cs="Rubik"/>
          <w:b/>
          <w:bCs/>
          <w:color w:val="212121"/>
          <w:sz w:val="22"/>
          <w:szCs w:val="22"/>
        </w:rPr>
        <w:t>G</w:t>
      </w:r>
      <w:r w:rsidR="009C7B36" w:rsidRPr="00B97E68">
        <w:rPr>
          <w:rFonts w:ascii="Rubik" w:hAnsi="Rubik" w:cs="Rubik"/>
          <w:b/>
          <w:bCs/>
          <w:color w:val="222222"/>
          <w:sz w:val="22"/>
          <w:szCs w:val="22"/>
          <w:shd w:val="clear" w:color="auto" w:fill="FFFFFF"/>
        </w:rPr>
        <w:t>iovanna</w:t>
      </w:r>
      <w:r w:rsidR="00B97E68" w:rsidRPr="00B97E68">
        <w:rPr>
          <w:rFonts w:ascii="Rubik" w:hAnsi="Rubik" w:cs="Rubik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9C7B36" w:rsidRPr="00B97E68">
        <w:rPr>
          <w:rStyle w:val="il"/>
          <w:rFonts w:ascii="Rubik" w:hAnsi="Rubik" w:cs="Rubik"/>
          <w:b/>
          <w:bCs/>
          <w:color w:val="222222"/>
          <w:sz w:val="22"/>
          <w:szCs w:val="22"/>
          <w:shd w:val="clear" w:color="auto" w:fill="FFFFFF"/>
        </w:rPr>
        <w:t>Zanotti</w:t>
      </w:r>
      <w:r w:rsidR="00B97E68" w:rsidRPr="00B97E68">
        <w:rPr>
          <w:rFonts w:ascii="Rubik" w:hAnsi="Rubik" w:cs="Rubik"/>
          <w:sz w:val="22"/>
          <w:szCs w:val="22"/>
        </w:rPr>
        <w:t xml:space="preserve">, </w:t>
      </w:r>
      <w:r w:rsidR="009C7B36" w:rsidRPr="00B97E68">
        <w:rPr>
          <w:rFonts w:ascii="Rubik" w:hAnsi="Rubik" w:cs="Rubik"/>
          <w:color w:val="222222"/>
          <w:sz w:val="22"/>
          <w:szCs w:val="22"/>
        </w:rPr>
        <w:t>Direttore del Dipartimento di Scienze Aziendali</w:t>
      </w:r>
      <w:r w:rsidR="00B97E68" w:rsidRPr="00B97E68">
        <w:rPr>
          <w:rFonts w:ascii="Rubik" w:hAnsi="Rubik" w:cs="Rubik"/>
          <w:color w:val="222222"/>
          <w:sz w:val="22"/>
          <w:szCs w:val="22"/>
        </w:rPr>
        <w:t xml:space="preserve"> </w:t>
      </w:r>
      <w:r w:rsidR="009C7B36" w:rsidRPr="00B97E68">
        <w:rPr>
          <w:rFonts w:ascii="Rubik" w:hAnsi="Rubik" w:cs="Rubik"/>
          <w:color w:val="222222"/>
          <w:sz w:val="22"/>
          <w:szCs w:val="22"/>
        </w:rPr>
        <w:t>–</w:t>
      </w:r>
      <w:r w:rsidR="00B97E68" w:rsidRPr="00B97E68">
        <w:rPr>
          <w:rFonts w:ascii="Rubik" w:hAnsi="Rubik" w:cs="Rubik"/>
          <w:color w:val="222222"/>
          <w:sz w:val="22"/>
          <w:szCs w:val="22"/>
        </w:rPr>
        <w:t xml:space="preserve"> </w:t>
      </w:r>
      <w:r w:rsidR="009C7B36" w:rsidRPr="00B97E68">
        <w:rPr>
          <w:rFonts w:ascii="Rubik" w:hAnsi="Rubik" w:cs="Rubik"/>
          <w:i/>
          <w:iCs/>
          <w:color w:val="222222"/>
          <w:sz w:val="22"/>
          <w:szCs w:val="22"/>
        </w:rPr>
        <w:t>è il risultato d</w:t>
      </w:r>
      <w:r w:rsidR="00FD65C4" w:rsidRPr="00B97E68">
        <w:rPr>
          <w:rFonts w:ascii="Rubik" w:hAnsi="Rubik" w:cs="Rubik"/>
          <w:i/>
          <w:iCs/>
          <w:color w:val="222222"/>
          <w:sz w:val="22"/>
          <w:szCs w:val="22"/>
        </w:rPr>
        <w:t>el processo di crescita qualitativa dell’offerta formativa e del costante impegno verso il raggiungimento di standard qualitativi internazionali</w:t>
      </w:r>
      <w:r w:rsidR="0001784B" w:rsidRPr="00B97E68">
        <w:rPr>
          <w:rFonts w:ascii="Rubik" w:hAnsi="Rubik" w:cs="Rubik"/>
          <w:i/>
          <w:iCs/>
          <w:color w:val="222222"/>
          <w:sz w:val="22"/>
          <w:szCs w:val="22"/>
        </w:rPr>
        <w:t xml:space="preserve">. Si tratta del primo passo verso il processo di accreditamento EQUIS che il Dipartimento sta portando avanti grazie anche al riconoscimento dello status di Dipartimento di Eccellenza da parte del </w:t>
      </w:r>
      <w:r w:rsidR="00B97E68">
        <w:rPr>
          <w:rFonts w:ascii="Rubik" w:hAnsi="Rubik" w:cs="Rubik"/>
          <w:i/>
          <w:iCs/>
          <w:color w:val="222222"/>
          <w:sz w:val="22"/>
          <w:szCs w:val="22"/>
        </w:rPr>
        <w:t>M</w:t>
      </w:r>
      <w:r w:rsidR="0001784B" w:rsidRPr="00B97E68">
        <w:rPr>
          <w:rFonts w:ascii="Rubik" w:hAnsi="Rubik" w:cs="Rubik"/>
          <w:i/>
          <w:iCs/>
          <w:color w:val="222222"/>
          <w:sz w:val="22"/>
          <w:szCs w:val="22"/>
        </w:rPr>
        <w:t>inistero lo scorso anno</w:t>
      </w:r>
      <w:r w:rsidR="00B97E68">
        <w:rPr>
          <w:rFonts w:ascii="Rubik" w:hAnsi="Rubik" w:cs="Rubik"/>
          <w:i/>
          <w:iCs/>
          <w:color w:val="222222"/>
          <w:sz w:val="22"/>
          <w:szCs w:val="22"/>
        </w:rPr>
        <w:t>.</w:t>
      </w:r>
      <w:r w:rsidR="00FD65C4" w:rsidRPr="00B97E68">
        <w:rPr>
          <w:rFonts w:ascii="Rubik" w:hAnsi="Rubik" w:cs="Rubik"/>
          <w:i/>
          <w:iCs/>
          <w:color w:val="222222"/>
          <w:sz w:val="22"/>
          <w:szCs w:val="22"/>
        </w:rPr>
        <w:t>”</w:t>
      </w:r>
    </w:p>
    <w:p w14:paraId="1D0CF05F" w14:textId="77777777" w:rsidR="00FD65C4" w:rsidRPr="00347966" w:rsidRDefault="00FD65C4" w:rsidP="00FD65C4">
      <w:pPr>
        <w:shd w:val="clear" w:color="auto" w:fill="FFFFFF"/>
        <w:jc w:val="both"/>
        <w:rPr>
          <w:rFonts w:ascii="Rubik" w:hAnsi="Rubik" w:cs="Rubik"/>
          <w:color w:val="202020"/>
          <w:sz w:val="22"/>
          <w:szCs w:val="22"/>
        </w:rPr>
      </w:pPr>
    </w:p>
    <w:p w14:paraId="17AEF130" w14:textId="08F97D13" w:rsidR="00FD65C4" w:rsidRPr="00B97E68" w:rsidRDefault="00B97E68" w:rsidP="00B97E68">
      <w:pPr>
        <w:shd w:val="clear" w:color="auto" w:fill="FFFFFF"/>
        <w:jc w:val="both"/>
        <w:rPr>
          <w:rFonts w:ascii="Rubik" w:hAnsi="Rubik" w:cs="Rubik"/>
          <w:color w:val="212121"/>
          <w:sz w:val="22"/>
          <w:szCs w:val="22"/>
        </w:rPr>
      </w:pPr>
      <w:r>
        <w:rPr>
          <w:rFonts w:ascii="Rubik" w:hAnsi="Rubik" w:cs="Rubik"/>
          <w:color w:val="212121"/>
          <w:sz w:val="22"/>
          <w:szCs w:val="22"/>
        </w:rPr>
        <w:t>Il</w:t>
      </w:r>
      <w:r w:rsidRPr="00347966">
        <w:rPr>
          <w:rFonts w:ascii="Rubik" w:hAnsi="Rubik" w:cs="Rubik"/>
          <w:color w:val="212121"/>
          <w:sz w:val="22"/>
          <w:szCs w:val="22"/>
        </w:rPr>
        <w:t xml:space="preserve"> </w:t>
      </w:r>
      <w:r w:rsidRPr="00F71187">
        <w:rPr>
          <w:rFonts w:ascii="Rubik" w:hAnsi="Rubik" w:cs="Rubik"/>
          <w:b/>
          <w:bCs/>
          <w:color w:val="212121"/>
          <w:sz w:val="22"/>
          <w:szCs w:val="22"/>
        </w:rPr>
        <w:t>Dipartimento di Scienze Aziendali</w:t>
      </w:r>
      <w:r w:rsidR="00FD65C4">
        <w:rPr>
          <w:rFonts w:ascii="Rubik" w:hAnsi="Rubik" w:cs="Rubik"/>
          <w:color w:val="212121"/>
          <w:sz w:val="22"/>
          <w:szCs w:val="22"/>
        </w:rPr>
        <w:t xml:space="preserve"> è divenuto </w:t>
      </w:r>
      <w:r w:rsidR="00FD65C4" w:rsidRPr="008C6B08">
        <w:rPr>
          <w:rFonts w:ascii="Rubik" w:hAnsi="Rubik" w:cs="Rubik" w:hint="cs"/>
          <w:b/>
          <w:bCs/>
          <w:color w:val="212121"/>
          <w:sz w:val="22"/>
          <w:szCs w:val="22"/>
        </w:rPr>
        <w:t>membro della EFMD</w:t>
      </w:r>
      <w:r w:rsidR="00FD65C4" w:rsidRPr="00347966">
        <w:rPr>
          <w:rFonts w:ascii="Rubik" w:hAnsi="Rubik" w:cs="Rubik" w:hint="cs"/>
          <w:color w:val="212121"/>
          <w:sz w:val="22"/>
          <w:szCs w:val="22"/>
        </w:rPr>
        <w:t> </w:t>
      </w:r>
      <w:r w:rsidR="00FD65C4">
        <w:rPr>
          <w:rFonts w:ascii="Rubik" w:hAnsi="Rubik" w:cs="Rubik"/>
          <w:b/>
          <w:bCs/>
          <w:color w:val="212121"/>
          <w:sz w:val="22"/>
          <w:szCs w:val="22"/>
        </w:rPr>
        <w:t>–</w:t>
      </w:r>
      <w:r w:rsidR="00FD65C4" w:rsidRPr="00597208">
        <w:rPr>
          <w:rFonts w:ascii="Rubik" w:hAnsi="Rubik" w:cs="Rubik"/>
          <w:b/>
          <w:bCs/>
          <w:color w:val="212121"/>
          <w:sz w:val="22"/>
          <w:szCs w:val="22"/>
        </w:rPr>
        <w:t xml:space="preserve"> </w:t>
      </w:r>
      <w:r w:rsidR="00FD65C4" w:rsidRPr="00597208">
        <w:rPr>
          <w:rFonts w:ascii="Rubik" w:hAnsi="Rubik" w:cs="Rubik" w:hint="cs"/>
          <w:b/>
          <w:bCs/>
          <w:color w:val="212121"/>
          <w:sz w:val="22"/>
          <w:szCs w:val="22"/>
        </w:rPr>
        <w:t>European Foundation of Management Development</w:t>
      </w:r>
      <w:r w:rsidR="00FD65C4">
        <w:rPr>
          <w:rFonts w:ascii="Rubik" w:hAnsi="Rubik" w:cs="Rubik"/>
          <w:b/>
          <w:bCs/>
          <w:color w:val="212121"/>
          <w:sz w:val="22"/>
          <w:szCs w:val="22"/>
        </w:rPr>
        <w:t xml:space="preserve"> </w:t>
      </w:r>
      <w:r w:rsidR="00FD65C4" w:rsidRPr="00B75B30">
        <w:rPr>
          <w:rFonts w:ascii="Rubik" w:hAnsi="Rubik" w:cs="Rubik"/>
          <w:color w:val="212121"/>
          <w:sz w:val="22"/>
          <w:szCs w:val="22"/>
        </w:rPr>
        <w:t>(</w:t>
      </w:r>
      <w:hyperlink r:id="rId9" w:history="1">
        <w:r w:rsidR="00FD65C4" w:rsidRPr="00B75B30">
          <w:rPr>
            <w:rStyle w:val="Collegamentoipertestuale"/>
            <w:rFonts w:ascii="Rubik" w:hAnsi="Rubik" w:cs="Rubik"/>
            <w:sz w:val="22"/>
            <w:szCs w:val="22"/>
          </w:rPr>
          <w:t>https://www.efmdglobal.org/</w:t>
        </w:r>
      </w:hyperlink>
      <w:r w:rsidR="00FD65C4" w:rsidRPr="00B75B30">
        <w:rPr>
          <w:rFonts w:ascii="Rubik" w:hAnsi="Rubik" w:cs="Rubik"/>
          <w:color w:val="212121"/>
          <w:sz w:val="22"/>
          <w:szCs w:val="22"/>
        </w:rPr>
        <w:t>),</w:t>
      </w:r>
      <w:r w:rsidR="00FD65C4">
        <w:rPr>
          <w:rFonts w:ascii="Rubik" w:hAnsi="Rubik" w:cs="Rubik"/>
          <w:color w:val="212121"/>
          <w:sz w:val="22"/>
          <w:szCs w:val="22"/>
        </w:rPr>
        <w:t xml:space="preserve"> </w:t>
      </w:r>
      <w:r w:rsidR="00FD65C4" w:rsidRPr="00347966">
        <w:rPr>
          <w:rFonts w:ascii="Rubik" w:hAnsi="Rubik" w:cs="Rubik" w:hint="cs"/>
          <w:color w:val="212121"/>
          <w:sz w:val="22"/>
          <w:szCs w:val="22"/>
        </w:rPr>
        <w:t xml:space="preserve">considerato </w:t>
      </w:r>
      <w:r w:rsidR="00FD65C4" w:rsidRPr="008C6B08">
        <w:rPr>
          <w:rFonts w:ascii="Rubik" w:hAnsi="Rubik" w:cs="Rubik" w:hint="cs"/>
          <w:b/>
          <w:bCs/>
          <w:color w:val="212121"/>
          <w:sz w:val="22"/>
          <w:szCs w:val="22"/>
        </w:rPr>
        <w:t>idoneo alla partecipazione</w:t>
      </w:r>
      <w:r w:rsidR="00FD65C4" w:rsidRPr="00347966">
        <w:rPr>
          <w:rFonts w:ascii="Rubik" w:hAnsi="Rubik" w:cs="Rubik" w:hint="cs"/>
          <w:color w:val="212121"/>
          <w:sz w:val="22"/>
          <w:szCs w:val="22"/>
        </w:rPr>
        <w:t xml:space="preserve"> </w:t>
      </w:r>
      <w:r w:rsidR="0001784B">
        <w:rPr>
          <w:rFonts w:ascii="Rubik" w:hAnsi="Rubik" w:cs="Rubik"/>
          <w:color w:val="212121"/>
          <w:sz w:val="22"/>
          <w:szCs w:val="22"/>
        </w:rPr>
        <w:t>a</w:t>
      </w:r>
      <w:r w:rsidR="00FD65C4" w:rsidRPr="00347966">
        <w:rPr>
          <w:rFonts w:ascii="Rubik" w:hAnsi="Rubik" w:cs="Rubik" w:hint="cs"/>
          <w:color w:val="212121"/>
          <w:sz w:val="22"/>
          <w:szCs w:val="22"/>
        </w:rPr>
        <w:t xml:space="preserve"> un network al quale appartengono </w:t>
      </w:r>
      <w:r w:rsidR="00FD65C4">
        <w:rPr>
          <w:rFonts w:ascii="Rubik" w:hAnsi="Rubik" w:cs="Rubik"/>
          <w:color w:val="212121"/>
          <w:sz w:val="22"/>
          <w:szCs w:val="22"/>
        </w:rPr>
        <w:t>alcune dell</w:t>
      </w:r>
      <w:r w:rsidR="00FD65C4" w:rsidRPr="00347966">
        <w:rPr>
          <w:rFonts w:ascii="Rubik" w:hAnsi="Rubik" w:cs="Rubik" w:hint="cs"/>
          <w:color w:val="212121"/>
          <w:sz w:val="22"/>
          <w:szCs w:val="22"/>
        </w:rPr>
        <w:t xml:space="preserve">e migliori "business school" </w:t>
      </w:r>
      <w:r w:rsidR="00FD65C4">
        <w:rPr>
          <w:rFonts w:ascii="Rubik" w:hAnsi="Rubik" w:cs="Rubik"/>
          <w:color w:val="212121"/>
          <w:sz w:val="22"/>
          <w:szCs w:val="22"/>
        </w:rPr>
        <w:t>a</w:t>
      </w:r>
      <w:r w:rsidR="00FD65C4" w:rsidRPr="00347966">
        <w:rPr>
          <w:rFonts w:ascii="Rubik" w:hAnsi="Rubik" w:cs="Rubik" w:hint="cs"/>
          <w:color w:val="212121"/>
          <w:sz w:val="22"/>
          <w:szCs w:val="22"/>
        </w:rPr>
        <w:t xml:space="preserve">l mondo </w:t>
      </w:r>
      <w:r w:rsidR="00FD65C4">
        <w:rPr>
          <w:rFonts w:ascii="Rubik" w:hAnsi="Rubik" w:cs="Rubik"/>
          <w:color w:val="212121"/>
          <w:sz w:val="22"/>
          <w:szCs w:val="22"/>
        </w:rPr>
        <w:t xml:space="preserve">per via dei </w:t>
      </w:r>
      <w:r w:rsidR="00FD65C4" w:rsidRPr="008F24A5">
        <w:rPr>
          <w:rFonts w:ascii="Rubik" w:hAnsi="Rubik" w:cs="Rubik" w:hint="cs"/>
          <w:b/>
          <w:bCs/>
          <w:color w:val="212121"/>
          <w:sz w:val="22"/>
          <w:szCs w:val="22"/>
        </w:rPr>
        <w:t>tre pilastri fondamentali</w:t>
      </w:r>
      <w:r w:rsidR="00FD65C4">
        <w:rPr>
          <w:rFonts w:ascii="Rubik" w:hAnsi="Rubik" w:cs="Rubik"/>
          <w:color w:val="212121"/>
          <w:sz w:val="22"/>
          <w:szCs w:val="22"/>
        </w:rPr>
        <w:t xml:space="preserve"> “</w:t>
      </w:r>
      <w:r w:rsidR="00FD65C4" w:rsidRPr="00347966">
        <w:rPr>
          <w:rFonts w:ascii="Rubik" w:hAnsi="Rubik" w:cs="Rubik" w:hint="cs"/>
          <w:color w:val="212121"/>
          <w:sz w:val="22"/>
          <w:szCs w:val="22"/>
        </w:rPr>
        <w:t>eccellenza</w:t>
      </w:r>
      <w:r w:rsidR="00FD65C4">
        <w:rPr>
          <w:rFonts w:ascii="Rubik" w:hAnsi="Rubik" w:cs="Rubik"/>
          <w:color w:val="212121"/>
          <w:sz w:val="22"/>
          <w:szCs w:val="22"/>
        </w:rPr>
        <w:t>”</w:t>
      </w:r>
      <w:r w:rsidR="00FD65C4" w:rsidRPr="00347966">
        <w:rPr>
          <w:rFonts w:ascii="Rubik" w:hAnsi="Rubik" w:cs="Rubik" w:hint="cs"/>
          <w:color w:val="212121"/>
          <w:sz w:val="22"/>
          <w:szCs w:val="22"/>
        </w:rPr>
        <w:t>,</w:t>
      </w:r>
      <w:r w:rsidR="00FD65C4">
        <w:rPr>
          <w:rFonts w:ascii="Rubik" w:hAnsi="Rubik" w:cs="Rubik"/>
          <w:color w:val="212121"/>
          <w:sz w:val="22"/>
          <w:szCs w:val="22"/>
        </w:rPr>
        <w:t xml:space="preserve"> “</w:t>
      </w:r>
      <w:r w:rsidR="00FD65C4" w:rsidRPr="00347966">
        <w:rPr>
          <w:rFonts w:ascii="Rubik" w:hAnsi="Rubik" w:cs="Rubik" w:hint="cs"/>
          <w:color w:val="212121"/>
          <w:sz w:val="22"/>
          <w:szCs w:val="22"/>
        </w:rPr>
        <w:t>impatto</w:t>
      </w:r>
      <w:r w:rsidR="00FD65C4">
        <w:rPr>
          <w:rFonts w:ascii="Rubik" w:hAnsi="Rubik" w:cs="Rubik"/>
          <w:color w:val="212121"/>
          <w:sz w:val="22"/>
          <w:szCs w:val="22"/>
        </w:rPr>
        <w:t>” e “</w:t>
      </w:r>
      <w:r w:rsidR="00FD65C4" w:rsidRPr="008F24A5">
        <w:rPr>
          <w:rFonts w:ascii="Rubik" w:hAnsi="Rubik" w:cs="Rubik" w:hint="cs"/>
          <w:i/>
          <w:iCs/>
          <w:color w:val="212121"/>
          <w:sz w:val="22"/>
          <w:szCs w:val="22"/>
        </w:rPr>
        <w:t>purpose</w:t>
      </w:r>
      <w:r w:rsidR="00FD65C4" w:rsidRPr="008F24A5">
        <w:rPr>
          <w:rFonts w:ascii="Rubik" w:hAnsi="Rubik" w:cs="Rubik"/>
          <w:color w:val="212121"/>
          <w:sz w:val="22"/>
          <w:szCs w:val="22"/>
        </w:rPr>
        <w:t>”</w:t>
      </w:r>
      <w:r w:rsidR="00FD65C4" w:rsidRPr="008F24A5">
        <w:rPr>
          <w:rFonts w:ascii="Rubik" w:hAnsi="Rubik" w:cs="Rubik" w:hint="cs"/>
          <w:color w:val="212121"/>
          <w:sz w:val="22"/>
          <w:szCs w:val="22"/>
        </w:rPr>
        <w:t>.</w:t>
      </w:r>
      <w:r w:rsidR="00FD65C4">
        <w:rPr>
          <w:rFonts w:ascii="Rubik" w:hAnsi="Rubik" w:cs="Rubik"/>
          <w:color w:val="212121"/>
          <w:sz w:val="22"/>
          <w:szCs w:val="22"/>
        </w:rPr>
        <w:t xml:space="preserve"> </w:t>
      </w:r>
      <w:r w:rsidR="00FD65C4" w:rsidRPr="00347966">
        <w:rPr>
          <w:rFonts w:ascii="Rubik" w:hAnsi="Rubik" w:cs="Rubik" w:hint="cs"/>
          <w:color w:val="212121"/>
          <w:sz w:val="22"/>
          <w:szCs w:val="22"/>
        </w:rPr>
        <w:t>Appartenere a</w:t>
      </w:r>
      <w:r w:rsidR="00FD65C4">
        <w:rPr>
          <w:rFonts w:ascii="Rubik" w:hAnsi="Rubik" w:cs="Rubik"/>
          <w:color w:val="212121"/>
          <w:sz w:val="22"/>
          <w:szCs w:val="22"/>
        </w:rPr>
        <w:t xml:space="preserve"> </w:t>
      </w:r>
      <w:r w:rsidR="00FD65C4" w:rsidRPr="00347966">
        <w:rPr>
          <w:rFonts w:ascii="Rubik" w:hAnsi="Rubik" w:cs="Rubik" w:hint="cs"/>
          <w:color w:val="212121"/>
          <w:sz w:val="22"/>
          <w:szCs w:val="22"/>
        </w:rPr>
        <w:t>EFMD</w:t>
      </w:r>
      <w:r w:rsidR="00FD65C4">
        <w:rPr>
          <w:rFonts w:ascii="Rubik" w:hAnsi="Rubik" w:cs="Rubik"/>
          <w:color w:val="212121"/>
          <w:sz w:val="22"/>
          <w:szCs w:val="22"/>
        </w:rPr>
        <w:t xml:space="preserve"> </w:t>
      </w:r>
      <w:r w:rsidR="00FD65C4" w:rsidRPr="00347966">
        <w:rPr>
          <w:rFonts w:ascii="Rubik" w:hAnsi="Rubik" w:cs="Rubik" w:hint="cs"/>
          <w:color w:val="212121"/>
          <w:sz w:val="22"/>
          <w:szCs w:val="22"/>
        </w:rPr>
        <w:t xml:space="preserve">consente di </w:t>
      </w:r>
      <w:r w:rsidR="00FD65C4" w:rsidRPr="008C6B08">
        <w:rPr>
          <w:rFonts w:ascii="Rubik" w:hAnsi="Rubik" w:cs="Rubik" w:hint="cs"/>
          <w:b/>
          <w:bCs/>
          <w:color w:val="212121"/>
          <w:sz w:val="22"/>
          <w:szCs w:val="22"/>
        </w:rPr>
        <w:t>avviare il processo di accreditamento EQUIS</w:t>
      </w:r>
      <w:r w:rsidR="00FD65C4" w:rsidRPr="00347966">
        <w:rPr>
          <w:rFonts w:ascii="Rubik" w:hAnsi="Rubik" w:cs="Rubik" w:hint="cs"/>
          <w:color w:val="212121"/>
          <w:sz w:val="22"/>
          <w:szCs w:val="22"/>
        </w:rPr>
        <w:t xml:space="preserve"> per raggiungere gli standard più elevati e sostenere la </w:t>
      </w:r>
      <w:r w:rsidR="00FD65C4" w:rsidRPr="008C6B08">
        <w:rPr>
          <w:rFonts w:ascii="Rubik" w:hAnsi="Rubik" w:cs="Rubik" w:hint="cs"/>
          <w:b/>
          <w:bCs/>
          <w:color w:val="212121"/>
          <w:sz w:val="22"/>
          <w:szCs w:val="22"/>
        </w:rPr>
        <w:t>formazione manageriale a livello internazionale</w:t>
      </w:r>
      <w:r w:rsidR="00FD65C4" w:rsidRPr="00347966">
        <w:rPr>
          <w:rFonts w:ascii="Rubik" w:hAnsi="Rubik" w:cs="Rubik" w:hint="cs"/>
          <w:color w:val="212121"/>
          <w:sz w:val="22"/>
          <w:szCs w:val="22"/>
        </w:rPr>
        <w:t>. In Italia</w:t>
      </w:r>
      <w:r w:rsidR="00FD65C4">
        <w:rPr>
          <w:rFonts w:ascii="Rubik" w:hAnsi="Rubik" w:cs="Rubik"/>
          <w:color w:val="212121"/>
          <w:sz w:val="22"/>
          <w:szCs w:val="22"/>
        </w:rPr>
        <w:t>,</w:t>
      </w:r>
      <w:r w:rsidR="00FD65C4" w:rsidRPr="00347966">
        <w:rPr>
          <w:rFonts w:ascii="Rubik" w:hAnsi="Rubik" w:cs="Rubik" w:hint="cs"/>
          <w:color w:val="212121"/>
          <w:sz w:val="22"/>
          <w:szCs w:val="22"/>
        </w:rPr>
        <w:t xml:space="preserve"> i Dipartimenti di Management membri di EFMD </w:t>
      </w:r>
      <w:r w:rsidR="00FD65C4" w:rsidRPr="008C6B08">
        <w:rPr>
          <w:rFonts w:ascii="Rubik" w:hAnsi="Rubik" w:cs="Rubik" w:hint="cs"/>
          <w:b/>
          <w:bCs/>
          <w:color w:val="212121"/>
          <w:sz w:val="22"/>
          <w:szCs w:val="22"/>
        </w:rPr>
        <w:t>sono solo sei</w:t>
      </w:r>
      <w:r w:rsidR="00FD65C4">
        <w:rPr>
          <w:rFonts w:ascii="Rubik" w:hAnsi="Rubik" w:cs="Rubik"/>
          <w:color w:val="212121"/>
          <w:sz w:val="22"/>
          <w:szCs w:val="22"/>
        </w:rPr>
        <w:t>.</w:t>
      </w:r>
    </w:p>
    <w:p w14:paraId="13010FD5" w14:textId="77777777" w:rsidR="00597208" w:rsidRDefault="00597208" w:rsidP="00347966">
      <w:pPr>
        <w:shd w:val="clear" w:color="auto" w:fill="FFFFFF"/>
        <w:jc w:val="both"/>
        <w:rPr>
          <w:rFonts w:ascii="Rubik" w:hAnsi="Rubik" w:cs="Rubik"/>
          <w:color w:val="202020"/>
          <w:sz w:val="22"/>
          <w:szCs w:val="22"/>
        </w:rPr>
      </w:pPr>
    </w:p>
    <w:p w14:paraId="0E36EF78" w14:textId="0465CB42" w:rsidR="00347966" w:rsidRDefault="00597208" w:rsidP="00347966">
      <w:pPr>
        <w:shd w:val="clear" w:color="auto" w:fill="FFFFFF"/>
        <w:jc w:val="both"/>
        <w:rPr>
          <w:rFonts w:ascii="Rubik" w:hAnsi="Rubik" w:cs="Rubik"/>
          <w:color w:val="202020"/>
          <w:sz w:val="22"/>
          <w:szCs w:val="22"/>
        </w:rPr>
      </w:pPr>
      <w:r>
        <w:rPr>
          <w:rFonts w:ascii="Rubik" w:hAnsi="Rubik" w:cs="Rubik"/>
          <w:color w:val="202020"/>
          <w:sz w:val="22"/>
          <w:szCs w:val="22"/>
        </w:rPr>
        <w:t>I</w:t>
      </w:r>
      <w:r w:rsidR="00347966" w:rsidRPr="00347966">
        <w:rPr>
          <w:rFonts w:ascii="Rubik" w:hAnsi="Rubik" w:cs="Rubik" w:hint="cs"/>
          <w:color w:val="202020"/>
          <w:sz w:val="22"/>
          <w:szCs w:val="22"/>
        </w:rPr>
        <w:t>l</w:t>
      </w:r>
      <w:r w:rsidR="00701E35">
        <w:rPr>
          <w:rFonts w:ascii="Rubik" w:hAnsi="Rubik" w:cs="Rubik"/>
          <w:color w:val="202020"/>
          <w:sz w:val="22"/>
          <w:szCs w:val="22"/>
        </w:rPr>
        <w:t xml:space="preserve"> </w:t>
      </w:r>
      <w:r w:rsidR="00347966" w:rsidRPr="00701E35">
        <w:rPr>
          <w:rFonts w:ascii="Rubik" w:hAnsi="Rubik" w:cs="Rubik" w:hint="cs"/>
          <w:b/>
          <w:bCs/>
          <w:color w:val="202020"/>
          <w:sz w:val="22"/>
          <w:szCs w:val="22"/>
        </w:rPr>
        <w:t>CF</w:t>
      </w:r>
      <w:r w:rsidR="00A803DC" w:rsidRPr="00701E35">
        <w:rPr>
          <w:rFonts w:ascii="Rubik" w:hAnsi="Rubik" w:cs="Rubik"/>
          <w:b/>
          <w:bCs/>
          <w:color w:val="202020"/>
          <w:sz w:val="22"/>
          <w:szCs w:val="22"/>
        </w:rPr>
        <w:t>A</w:t>
      </w:r>
      <w:r w:rsidR="00701E35" w:rsidRPr="00701E35">
        <w:rPr>
          <w:rFonts w:ascii="Rubik" w:hAnsi="Rubik" w:cs="Rubik"/>
          <w:b/>
          <w:bCs/>
          <w:color w:val="202020"/>
          <w:sz w:val="22"/>
          <w:szCs w:val="22"/>
        </w:rPr>
        <w:t xml:space="preserve"> Institute</w:t>
      </w:r>
      <w:r w:rsidR="008C6B08">
        <w:rPr>
          <w:rFonts w:ascii="Rubik" w:hAnsi="Rubik" w:cs="Rubik"/>
          <w:b/>
          <w:bCs/>
          <w:color w:val="202020"/>
          <w:sz w:val="22"/>
          <w:szCs w:val="22"/>
        </w:rPr>
        <w:t xml:space="preserve"> </w:t>
      </w:r>
      <w:r w:rsidR="008C6B08" w:rsidRPr="008C6B08">
        <w:rPr>
          <w:rFonts w:ascii="Rubik" w:hAnsi="Rubik" w:cs="Rubik"/>
          <w:color w:val="202020"/>
          <w:sz w:val="22"/>
          <w:szCs w:val="22"/>
        </w:rPr>
        <w:t>(</w:t>
      </w:r>
      <w:hyperlink r:id="rId10" w:history="1">
        <w:r w:rsidR="00B75B30" w:rsidRPr="004D76CD">
          <w:rPr>
            <w:rStyle w:val="Collegamentoipertestuale"/>
            <w:rFonts w:ascii="Rubik" w:hAnsi="Rubik" w:cs="Rubik"/>
            <w:sz w:val="22"/>
            <w:szCs w:val="22"/>
          </w:rPr>
          <w:t>www.cfainstitute.org</w:t>
        </w:r>
      </w:hyperlink>
      <w:r w:rsidR="00B75B30">
        <w:rPr>
          <w:rFonts w:ascii="Rubik" w:hAnsi="Rubik" w:cs="Rubik"/>
          <w:color w:val="202020"/>
          <w:sz w:val="22"/>
          <w:szCs w:val="22"/>
        </w:rPr>
        <w:t>)</w:t>
      </w:r>
      <w:r w:rsidR="008C6B08">
        <w:rPr>
          <w:rFonts w:ascii="Rubik" w:hAnsi="Rubik" w:cs="Rubik"/>
          <w:color w:val="202020"/>
          <w:sz w:val="22"/>
          <w:szCs w:val="22"/>
        </w:rPr>
        <w:t>,</w:t>
      </w:r>
      <w:r w:rsidR="00B97E68">
        <w:rPr>
          <w:rFonts w:ascii="Rubik" w:hAnsi="Rubik" w:cs="Rubik"/>
          <w:color w:val="202020"/>
          <w:sz w:val="22"/>
          <w:szCs w:val="22"/>
        </w:rPr>
        <w:t xml:space="preserve"> </w:t>
      </w:r>
      <w:r w:rsidR="00701E35" w:rsidRPr="00347966">
        <w:rPr>
          <w:rFonts w:ascii="Rubik" w:hAnsi="Rubik" w:cs="Rubik" w:hint="cs"/>
          <w:color w:val="202020"/>
          <w:sz w:val="22"/>
          <w:szCs w:val="22"/>
        </w:rPr>
        <w:t xml:space="preserve">associazione globale di professionisti degli investimenti che stabilisce gli </w:t>
      </w:r>
      <w:r w:rsidR="00701E35" w:rsidRPr="00701E35">
        <w:rPr>
          <w:rFonts w:ascii="Rubik" w:hAnsi="Rubik" w:cs="Rubik" w:hint="cs"/>
          <w:b/>
          <w:bCs/>
          <w:color w:val="202020"/>
          <w:sz w:val="22"/>
          <w:szCs w:val="22"/>
        </w:rPr>
        <w:t>standard per l'eccellenza e le qualifiche professionali</w:t>
      </w:r>
      <w:r w:rsidR="00701E35">
        <w:rPr>
          <w:rFonts w:ascii="Rubik" w:hAnsi="Rubik" w:cs="Rubik"/>
          <w:color w:val="202020"/>
          <w:sz w:val="22"/>
          <w:szCs w:val="22"/>
        </w:rPr>
        <w:t>,</w:t>
      </w:r>
      <w:r>
        <w:rPr>
          <w:rFonts w:ascii="Rubik" w:hAnsi="Rubik" w:cs="Rubik"/>
          <w:color w:val="202020"/>
          <w:sz w:val="22"/>
          <w:szCs w:val="22"/>
        </w:rPr>
        <w:t xml:space="preserve"> ha permesso a UniBg di accedere al </w:t>
      </w:r>
      <w:r w:rsidRPr="00347966">
        <w:rPr>
          <w:rFonts w:ascii="Rubik" w:hAnsi="Rubik" w:cs="Rubik" w:hint="cs"/>
          <w:color w:val="202020"/>
          <w:sz w:val="22"/>
          <w:szCs w:val="22"/>
        </w:rPr>
        <w:t>Programma di Affiliazione</w:t>
      </w:r>
      <w:r>
        <w:rPr>
          <w:rFonts w:ascii="Rubik" w:hAnsi="Rubik" w:cs="Rubik"/>
          <w:color w:val="202020"/>
          <w:sz w:val="22"/>
          <w:szCs w:val="22"/>
        </w:rPr>
        <w:t xml:space="preserve"> </w:t>
      </w:r>
      <w:r w:rsidRPr="00347966">
        <w:rPr>
          <w:rFonts w:ascii="Rubik" w:hAnsi="Rubik" w:cs="Rubik" w:hint="cs"/>
          <w:color w:val="202020"/>
          <w:sz w:val="22"/>
          <w:szCs w:val="22"/>
        </w:rPr>
        <w:t>Universitaria</w:t>
      </w:r>
      <w:r>
        <w:rPr>
          <w:rFonts w:ascii="Rubik" w:hAnsi="Rubik" w:cs="Rubik"/>
          <w:color w:val="202020"/>
          <w:sz w:val="22"/>
          <w:szCs w:val="22"/>
        </w:rPr>
        <w:t xml:space="preserve"> (</w:t>
      </w:r>
      <w:r w:rsidRPr="00B53023">
        <w:rPr>
          <w:rFonts w:ascii="Rubik" w:hAnsi="Rubik" w:cs="Rubik" w:hint="cs"/>
          <w:color w:val="0F0F0F"/>
          <w:sz w:val="22"/>
          <w:szCs w:val="22"/>
        </w:rPr>
        <w:t>University Affiliation Program</w:t>
      </w:r>
      <w:r>
        <w:rPr>
          <w:rFonts w:ascii="Rubik" w:hAnsi="Rubik" w:cs="Rubik"/>
          <w:color w:val="0F0F0F"/>
          <w:sz w:val="22"/>
          <w:szCs w:val="22"/>
        </w:rPr>
        <w:t>).</w:t>
      </w:r>
      <w:r w:rsidRPr="00347966">
        <w:rPr>
          <w:rFonts w:ascii="Rubik" w:hAnsi="Rubik" w:cs="Rubik" w:hint="cs"/>
          <w:color w:val="202020"/>
          <w:sz w:val="22"/>
          <w:szCs w:val="22"/>
        </w:rPr>
        <w:t xml:space="preserve"> </w:t>
      </w:r>
      <w:r w:rsidR="00701E35">
        <w:rPr>
          <w:rFonts w:ascii="Rubik" w:hAnsi="Rubik" w:cs="Rubik"/>
          <w:color w:val="202020"/>
          <w:sz w:val="22"/>
          <w:szCs w:val="22"/>
        </w:rPr>
        <w:t>Questo riconoscimento interessa in modo particolare g</w:t>
      </w:r>
      <w:r w:rsidR="00347966" w:rsidRPr="00347966">
        <w:rPr>
          <w:rFonts w:ascii="Rubik" w:hAnsi="Rubik" w:cs="Rubik" w:hint="cs"/>
          <w:color w:val="202020"/>
          <w:sz w:val="22"/>
          <w:szCs w:val="22"/>
        </w:rPr>
        <w:t xml:space="preserve">li </w:t>
      </w:r>
      <w:r w:rsidR="00347966" w:rsidRPr="00701E35">
        <w:rPr>
          <w:rFonts w:ascii="Rubik" w:hAnsi="Rubik" w:cs="Rubik" w:hint="cs"/>
          <w:b/>
          <w:bCs/>
          <w:color w:val="202020"/>
          <w:sz w:val="22"/>
          <w:szCs w:val="22"/>
        </w:rPr>
        <w:t xml:space="preserve">studenti </w:t>
      </w:r>
      <w:r w:rsidR="00A803DC" w:rsidRPr="00701E35">
        <w:rPr>
          <w:rFonts w:ascii="Rubik" w:hAnsi="Rubik" w:cs="Rubik"/>
          <w:b/>
          <w:bCs/>
          <w:color w:val="202020"/>
          <w:sz w:val="22"/>
          <w:szCs w:val="22"/>
        </w:rPr>
        <w:t xml:space="preserve">del corso di Laurea Magistrale </w:t>
      </w:r>
      <w:r w:rsidR="0001784B">
        <w:rPr>
          <w:rFonts w:ascii="Rubik" w:hAnsi="Rubik" w:cs="Rubik"/>
          <w:b/>
          <w:bCs/>
          <w:color w:val="202020"/>
          <w:sz w:val="22"/>
          <w:szCs w:val="22"/>
        </w:rPr>
        <w:t xml:space="preserve">in </w:t>
      </w:r>
      <w:r w:rsidR="0001784B" w:rsidRPr="00B97E68">
        <w:rPr>
          <w:rFonts w:ascii="Rubik" w:hAnsi="Rubik" w:cs="Rubik"/>
          <w:b/>
          <w:bCs/>
          <w:i/>
          <w:iCs/>
          <w:color w:val="202020"/>
          <w:sz w:val="22"/>
          <w:szCs w:val="22"/>
        </w:rPr>
        <w:t>Management, Marketing and Finance</w:t>
      </w:r>
      <w:r w:rsidR="0001784B">
        <w:rPr>
          <w:rFonts w:ascii="Rubik" w:hAnsi="Rubik" w:cs="Rubik"/>
          <w:b/>
          <w:bCs/>
          <w:color w:val="202020"/>
          <w:sz w:val="22"/>
          <w:szCs w:val="22"/>
        </w:rPr>
        <w:t xml:space="preserve"> </w:t>
      </w:r>
      <w:r w:rsidR="0001784B" w:rsidRPr="00B97E68">
        <w:rPr>
          <w:rFonts w:ascii="Rubik" w:hAnsi="Rubik" w:cs="Rubik"/>
          <w:color w:val="202020"/>
          <w:sz w:val="22"/>
          <w:szCs w:val="22"/>
        </w:rPr>
        <w:t>per l’anno accademico in corso e di</w:t>
      </w:r>
      <w:r w:rsidR="00A803DC">
        <w:rPr>
          <w:rFonts w:ascii="Rubik" w:hAnsi="Rubik" w:cs="Rubik"/>
          <w:color w:val="202020"/>
          <w:sz w:val="22"/>
          <w:szCs w:val="22"/>
        </w:rPr>
        <w:t xml:space="preserve"> </w:t>
      </w:r>
      <w:r w:rsidR="00A803DC" w:rsidRPr="00A803DC">
        <w:rPr>
          <w:rFonts w:ascii="Rubik" w:hAnsi="Rubik" w:cs="Rubik"/>
          <w:b/>
          <w:bCs/>
          <w:i/>
          <w:iCs/>
          <w:color w:val="202020"/>
          <w:sz w:val="22"/>
          <w:szCs w:val="22"/>
        </w:rPr>
        <w:t>Economics and Finance</w:t>
      </w:r>
      <w:r w:rsidR="00347966" w:rsidRPr="00347966">
        <w:rPr>
          <w:rFonts w:ascii="Rubik" w:hAnsi="Rubik" w:cs="Rubik" w:hint="cs"/>
          <w:color w:val="202020"/>
          <w:sz w:val="22"/>
          <w:szCs w:val="22"/>
        </w:rPr>
        <w:t xml:space="preserve"> (</w:t>
      </w:r>
      <w:r w:rsidR="0001784B">
        <w:rPr>
          <w:rFonts w:ascii="Rubik" w:hAnsi="Rubik" w:cs="Rubik"/>
          <w:color w:val="202020"/>
          <w:sz w:val="22"/>
          <w:szCs w:val="22"/>
        </w:rPr>
        <w:t xml:space="preserve">corso interdipartimentale con </w:t>
      </w:r>
      <w:r w:rsidR="00B97E68">
        <w:rPr>
          <w:rFonts w:ascii="Rubik" w:hAnsi="Rubik" w:cs="Rubik"/>
          <w:color w:val="202020"/>
          <w:sz w:val="22"/>
          <w:szCs w:val="22"/>
        </w:rPr>
        <w:t>S</w:t>
      </w:r>
      <w:r w:rsidR="0001784B">
        <w:rPr>
          <w:rFonts w:ascii="Rubik" w:hAnsi="Rubik" w:cs="Rubik"/>
          <w:color w:val="202020"/>
          <w:sz w:val="22"/>
          <w:szCs w:val="22"/>
        </w:rPr>
        <w:t xml:space="preserve">cienze </w:t>
      </w:r>
      <w:r w:rsidR="00B97E68">
        <w:rPr>
          <w:rFonts w:ascii="Rubik" w:hAnsi="Rubik" w:cs="Rubik"/>
          <w:color w:val="202020"/>
          <w:sz w:val="22"/>
          <w:szCs w:val="22"/>
        </w:rPr>
        <w:t>E</w:t>
      </w:r>
      <w:r w:rsidR="0001784B">
        <w:rPr>
          <w:rFonts w:ascii="Rubik" w:hAnsi="Rubik" w:cs="Rubik"/>
          <w:color w:val="202020"/>
          <w:sz w:val="22"/>
          <w:szCs w:val="22"/>
        </w:rPr>
        <w:t>conomiche</w:t>
      </w:r>
      <w:r w:rsidR="00347966" w:rsidRPr="00347966">
        <w:rPr>
          <w:rFonts w:ascii="Rubik" w:hAnsi="Rubik" w:cs="Rubik" w:hint="cs"/>
          <w:color w:val="202020"/>
          <w:sz w:val="22"/>
          <w:szCs w:val="22"/>
        </w:rPr>
        <w:t>)</w:t>
      </w:r>
      <w:r w:rsidR="00701E35">
        <w:rPr>
          <w:rFonts w:ascii="Rubik" w:hAnsi="Rubik" w:cs="Rubik"/>
          <w:color w:val="202020"/>
          <w:sz w:val="22"/>
          <w:szCs w:val="22"/>
        </w:rPr>
        <w:t xml:space="preserve"> di UniBg</w:t>
      </w:r>
      <w:r w:rsidR="0001784B">
        <w:rPr>
          <w:rFonts w:ascii="Rubik" w:hAnsi="Rubik" w:cs="Rubik"/>
          <w:color w:val="202020"/>
          <w:sz w:val="22"/>
          <w:szCs w:val="22"/>
        </w:rPr>
        <w:t xml:space="preserve"> a partire dal prossimo anno</w:t>
      </w:r>
      <w:r w:rsidR="00701E35">
        <w:rPr>
          <w:rFonts w:ascii="Rubik" w:hAnsi="Rubik" w:cs="Rubik"/>
          <w:color w:val="202020"/>
          <w:sz w:val="22"/>
          <w:szCs w:val="22"/>
        </w:rPr>
        <w:t xml:space="preserve">, in quanto </w:t>
      </w:r>
      <w:r w:rsidR="00B5683F">
        <w:rPr>
          <w:rFonts w:ascii="Rubik" w:hAnsi="Rubik" w:cs="Rubik"/>
          <w:color w:val="202020"/>
          <w:sz w:val="22"/>
          <w:szCs w:val="22"/>
        </w:rPr>
        <w:t xml:space="preserve">il CFA Institute </w:t>
      </w:r>
      <w:r w:rsidR="00701E35">
        <w:rPr>
          <w:rFonts w:ascii="Rubik" w:hAnsi="Rubik" w:cs="Rubik"/>
          <w:color w:val="202020"/>
          <w:sz w:val="22"/>
          <w:szCs w:val="22"/>
        </w:rPr>
        <w:t>individua in questi ultimi</w:t>
      </w:r>
      <w:r>
        <w:rPr>
          <w:rFonts w:ascii="Rubik" w:hAnsi="Rubik" w:cs="Rubik"/>
          <w:color w:val="202020"/>
          <w:sz w:val="22"/>
          <w:szCs w:val="22"/>
        </w:rPr>
        <w:t xml:space="preserve"> i </w:t>
      </w:r>
      <w:r w:rsidR="00701E35" w:rsidRPr="00701E35">
        <w:rPr>
          <w:rFonts w:ascii="Rubik" w:hAnsi="Rubik" w:cs="Rubik"/>
          <w:b/>
          <w:bCs/>
          <w:color w:val="202020"/>
          <w:sz w:val="22"/>
          <w:szCs w:val="22"/>
        </w:rPr>
        <w:t>professionisti di successo di domani</w:t>
      </w:r>
      <w:r w:rsidR="00B53023">
        <w:rPr>
          <w:rFonts w:ascii="Rubik" w:hAnsi="Rubik" w:cs="Rubik"/>
          <w:color w:val="202020"/>
          <w:sz w:val="22"/>
          <w:szCs w:val="22"/>
        </w:rPr>
        <w:t>.</w:t>
      </w:r>
    </w:p>
    <w:p w14:paraId="6C8D7D6C" w14:textId="77777777" w:rsidR="00347966" w:rsidRPr="00701E35" w:rsidRDefault="00347966" w:rsidP="00347966">
      <w:pPr>
        <w:shd w:val="clear" w:color="auto" w:fill="FFFFFF"/>
        <w:jc w:val="both"/>
        <w:rPr>
          <w:rFonts w:ascii="Rubik" w:hAnsi="Rubik" w:cs="Rubik"/>
          <w:color w:val="202020"/>
          <w:sz w:val="22"/>
          <w:szCs w:val="22"/>
        </w:rPr>
      </w:pPr>
    </w:p>
    <w:p w14:paraId="0B11863C" w14:textId="126BDA0F" w:rsidR="00347966" w:rsidRDefault="00701E35" w:rsidP="00347966">
      <w:pPr>
        <w:shd w:val="clear" w:color="auto" w:fill="FFFFFF"/>
        <w:jc w:val="both"/>
        <w:rPr>
          <w:rFonts w:ascii="Rubik" w:hAnsi="Rubik" w:cs="Rubik"/>
          <w:color w:val="202020"/>
          <w:sz w:val="22"/>
          <w:szCs w:val="22"/>
        </w:rPr>
      </w:pPr>
      <w:r>
        <w:rPr>
          <w:rFonts w:ascii="Rubik" w:hAnsi="Rubik" w:cs="Rubik"/>
          <w:color w:val="202020"/>
          <w:sz w:val="22"/>
          <w:szCs w:val="22"/>
        </w:rPr>
        <w:t>A</w:t>
      </w:r>
      <w:r w:rsidR="00347966" w:rsidRPr="00347966">
        <w:rPr>
          <w:rFonts w:ascii="Rubik" w:hAnsi="Rubik" w:cs="Rubik" w:hint="cs"/>
          <w:color w:val="202020"/>
          <w:sz w:val="22"/>
          <w:szCs w:val="22"/>
        </w:rPr>
        <w:t xml:space="preserve">l </w:t>
      </w:r>
      <w:r w:rsidR="00B53023">
        <w:rPr>
          <w:rFonts w:ascii="Rubik" w:hAnsi="Rubik" w:cs="Rubik"/>
          <w:color w:val="202020"/>
          <w:sz w:val="22"/>
          <w:szCs w:val="22"/>
        </w:rPr>
        <w:t>C</w:t>
      </w:r>
      <w:r w:rsidR="00B53023" w:rsidRPr="00347966">
        <w:rPr>
          <w:rFonts w:ascii="Rubik" w:hAnsi="Rubik" w:cs="Rubik" w:hint="cs"/>
          <w:color w:val="202020"/>
          <w:sz w:val="22"/>
          <w:szCs w:val="22"/>
        </w:rPr>
        <w:t>urriculum</w:t>
      </w:r>
      <w:r w:rsidR="00B53023" w:rsidRPr="00A803DC">
        <w:rPr>
          <w:rFonts w:ascii="Rubik" w:hAnsi="Rubik" w:cs="Rubik" w:hint="cs"/>
          <w:i/>
          <w:iCs/>
          <w:color w:val="202020"/>
          <w:sz w:val="22"/>
          <w:szCs w:val="22"/>
        </w:rPr>
        <w:t xml:space="preserve"> I</w:t>
      </w:r>
      <w:r w:rsidR="00B53023" w:rsidRPr="00A803DC">
        <w:rPr>
          <w:rFonts w:ascii="Rubik" w:hAnsi="Rubik" w:cs="Rubik"/>
          <w:i/>
          <w:iCs/>
          <w:color w:val="202020"/>
          <w:sz w:val="22"/>
          <w:szCs w:val="22"/>
        </w:rPr>
        <w:t>nvestments</w:t>
      </w:r>
      <w:r w:rsidR="00B53023" w:rsidRPr="00A803DC">
        <w:rPr>
          <w:rFonts w:ascii="Rubik" w:hAnsi="Rubik" w:cs="Rubik" w:hint="cs"/>
          <w:i/>
          <w:iCs/>
          <w:color w:val="202020"/>
          <w:sz w:val="22"/>
          <w:szCs w:val="22"/>
        </w:rPr>
        <w:t xml:space="preserve">, </w:t>
      </w:r>
      <w:r w:rsidR="00B53023" w:rsidRPr="00A803DC">
        <w:rPr>
          <w:rFonts w:ascii="Rubik" w:hAnsi="Rubik" w:cs="Rubik"/>
          <w:i/>
          <w:iCs/>
          <w:color w:val="202020"/>
          <w:sz w:val="22"/>
          <w:szCs w:val="22"/>
        </w:rPr>
        <w:t>Banking</w:t>
      </w:r>
      <w:r w:rsidR="00B53023" w:rsidRPr="00A803DC">
        <w:rPr>
          <w:rFonts w:ascii="Rubik" w:hAnsi="Rubik" w:cs="Rubik" w:hint="cs"/>
          <w:i/>
          <w:iCs/>
          <w:color w:val="202020"/>
          <w:sz w:val="22"/>
          <w:szCs w:val="22"/>
        </w:rPr>
        <w:t xml:space="preserve"> </w:t>
      </w:r>
      <w:r w:rsidR="00B53023" w:rsidRPr="00A803DC">
        <w:rPr>
          <w:rFonts w:ascii="Rubik" w:hAnsi="Rubik" w:cs="Rubik"/>
          <w:i/>
          <w:iCs/>
          <w:color w:val="202020"/>
          <w:sz w:val="22"/>
          <w:szCs w:val="22"/>
        </w:rPr>
        <w:t>and Finance</w:t>
      </w:r>
      <w:r w:rsidR="00B53023" w:rsidRPr="00347966">
        <w:rPr>
          <w:rFonts w:ascii="Rubik" w:hAnsi="Rubik" w:cs="Rubik" w:hint="cs"/>
          <w:color w:val="202020"/>
          <w:sz w:val="22"/>
          <w:szCs w:val="22"/>
        </w:rPr>
        <w:t xml:space="preserve"> </w:t>
      </w:r>
      <w:r w:rsidR="00B53023">
        <w:rPr>
          <w:rFonts w:ascii="Rubik" w:hAnsi="Rubik" w:cs="Rubik"/>
          <w:color w:val="202020"/>
          <w:sz w:val="22"/>
          <w:szCs w:val="22"/>
        </w:rPr>
        <w:t xml:space="preserve">del </w:t>
      </w:r>
      <w:r w:rsidR="00347966" w:rsidRPr="00347966">
        <w:rPr>
          <w:rFonts w:ascii="Rubik" w:hAnsi="Rubik" w:cs="Rubik" w:hint="cs"/>
          <w:color w:val="202020"/>
          <w:sz w:val="22"/>
          <w:szCs w:val="22"/>
        </w:rPr>
        <w:t xml:space="preserve">Master in </w:t>
      </w:r>
      <w:r w:rsidR="00B53023" w:rsidRPr="00B53023">
        <w:rPr>
          <w:rFonts w:ascii="Rubik" w:hAnsi="Rubik" w:cs="Rubik"/>
          <w:i/>
          <w:iCs/>
          <w:color w:val="202020"/>
          <w:sz w:val="22"/>
          <w:szCs w:val="22"/>
        </w:rPr>
        <w:t>Economics and Finance</w:t>
      </w:r>
      <w:r w:rsidR="00347966" w:rsidRPr="00347966">
        <w:rPr>
          <w:rFonts w:ascii="Rubik" w:hAnsi="Rubik" w:cs="Rubik" w:hint="cs"/>
          <w:color w:val="202020"/>
          <w:sz w:val="22"/>
          <w:szCs w:val="22"/>
        </w:rPr>
        <w:t xml:space="preserve"> </w:t>
      </w:r>
      <w:r>
        <w:rPr>
          <w:rFonts w:ascii="Rubik" w:hAnsi="Rubik" w:cs="Rubik"/>
          <w:color w:val="202020"/>
          <w:sz w:val="22"/>
          <w:szCs w:val="22"/>
        </w:rPr>
        <w:t xml:space="preserve">dell’Ateneo orobico </w:t>
      </w:r>
      <w:r w:rsidR="00347966" w:rsidRPr="00347966">
        <w:rPr>
          <w:rFonts w:ascii="Rubik" w:hAnsi="Rubik" w:cs="Rubik" w:hint="cs"/>
          <w:color w:val="202020"/>
          <w:sz w:val="22"/>
          <w:szCs w:val="22"/>
        </w:rPr>
        <w:t>è stat</w:t>
      </w:r>
      <w:r w:rsidR="00B53023">
        <w:rPr>
          <w:rFonts w:ascii="Rubik" w:hAnsi="Rubik" w:cs="Rubik"/>
          <w:color w:val="202020"/>
          <w:sz w:val="22"/>
          <w:szCs w:val="22"/>
        </w:rPr>
        <w:t>a</w:t>
      </w:r>
      <w:r w:rsidR="00597208">
        <w:rPr>
          <w:rFonts w:ascii="Rubik" w:hAnsi="Rubik" w:cs="Rubik"/>
          <w:color w:val="202020"/>
          <w:sz w:val="22"/>
          <w:szCs w:val="22"/>
        </w:rPr>
        <w:t xml:space="preserve"> infatti</w:t>
      </w:r>
      <w:r w:rsidR="00347966" w:rsidRPr="00347966">
        <w:rPr>
          <w:rFonts w:ascii="Rubik" w:hAnsi="Rubik" w:cs="Rubik" w:hint="cs"/>
          <w:color w:val="202020"/>
          <w:sz w:val="22"/>
          <w:szCs w:val="22"/>
        </w:rPr>
        <w:t xml:space="preserve"> riconosciut</w:t>
      </w:r>
      <w:r w:rsidR="00B53023">
        <w:rPr>
          <w:rFonts w:ascii="Rubik" w:hAnsi="Rubik" w:cs="Rubik"/>
          <w:color w:val="202020"/>
          <w:sz w:val="22"/>
          <w:szCs w:val="22"/>
        </w:rPr>
        <w:t xml:space="preserve">a la caratteristica di </w:t>
      </w:r>
      <w:r w:rsidR="00347966" w:rsidRPr="00347966">
        <w:rPr>
          <w:rFonts w:ascii="Rubik" w:hAnsi="Rubik" w:cs="Rubik" w:hint="cs"/>
          <w:color w:val="202020"/>
          <w:sz w:val="22"/>
          <w:szCs w:val="22"/>
        </w:rPr>
        <w:t xml:space="preserve">incorporare </w:t>
      </w:r>
      <w:r w:rsidR="00347966" w:rsidRPr="00701E35">
        <w:rPr>
          <w:rFonts w:ascii="Rubik" w:hAnsi="Rubik" w:cs="Rubik" w:hint="cs"/>
          <w:b/>
          <w:bCs/>
          <w:color w:val="202020"/>
          <w:sz w:val="22"/>
          <w:szCs w:val="22"/>
        </w:rPr>
        <w:t>almeno il 70</w:t>
      </w:r>
      <w:r w:rsidR="00B53023" w:rsidRPr="00701E35">
        <w:rPr>
          <w:rFonts w:ascii="Rubik" w:hAnsi="Rubik" w:cs="Rubik"/>
          <w:b/>
          <w:bCs/>
          <w:color w:val="202020"/>
          <w:sz w:val="22"/>
          <w:szCs w:val="22"/>
        </w:rPr>
        <w:t xml:space="preserve">% </w:t>
      </w:r>
      <w:r w:rsidR="00347966" w:rsidRPr="00701E35">
        <w:rPr>
          <w:rFonts w:ascii="Rubik" w:hAnsi="Rubik" w:cs="Rubik" w:hint="cs"/>
          <w:b/>
          <w:bCs/>
          <w:color w:val="202020"/>
          <w:sz w:val="22"/>
          <w:szCs w:val="22"/>
        </w:rPr>
        <w:t xml:space="preserve">del </w:t>
      </w:r>
      <w:r w:rsidR="00B53023" w:rsidRPr="00701E35">
        <w:rPr>
          <w:rFonts w:ascii="Rubik" w:hAnsi="Rubik" w:cs="Rubik" w:hint="cs"/>
          <w:b/>
          <w:bCs/>
          <w:color w:val="0F0F0F"/>
          <w:sz w:val="22"/>
          <w:szCs w:val="22"/>
        </w:rPr>
        <w:t>CFA Program Candidate Body of Knowledge (CBOK)</w:t>
      </w:r>
      <w:r w:rsidR="00347966" w:rsidRPr="00347966">
        <w:rPr>
          <w:rFonts w:ascii="Rubik" w:hAnsi="Rubik" w:cs="Rubik" w:hint="cs"/>
          <w:color w:val="202020"/>
          <w:sz w:val="22"/>
          <w:szCs w:val="22"/>
        </w:rPr>
        <w:t xml:space="preserve"> e porre enfasi sul </w:t>
      </w:r>
      <w:r w:rsidR="00347966" w:rsidRPr="00701E35">
        <w:rPr>
          <w:rFonts w:ascii="Rubik" w:hAnsi="Rubik" w:cs="Rubik" w:hint="cs"/>
          <w:b/>
          <w:bCs/>
          <w:color w:val="202020"/>
          <w:sz w:val="22"/>
          <w:szCs w:val="22"/>
        </w:rPr>
        <w:t>Codice Etico e sugli Standard di Condotta Professionale</w:t>
      </w:r>
      <w:r w:rsidR="00347966" w:rsidRPr="00347966">
        <w:rPr>
          <w:rFonts w:ascii="Rubik" w:hAnsi="Rubik" w:cs="Rubik" w:hint="cs"/>
          <w:color w:val="202020"/>
          <w:sz w:val="22"/>
          <w:szCs w:val="22"/>
        </w:rPr>
        <w:t xml:space="preserve"> </w:t>
      </w:r>
      <w:r w:rsidR="00B53023" w:rsidRPr="00347966">
        <w:rPr>
          <w:rFonts w:ascii="Rubik" w:hAnsi="Rubik" w:cs="Rubik" w:hint="cs"/>
          <w:color w:val="202020"/>
          <w:sz w:val="22"/>
          <w:szCs w:val="22"/>
        </w:rPr>
        <w:t>del CFA</w:t>
      </w:r>
      <w:r w:rsidR="00B53023">
        <w:rPr>
          <w:rFonts w:ascii="Rubik" w:hAnsi="Rubik" w:cs="Rubik"/>
          <w:color w:val="202020"/>
          <w:sz w:val="22"/>
          <w:szCs w:val="22"/>
        </w:rPr>
        <w:t xml:space="preserve"> Institute</w:t>
      </w:r>
      <w:r w:rsidR="00B53023" w:rsidRPr="00347966">
        <w:rPr>
          <w:rFonts w:ascii="Rubik" w:hAnsi="Rubik" w:cs="Rubik" w:hint="cs"/>
          <w:color w:val="202020"/>
          <w:sz w:val="22"/>
          <w:szCs w:val="22"/>
        </w:rPr>
        <w:t xml:space="preserve"> </w:t>
      </w:r>
      <w:r w:rsidR="00B53023">
        <w:rPr>
          <w:rFonts w:ascii="Rubik" w:hAnsi="Rubik" w:cs="Rubik"/>
          <w:color w:val="202020"/>
          <w:sz w:val="22"/>
          <w:szCs w:val="22"/>
        </w:rPr>
        <w:t>(</w:t>
      </w:r>
      <w:r w:rsidR="00B53023" w:rsidRPr="00B53023">
        <w:rPr>
          <w:rFonts w:ascii="Rubik" w:hAnsi="Rubik" w:cs="Rubik" w:hint="cs"/>
          <w:color w:val="0F0F0F"/>
          <w:sz w:val="22"/>
          <w:szCs w:val="22"/>
        </w:rPr>
        <w:t>Code of Ethics and Standards of Professional Conduct</w:t>
      </w:r>
      <w:r w:rsidR="00B53023">
        <w:rPr>
          <w:rFonts w:ascii="Rubik" w:hAnsi="Rubik" w:cs="Rubik"/>
          <w:color w:val="0F0F0F"/>
          <w:sz w:val="22"/>
          <w:szCs w:val="22"/>
        </w:rPr>
        <w:t>)</w:t>
      </w:r>
      <w:r w:rsidR="00B53023" w:rsidRPr="00B53023">
        <w:rPr>
          <w:rFonts w:ascii="Rubik" w:hAnsi="Rubik" w:cs="Rubik" w:hint="cs"/>
          <w:color w:val="0F0F0F"/>
          <w:sz w:val="22"/>
          <w:szCs w:val="22"/>
        </w:rPr>
        <w:t xml:space="preserve"> </w:t>
      </w:r>
      <w:r w:rsidR="00347966" w:rsidRPr="00347966">
        <w:rPr>
          <w:rFonts w:ascii="Rubik" w:hAnsi="Rubik" w:cs="Rubik" w:hint="cs"/>
          <w:color w:val="202020"/>
          <w:sz w:val="22"/>
          <w:szCs w:val="22"/>
        </w:rPr>
        <w:t xml:space="preserve">all'interno del programma. </w:t>
      </w:r>
    </w:p>
    <w:p w14:paraId="54BA3BF4" w14:textId="77777777" w:rsidR="00B53023" w:rsidRPr="00347966" w:rsidRDefault="00B53023" w:rsidP="00347966">
      <w:pPr>
        <w:shd w:val="clear" w:color="auto" w:fill="FFFFFF"/>
        <w:jc w:val="both"/>
        <w:rPr>
          <w:rFonts w:ascii="Rubik" w:hAnsi="Rubik" w:cs="Rubik"/>
          <w:color w:val="202020"/>
          <w:sz w:val="22"/>
          <w:szCs w:val="22"/>
        </w:rPr>
      </w:pPr>
    </w:p>
    <w:p w14:paraId="42E96961" w14:textId="5AF6EF20" w:rsidR="00347966" w:rsidRPr="00347966" w:rsidRDefault="00347966" w:rsidP="00347966">
      <w:pPr>
        <w:shd w:val="clear" w:color="auto" w:fill="FFFFFF"/>
        <w:jc w:val="both"/>
        <w:rPr>
          <w:rFonts w:ascii="Rubik" w:hAnsi="Rubik" w:cs="Rubik"/>
          <w:color w:val="202020"/>
          <w:sz w:val="22"/>
          <w:szCs w:val="22"/>
        </w:rPr>
      </w:pPr>
      <w:r w:rsidRPr="00347966">
        <w:rPr>
          <w:rFonts w:ascii="Rubik" w:hAnsi="Rubik" w:cs="Rubik" w:hint="cs"/>
          <w:color w:val="202020"/>
          <w:sz w:val="22"/>
          <w:szCs w:val="22"/>
        </w:rPr>
        <w:t>L'ingresso</w:t>
      </w:r>
      <w:r w:rsidR="008C6B08">
        <w:rPr>
          <w:rFonts w:ascii="Rubik" w:hAnsi="Rubik" w:cs="Rubik"/>
          <w:color w:val="202020"/>
          <w:sz w:val="22"/>
          <w:szCs w:val="22"/>
        </w:rPr>
        <w:t xml:space="preserve"> di UniBg </w:t>
      </w:r>
      <w:r w:rsidRPr="00347966">
        <w:rPr>
          <w:rFonts w:ascii="Rubik" w:hAnsi="Rubik" w:cs="Rubik" w:hint="cs"/>
          <w:color w:val="202020"/>
          <w:sz w:val="22"/>
          <w:szCs w:val="22"/>
        </w:rPr>
        <w:t xml:space="preserve">nel Programma di Affiliazione Universitaria del CFA </w:t>
      </w:r>
      <w:r w:rsidR="008C6B08">
        <w:rPr>
          <w:rFonts w:ascii="Rubik" w:hAnsi="Rubik" w:cs="Rubik"/>
          <w:color w:val="202020"/>
          <w:sz w:val="22"/>
          <w:szCs w:val="22"/>
        </w:rPr>
        <w:t xml:space="preserve">Institute </w:t>
      </w:r>
      <w:r w:rsidRPr="00347966">
        <w:rPr>
          <w:rFonts w:ascii="Rubik" w:hAnsi="Rubik" w:cs="Rubik" w:hint="cs"/>
          <w:color w:val="202020"/>
          <w:sz w:val="22"/>
          <w:szCs w:val="22"/>
        </w:rPr>
        <w:t xml:space="preserve">segnala a </w:t>
      </w:r>
      <w:r w:rsidRPr="008C6B08">
        <w:rPr>
          <w:rFonts w:ascii="Rubik" w:hAnsi="Rubik" w:cs="Rubik" w:hint="cs"/>
          <w:b/>
          <w:bCs/>
          <w:color w:val="202020"/>
          <w:sz w:val="22"/>
          <w:szCs w:val="22"/>
        </w:rPr>
        <w:t>potenziali studenti, datori di lavoro e al mercato</w:t>
      </w:r>
      <w:r w:rsidRPr="00347966">
        <w:rPr>
          <w:rFonts w:ascii="Rubik" w:hAnsi="Rubik" w:cs="Rubik" w:hint="cs"/>
          <w:color w:val="202020"/>
          <w:sz w:val="22"/>
          <w:szCs w:val="22"/>
        </w:rPr>
        <w:t xml:space="preserve"> che il </w:t>
      </w:r>
      <w:r w:rsidR="00B5683F">
        <w:rPr>
          <w:rFonts w:ascii="Rubik" w:hAnsi="Rubik" w:cs="Rubik"/>
          <w:color w:val="202020"/>
          <w:sz w:val="22"/>
          <w:szCs w:val="22"/>
        </w:rPr>
        <w:t>C</w:t>
      </w:r>
      <w:r w:rsidRPr="00347966">
        <w:rPr>
          <w:rFonts w:ascii="Rubik" w:hAnsi="Rubik" w:cs="Rubik" w:hint="cs"/>
          <w:color w:val="202020"/>
          <w:sz w:val="22"/>
          <w:szCs w:val="22"/>
        </w:rPr>
        <w:t xml:space="preserve">urriculum dell'Università di Bergamo è </w:t>
      </w:r>
      <w:r w:rsidRPr="008C6B08">
        <w:rPr>
          <w:rFonts w:ascii="Rubik" w:hAnsi="Rubik" w:cs="Rubik" w:hint="cs"/>
          <w:b/>
          <w:bCs/>
          <w:color w:val="202020"/>
          <w:sz w:val="22"/>
          <w:szCs w:val="22"/>
        </w:rPr>
        <w:t>strettamente legato alla pratica professionale</w:t>
      </w:r>
      <w:r w:rsidRPr="00347966">
        <w:rPr>
          <w:rFonts w:ascii="Rubik" w:hAnsi="Rubik" w:cs="Rubik" w:hint="cs"/>
          <w:color w:val="202020"/>
          <w:sz w:val="22"/>
          <w:szCs w:val="22"/>
        </w:rPr>
        <w:t xml:space="preserve"> e ben adatto a </w:t>
      </w:r>
      <w:r w:rsidRPr="008C6B08">
        <w:rPr>
          <w:rFonts w:ascii="Rubik" w:hAnsi="Rubik" w:cs="Rubik" w:hint="cs"/>
          <w:b/>
          <w:bCs/>
          <w:color w:val="202020"/>
          <w:sz w:val="22"/>
          <w:szCs w:val="22"/>
        </w:rPr>
        <w:t>preparare gli studenti a sostenere gli esami CFA</w:t>
      </w:r>
      <w:r w:rsidRPr="00347966">
        <w:rPr>
          <w:rFonts w:ascii="Rubik" w:hAnsi="Rubik" w:cs="Rubik" w:hint="cs"/>
          <w:color w:val="202020"/>
          <w:sz w:val="22"/>
          <w:szCs w:val="22"/>
        </w:rPr>
        <w:t xml:space="preserve">. </w:t>
      </w:r>
      <w:r w:rsidR="008C6B08">
        <w:rPr>
          <w:rFonts w:ascii="Rubik" w:hAnsi="Rubik" w:cs="Rubik"/>
          <w:color w:val="202020"/>
          <w:sz w:val="22"/>
          <w:szCs w:val="22"/>
        </w:rPr>
        <w:t>Inoltre, a</w:t>
      </w:r>
      <w:r w:rsidRPr="00347966">
        <w:rPr>
          <w:rFonts w:ascii="Rubik" w:hAnsi="Rubik" w:cs="Rubik" w:hint="cs"/>
          <w:color w:val="202020"/>
          <w:sz w:val="22"/>
          <w:szCs w:val="22"/>
        </w:rPr>
        <w:t xml:space="preserve">ttraverso la partecipazione a questo programma, l'Università di Bergamo </w:t>
      </w:r>
      <w:r w:rsidR="00B5683F">
        <w:rPr>
          <w:rFonts w:ascii="Rubik" w:hAnsi="Rubik" w:cs="Rubik"/>
          <w:color w:val="202020"/>
          <w:sz w:val="22"/>
          <w:szCs w:val="22"/>
        </w:rPr>
        <w:t xml:space="preserve">sarà destinataria, ogni anno, di </w:t>
      </w:r>
      <w:r w:rsidRPr="00347966">
        <w:rPr>
          <w:rFonts w:ascii="Rubik" w:hAnsi="Rubik" w:cs="Rubik" w:hint="cs"/>
          <w:color w:val="202020"/>
          <w:sz w:val="22"/>
          <w:szCs w:val="22"/>
        </w:rPr>
        <w:t xml:space="preserve">un </w:t>
      </w:r>
      <w:r w:rsidRPr="008C6B08">
        <w:rPr>
          <w:rFonts w:ascii="Rubik" w:hAnsi="Rubik" w:cs="Rubik" w:hint="cs"/>
          <w:b/>
          <w:bCs/>
          <w:color w:val="202020"/>
          <w:sz w:val="22"/>
          <w:szCs w:val="22"/>
        </w:rPr>
        <w:t>numero limitato di borse di studio</w:t>
      </w:r>
      <w:r w:rsidRPr="00347966">
        <w:rPr>
          <w:rFonts w:ascii="Rubik" w:hAnsi="Rubik" w:cs="Rubik" w:hint="cs"/>
          <w:color w:val="202020"/>
          <w:sz w:val="22"/>
          <w:szCs w:val="22"/>
        </w:rPr>
        <w:t xml:space="preserve"> per studenti del CFA </w:t>
      </w:r>
      <w:r w:rsidR="008C6B08">
        <w:rPr>
          <w:rFonts w:ascii="Rubik" w:hAnsi="Rubik" w:cs="Rubik"/>
          <w:color w:val="202020"/>
          <w:sz w:val="22"/>
          <w:szCs w:val="22"/>
        </w:rPr>
        <w:t>Program</w:t>
      </w:r>
      <w:r w:rsidRPr="00347966">
        <w:rPr>
          <w:rFonts w:ascii="Rubik" w:hAnsi="Rubik" w:cs="Rubik" w:hint="cs"/>
          <w:color w:val="202020"/>
          <w:sz w:val="22"/>
          <w:szCs w:val="22"/>
        </w:rPr>
        <w:t>.</w:t>
      </w:r>
    </w:p>
    <w:sectPr w:rsidR="00347966" w:rsidRPr="00347966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F23B" w14:textId="77777777" w:rsidR="00EA46F7" w:rsidRDefault="00EA46F7">
      <w:r>
        <w:separator/>
      </w:r>
    </w:p>
  </w:endnote>
  <w:endnote w:type="continuationSeparator" w:id="0">
    <w:p w14:paraId="092940E1" w14:textId="77777777" w:rsidR="00EA46F7" w:rsidRDefault="00EA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EDEBC" w14:textId="77777777" w:rsidR="00EA46F7" w:rsidRDefault="00EA46F7">
      <w:r>
        <w:separator/>
      </w:r>
    </w:p>
  </w:footnote>
  <w:footnote w:type="continuationSeparator" w:id="0">
    <w:p w14:paraId="237C54FB" w14:textId="77777777" w:rsidR="00EA46F7" w:rsidRDefault="00EA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A46F7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EA46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A46F7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901"/>
    <w:multiLevelType w:val="multilevel"/>
    <w:tmpl w:val="3E8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202E6"/>
    <w:multiLevelType w:val="multilevel"/>
    <w:tmpl w:val="C696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74C93"/>
    <w:multiLevelType w:val="multilevel"/>
    <w:tmpl w:val="E384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01769"/>
    <w:multiLevelType w:val="multilevel"/>
    <w:tmpl w:val="BA58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D2A63"/>
    <w:multiLevelType w:val="multilevel"/>
    <w:tmpl w:val="AFBC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608B5"/>
    <w:multiLevelType w:val="multilevel"/>
    <w:tmpl w:val="7390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FD264F"/>
    <w:multiLevelType w:val="multilevel"/>
    <w:tmpl w:val="D13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6B3688"/>
    <w:multiLevelType w:val="multilevel"/>
    <w:tmpl w:val="7154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7A5763"/>
    <w:multiLevelType w:val="multilevel"/>
    <w:tmpl w:val="70AC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594A69"/>
    <w:multiLevelType w:val="multilevel"/>
    <w:tmpl w:val="A004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86174"/>
    <w:multiLevelType w:val="multilevel"/>
    <w:tmpl w:val="F17E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F57785"/>
    <w:multiLevelType w:val="multilevel"/>
    <w:tmpl w:val="D68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6230E9"/>
    <w:multiLevelType w:val="multilevel"/>
    <w:tmpl w:val="38D8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B93655"/>
    <w:multiLevelType w:val="multilevel"/>
    <w:tmpl w:val="1978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567AB1"/>
    <w:multiLevelType w:val="multilevel"/>
    <w:tmpl w:val="60C8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9D34B6"/>
    <w:multiLevelType w:val="multilevel"/>
    <w:tmpl w:val="C13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A603AD"/>
    <w:multiLevelType w:val="multilevel"/>
    <w:tmpl w:val="7992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F10365"/>
    <w:multiLevelType w:val="multilevel"/>
    <w:tmpl w:val="F182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310203"/>
    <w:multiLevelType w:val="multilevel"/>
    <w:tmpl w:val="B7F6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5A709C"/>
    <w:multiLevelType w:val="multilevel"/>
    <w:tmpl w:val="D9FA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CE6AD1"/>
    <w:multiLevelType w:val="multilevel"/>
    <w:tmpl w:val="5A42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926059"/>
    <w:multiLevelType w:val="multilevel"/>
    <w:tmpl w:val="0C40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B01B34"/>
    <w:multiLevelType w:val="multilevel"/>
    <w:tmpl w:val="B85E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1C411F"/>
    <w:multiLevelType w:val="multilevel"/>
    <w:tmpl w:val="FC7C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A12BD7"/>
    <w:multiLevelType w:val="multilevel"/>
    <w:tmpl w:val="0C9A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AC3B12"/>
    <w:multiLevelType w:val="multilevel"/>
    <w:tmpl w:val="CCBA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1E424D"/>
    <w:multiLevelType w:val="multilevel"/>
    <w:tmpl w:val="8CDC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5462AF"/>
    <w:multiLevelType w:val="multilevel"/>
    <w:tmpl w:val="4892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67774C"/>
    <w:multiLevelType w:val="multilevel"/>
    <w:tmpl w:val="F6F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D004B08"/>
    <w:multiLevelType w:val="multilevel"/>
    <w:tmpl w:val="4D9A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9D1CA2"/>
    <w:multiLevelType w:val="multilevel"/>
    <w:tmpl w:val="41F2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F065992"/>
    <w:multiLevelType w:val="multilevel"/>
    <w:tmpl w:val="010E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F077AD5"/>
    <w:multiLevelType w:val="multilevel"/>
    <w:tmpl w:val="35C2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6A3D12"/>
    <w:multiLevelType w:val="multilevel"/>
    <w:tmpl w:val="3C80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847573B"/>
    <w:multiLevelType w:val="multilevel"/>
    <w:tmpl w:val="6F28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0F3FFF"/>
    <w:multiLevelType w:val="multilevel"/>
    <w:tmpl w:val="B41C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B52A47"/>
    <w:multiLevelType w:val="multilevel"/>
    <w:tmpl w:val="4164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98390E"/>
    <w:multiLevelType w:val="multilevel"/>
    <w:tmpl w:val="3A32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32F5F62"/>
    <w:multiLevelType w:val="multilevel"/>
    <w:tmpl w:val="17C0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8B10BEC"/>
    <w:multiLevelType w:val="multilevel"/>
    <w:tmpl w:val="2404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C640C35"/>
    <w:multiLevelType w:val="multilevel"/>
    <w:tmpl w:val="FCD0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FDB0375"/>
    <w:multiLevelType w:val="multilevel"/>
    <w:tmpl w:val="8B62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0E843CF"/>
    <w:multiLevelType w:val="multilevel"/>
    <w:tmpl w:val="4142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5A75602"/>
    <w:multiLevelType w:val="multilevel"/>
    <w:tmpl w:val="C172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5C02AD4"/>
    <w:multiLevelType w:val="multilevel"/>
    <w:tmpl w:val="9E06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A03FA0"/>
    <w:multiLevelType w:val="multilevel"/>
    <w:tmpl w:val="4364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913837"/>
    <w:multiLevelType w:val="multilevel"/>
    <w:tmpl w:val="9856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74554">
    <w:abstractNumId w:val="20"/>
  </w:num>
  <w:num w:numId="2" w16cid:durableId="885988683">
    <w:abstractNumId w:val="14"/>
  </w:num>
  <w:num w:numId="3" w16cid:durableId="2053111852">
    <w:abstractNumId w:val="22"/>
  </w:num>
  <w:num w:numId="4" w16cid:durableId="435487104">
    <w:abstractNumId w:val="2"/>
  </w:num>
  <w:num w:numId="5" w16cid:durableId="1902523842">
    <w:abstractNumId w:val="28"/>
  </w:num>
  <w:num w:numId="6" w16cid:durableId="2127461005">
    <w:abstractNumId w:val="25"/>
  </w:num>
  <w:num w:numId="7" w16cid:durableId="821967520">
    <w:abstractNumId w:val="27"/>
  </w:num>
  <w:num w:numId="8" w16cid:durableId="690448843">
    <w:abstractNumId w:val="8"/>
  </w:num>
  <w:num w:numId="9" w16cid:durableId="225578520">
    <w:abstractNumId w:val="42"/>
  </w:num>
  <w:num w:numId="10" w16cid:durableId="64492738">
    <w:abstractNumId w:val="54"/>
  </w:num>
  <w:num w:numId="11" w16cid:durableId="1224174061">
    <w:abstractNumId w:val="37"/>
  </w:num>
  <w:num w:numId="12" w16cid:durableId="1468821253">
    <w:abstractNumId w:val="46"/>
  </w:num>
  <w:num w:numId="13" w16cid:durableId="1467427477">
    <w:abstractNumId w:val="47"/>
  </w:num>
  <w:num w:numId="14" w16cid:durableId="984822551">
    <w:abstractNumId w:val="58"/>
  </w:num>
  <w:num w:numId="15" w16cid:durableId="207180075">
    <w:abstractNumId w:val="21"/>
  </w:num>
  <w:num w:numId="16" w16cid:durableId="1306278232">
    <w:abstractNumId w:val="11"/>
  </w:num>
  <w:num w:numId="17" w16cid:durableId="1019696772">
    <w:abstractNumId w:val="9"/>
  </w:num>
  <w:num w:numId="18" w16cid:durableId="1925871368">
    <w:abstractNumId w:val="39"/>
  </w:num>
  <w:num w:numId="19" w16cid:durableId="532765538">
    <w:abstractNumId w:val="32"/>
  </w:num>
  <w:num w:numId="20" w16cid:durableId="392629682">
    <w:abstractNumId w:val="0"/>
  </w:num>
  <w:num w:numId="21" w16cid:durableId="612639434">
    <w:abstractNumId w:val="7"/>
  </w:num>
  <w:num w:numId="22" w16cid:durableId="80684151">
    <w:abstractNumId w:val="50"/>
  </w:num>
  <w:num w:numId="23" w16cid:durableId="2084797212">
    <w:abstractNumId w:val="17"/>
  </w:num>
  <w:num w:numId="24" w16cid:durableId="821700231">
    <w:abstractNumId w:val="23"/>
  </w:num>
  <w:num w:numId="25" w16cid:durableId="649989876">
    <w:abstractNumId w:val="30"/>
  </w:num>
  <w:num w:numId="26" w16cid:durableId="642582127">
    <w:abstractNumId w:val="51"/>
  </w:num>
  <w:num w:numId="27" w16cid:durableId="932973406">
    <w:abstractNumId w:val="45"/>
  </w:num>
  <w:num w:numId="28" w16cid:durableId="1404445393">
    <w:abstractNumId w:val="41"/>
  </w:num>
  <w:num w:numId="29" w16cid:durableId="1389959001">
    <w:abstractNumId w:val="44"/>
  </w:num>
  <w:num w:numId="30" w16cid:durableId="1363359140">
    <w:abstractNumId w:val="49"/>
  </w:num>
  <w:num w:numId="31" w16cid:durableId="298002727">
    <w:abstractNumId w:val="16"/>
  </w:num>
  <w:num w:numId="32" w16cid:durableId="873273018">
    <w:abstractNumId w:val="3"/>
  </w:num>
  <w:num w:numId="33" w16cid:durableId="600798005">
    <w:abstractNumId w:val="5"/>
  </w:num>
  <w:num w:numId="34" w16cid:durableId="1407456372">
    <w:abstractNumId w:val="6"/>
  </w:num>
  <w:num w:numId="35" w16cid:durableId="2133474106">
    <w:abstractNumId w:val="18"/>
  </w:num>
  <w:num w:numId="36" w16cid:durableId="2028214221">
    <w:abstractNumId w:val="40"/>
  </w:num>
  <w:num w:numId="37" w16cid:durableId="981351294">
    <w:abstractNumId w:val="38"/>
  </w:num>
  <w:num w:numId="38" w16cid:durableId="1256204121">
    <w:abstractNumId w:val="12"/>
  </w:num>
  <w:num w:numId="39" w16cid:durableId="350641747">
    <w:abstractNumId w:val="57"/>
  </w:num>
  <w:num w:numId="40" w16cid:durableId="357857610">
    <w:abstractNumId w:val="43"/>
  </w:num>
  <w:num w:numId="41" w16cid:durableId="1780954990">
    <w:abstractNumId w:val="53"/>
  </w:num>
  <w:num w:numId="42" w16cid:durableId="1845893383">
    <w:abstractNumId w:val="26"/>
  </w:num>
  <w:num w:numId="43" w16cid:durableId="715853364">
    <w:abstractNumId w:val="48"/>
  </w:num>
  <w:num w:numId="44" w16cid:durableId="908343123">
    <w:abstractNumId w:val="10"/>
  </w:num>
  <w:num w:numId="45" w16cid:durableId="151529434">
    <w:abstractNumId w:val="13"/>
  </w:num>
  <w:num w:numId="46" w16cid:durableId="490875499">
    <w:abstractNumId w:val="1"/>
  </w:num>
  <w:num w:numId="47" w16cid:durableId="1876967878">
    <w:abstractNumId w:val="56"/>
  </w:num>
  <w:num w:numId="48" w16cid:durableId="1072234810">
    <w:abstractNumId w:val="4"/>
  </w:num>
  <w:num w:numId="49" w16cid:durableId="1812018052">
    <w:abstractNumId w:val="36"/>
  </w:num>
  <w:num w:numId="50" w16cid:durableId="2085368178">
    <w:abstractNumId w:val="15"/>
  </w:num>
  <w:num w:numId="51" w16cid:durableId="1576279433">
    <w:abstractNumId w:val="24"/>
  </w:num>
  <w:num w:numId="52" w16cid:durableId="875627488">
    <w:abstractNumId w:val="55"/>
  </w:num>
  <w:num w:numId="53" w16cid:durableId="1683821233">
    <w:abstractNumId w:val="35"/>
  </w:num>
  <w:num w:numId="54" w16cid:durableId="1925798423">
    <w:abstractNumId w:val="29"/>
  </w:num>
  <w:num w:numId="55" w16cid:durableId="297034763">
    <w:abstractNumId w:val="52"/>
  </w:num>
  <w:num w:numId="56" w16cid:durableId="660894711">
    <w:abstractNumId w:val="33"/>
  </w:num>
  <w:num w:numId="57" w16cid:durableId="1193306821">
    <w:abstractNumId w:val="19"/>
  </w:num>
  <w:num w:numId="58" w16cid:durableId="1206482272">
    <w:abstractNumId w:val="31"/>
  </w:num>
  <w:num w:numId="59" w16cid:durableId="163525709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1251C"/>
    <w:rsid w:val="0001784B"/>
    <w:rsid w:val="000204C6"/>
    <w:rsid w:val="00023F1D"/>
    <w:rsid w:val="000247CC"/>
    <w:rsid w:val="00030408"/>
    <w:rsid w:val="000434F5"/>
    <w:rsid w:val="00051D97"/>
    <w:rsid w:val="00060D85"/>
    <w:rsid w:val="000764AD"/>
    <w:rsid w:val="00083372"/>
    <w:rsid w:val="00093335"/>
    <w:rsid w:val="00094222"/>
    <w:rsid w:val="00095A27"/>
    <w:rsid w:val="00096DDE"/>
    <w:rsid w:val="00097EF6"/>
    <w:rsid w:val="000A5632"/>
    <w:rsid w:val="000C2271"/>
    <w:rsid w:val="000C5BCB"/>
    <w:rsid w:val="000D6C04"/>
    <w:rsid w:val="000F7EF9"/>
    <w:rsid w:val="00103B96"/>
    <w:rsid w:val="00106B5A"/>
    <w:rsid w:val="001157F4"/>
    <w:rsid w:val="0012176D"/>
    <w:rsid w:val="001268C1"/>
    <w:rsid w:val="00126FAB"/>
    <w:rsid w:val="00130B07"/>
    <w:rsid w:val="00135484"/>
    <w:rsid w:val="00147F52"/>
    <w:rsid w:val="00155B3A"/>
    <w:rsid w:val="0015703C"/>
    <w:rsid w:val="001611B8"/>
    <w:rsid w:val="0016235A"/>
    <w:rsid w:val="00162F49"/>
    <w:rsid w:val="001723BB"/>
    <w:rsid w:val="0017493A"/>
    <w:rsid w:val="00174CD5"/>
    <w:rsid w:val="001848F2"/>
    <w:rsid w:val="00186E51"/>
    <w:rsid w:val="00196B8E"/>
    <w:rsid w:val="001A044D"/>
    <w:rsid w:val="001A0D22"/>
    <w:rsid w:val="001B116B"/>
    <w:rsid w:val="001B642C"/>
    <w:rsid w:val="001C3D94"/>
    <w:rsid w:val="001C76DC"/>
    <w:rsid w:val="001D3FD1"/>
    <w:rsid w:val="001D4A5F"/>
    <w:rsid w:val="001D666A"/>
    <w:rsid w:val="001E0D42"/>
    <w:rsid w:val="001E2078"/>
    <w:rsid w:val="001F0B1B"/>
    <w:rsid w:val="001F3378"/>
    <w:rsid w:val="00202EDF"/>
    <w:rsid w:val="00210DCD"/>
    <w:rsid w:val="002125B1"/>
    <w:rsid w:val="002208C7"/>
    <w:rsid w:val="002221F2"/>
    <w:rsid w:val="00226300"/>
    <w:rsid w:val="002266D1"/>
    <w:rsid w:val="0024168D"/>
    <w:rsid w:val="00245167"/>
    <w:rsid w:val="0025485F"/>
    <w:rsid w:val="002640B0"/>
    <w:rsid w:val="00265918"/>
    <w:rsid w:val="00267184"/>
    <w:rsid w:val="00271BE8"/>
    <w:rsid w:val="00272EEE"/>
    <w:rsid w:val="00280908"/>
    <w:rsid w:val="00284CA6"/>
    <w:rsid w:val="0029059B"/>
    <w:rsid w:val="00291685"/>
    <w:rsid w:val="002A249F"/>
    <w:rsid w:val="002A40E5"/>
    <w:rsid w:val="002A46E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2F3E51"/>
    <w:rsid w:val="002F6C3A"/>
    <w:rsid w:val="003039D8"/>
    <w:rsid w:val="00307BD3"/>
    <w:rsid w:val="00313632"/>
    <w:rsid w:val="00313CD7"/>
    <w:rsid w:val="00314439"/>
    <w:rsid w:val="00317B14"/>
    <w:rsid w:val="00320681"/>
    <w:rsid w:val="003220EE"/>
    <w:rsid w:val="003243D6"/>
    <w:rsid w:val="00332C58"/>
    <w:rsid w:val="003375BF"/>
    <w:rsid w:val="003448E8"/>
    <w:rsid w:val="00347966"/>
    <w:rsid w:val="0035502B"/>
    <w:rsid w:val="003605F2"/>
    <w:rsid w:val="00372760"/>
    <w:rsid w:val="00373EFE"/>
    <w:rsid w:val="003765CC"/>
    <w:rsid w:val="00384ED2"/>
    <w:rsid w:val="00393E25"/>
    <w:rsid w:val="00393F55"/>
    <w:rsid w:val="0039694D"/>
    <w:rsid w:val="003A19A4"/>
    <w:rsid w:val="003C7438"/>
    <w:rsid w:val="003D216F"/>
    <w:rsid w:val="003E43DC"/>
    <w:rsid w:val="003E6EA7"/>
    <w:rsid w:val="003E7D1B"/>
    <w:rsid w:val="003F48BD"/>
    <w:rsid w:val="004002B1"/>
    <w:rsid w:val="00400D81"/>
    <w:rsid w:val="00402BF5"/>
    <w:rsid w:val="00403C76"/>
    <w:rsid w:val="00404C79"/>
    <w:rsid w:val="0040642A"/>
    <w:rsid w:val="00410020"/>
    <w:rsid w:val="00412268"/>
    <w:rsid w:val="00422687"/>
    <w:rsid w:val="00426EDD"/>
    <w:rsid w:val="004401C5"/>
    <w:rsid w:val="00445FD8"/>
    <w:rsid w:val="00447474"/>
    <w:rsid w:val="004561C5"/>
    <w:rsid w:val="00472A78"/>
    <w:rsid w:val="0047728C"/>
    <w:rsid w:val="00485B64"/>
    <w:rsid w:val="0048699B"/>
    <w:rsid w:val="00491F41"/>
    <w:rsid w:val="0049753B"/>
    <w:rsid w:val="004A2778"/>
    <w:rsid w:val="004A5C2E"/>
    <w:rsid w:val="004B5474"/>
    <w:rsid w:val="004C0DF8"/>
    <w:rsid w:val="004C10B9"/>
    <w:rsid w:val="004C3806"/>
    <w:rsid w:val="004C57A5"/>
    <w:rsid w:val="004E404C"/>
    <w:rsid w:val="004E7E4D"/>
    <w:rsid w:val="004F1235"/>
    <w:rsid w:val="004F49EB"/>
    <w:rsid w:val="004F79E0"/>
    <w:rsid w:val="00502A1C"/>
    <w:rsid w:val="005124C1"/>
    <w:rsid w:val="00514DD0"/>
    <w:rsid w:val="0052142F"/>
    <w:rsid w:val="00524C7A"/>
    <w:rsid w:val="00527947"/>
    <w:rsid w:val="00531A57"/>
    <w:rsid w:val="00532464"/>
    <w:rsid w:val="0053321B"/>
    <w:rsid w:val="00535127"/>
    <w:rsid w:val="00536B8C"/>
    <w:rsid w:val="005473FA"/>
    <w:rsid w:val="00552DA7"/>
    <w:rsid w:val="00573B1B"/>
    <w:rsid w:val="00575179"/>
    <w:rsid w:val="005762C2"/>
    <w:rsid w:val="00580A65"/>
    <w:rsid w:val="005819DD"/>
    <w:rsid w:val="0058734C"/>
    <w:rsid w:val="0059131D"/>
    <w:rsid w:val="00591480"/>
    <w:rsid w:val="00597208"/>
    <w:rsid w:val="005B0793"/>
    <w:rsid w:val="005B2B98"/>
    <w:rsid w:val="005B3299"/>
    <w:rsid w:val="005B42D2"/>
    <w:rsid w:val="005C1AEE"/>
    <w:rsid w:val="005C33D2"/>
    <w:rsid w:val="005F2684"/>
    <w:rsid w:val="005F7A7F"/>
    <w:rsid w:val="006042B7"/>
    <w:rsid w:val="00612C7F"/>
    <w:rsid w:val="00620AB1"/>
    <w:rsid w:val="00620CAD"/>
    <w:rsid w:val="00621B9A"/>
    <w:rsid w:val="006257E0"/>
    <w:rsid w:val="006275AC"/>
    <w:rsid w:val="0063287C"/>
    <w:rsid w:val="00637225"/>
    <w:rsid w:val="00643C3F"/>
    <w:rsid w:val="00644AFB"/>
    <w:rsid w:val="006510ED"/>
    <w:rsid w:val="0065285D"/>
    <w:rsid w:val="00655FC9"/>
    <w:rsid w:val="00661403"/>
    <w:rsid w:val="0066237C"/>
    <w:rsid w:val="00675BE6"/>
    <w:rsid w:val="00677503"/>
    <w:rsid w:val="00681223"/>
    <w:rsid w:val="00683B5F"/>
    <w:rsid w:val="006856B7"/>
    <w:rsid w:val="00693924"/>
    <w:rsid w:val="006A2C7F"/>
    <w:rsid w:val="006A5486"/>
    <w:rsid w:val="006B59DB"/>
    <w:rsid w:val="006C18A6"/>
    <w:rsid w:val="006C208E"/>
    <w:rsid w:val="006C372E"/>
    <w:rsid w:val="006C58F4"/>
    <w:rsid w:val="006F4D9F"/>
    <w:rsid w:val="00701E35"/>
    <w:rsid w:val="007135A3"/>
    <w:rsid w:val="00722230"/>
    <w:rsid w:val="007247DB"/>
    <w:rsid w:val="00725404"/>
    <w:rsid w:val="0072578A"/>
    <w:rsid w:val="00730DF7"/>
    <w:rsid w:val="00732673"/>
    <w:rsid w:val="00737D94"/>
    <w:rsid w:val="007406F9"/>
    <w:rsid w:val="0074205E"/>
    <w:rsid w:val="00752B02"/>
    <w:rsid w:val="007542A1"/>
    <w:rsid w:val="00763475"/>
    <w:rsid w:val="00767417"/>
    <w:rsid w:val="00771DAA"/>
    <w:rsid w:val="00776977"/>
    <w:rsid w:val="007909F1"/>
    <w:rsid w:val="007917F4"/>
    <w:rsid w:val="007A66F7"/>
    <w:rsid w:val="007B0F43"/>
    <w:rsid w:val="007C080C"/>
    <w:rsid w:val="007C12A2"/>
    <w:rsid w:val="007C19B3"/>
    <w:rsid w:val="007C29C7"/>
    <w:rsid w:val="007D3EB3"/>
    <w:rsid w:val="007E7AE2"/>
    <w:rsid w:val="007F2133"/>
    <w:rsid w:val="007F2F89"/>
    <w:rsid w:val="007F4361"/>
    <w:rsid w:val="007F78B1"/>
    <w:rsid w:val="00810135"/>
    <w:rsid w:val="00810196"/>
    <w:rsid w:val="008151F2"/>
    <w:rsid w:val="00820185"/>
    <w:rsid w:val="008231F1"/>
    <w:rsid w:val="00833F4A"/>
    <w:rsid w:val="00834529"/>
    <w:rsid w:val="00840EC5"/>
    <w:rsid w:val="0084235F"/>
    <w:rsid w:val="0084274F"/>
    <w:rsid w:val="00846875"/>
    <w:rsid w:val="00847929"/>
    <w:rsid w:val="00852E40"/>
    <w:rsid w:val="008540E7"/>
    <w:rsid w:val="00857C7B"/>
    <w:rsid w:val="008615E1"/>
    <w:rsid w:val="008661E0"/>
    <w:rsid w:val="00870EC7"/>
    <w:rsid w:val="00874F51"/>
    <w:rsid w:val="00880696"/>
    <w:rsid w:val="00880E11"/>
    <w:rsid w:val="008953A3"/>
    <w:rsid w:val="00895C1D"/>
    <w:rsid w:val="008964D8"/>
    <w:rsid w:val="008A2959"/>
    <w:rsid w:val="008A5291"/>
    <w:rsid w:val="008A6408"/>
    <w:rsid w:val="008B1DC7"/>
    <w:rsid w:val="008B3A01"/>
    <w:rsid w:val="008C2DE6"/>
    <w:rsid w:val="008C531A"/>
    <w:rsid w:val="008C6B08"/>
    <w:rsid w:val="008F24A5"/>
    <w:rsid w:val="008F4280"/>
    <w:rsid w:val="008F7400"/>
    <w:rsid w:val="009019C9"/>
    <w:rsid w:val="009046DA"/>
    <w:rsid w:val="009138C3"/>
    <w:rsid w:val="009256E2"/>
    <w:rsid w:val="0092609B"/>
    <w:rsid w:val="00932452"/>
    <w:rsid w:val="00943013"/>
    <w:rsid w:val="00944FAC"/>
    <w:rsid w:val="00961F53"/>
    <w:rsid w:val="00962340"/>
    <w:rsid w:val="0097182B"/>
    <w:rsid w:val="00975ED1"/>
    <w:rsid w:val="009B2F1B"/>
    <w:rsid w:val="009B2FCE"/>
    <w:rsid w:val="009B664A"/>
    <w:rsid w:val="009C25BF"/>
    <w:rsid w:val="009C2DF4"/>
    <w:rsid w:val="009C704F"/>
    <w:rsid w:val="009C7B36"/>
    <w:rsid w:val="009D536F"/>
    <w:rsid w:val="009D55AB"/>
    <w:rsid w:val="009E47E1"/>
    <w:rsid w:val="009E4A38"/>
    <w:rsid w:val="009E5A35"/>
    <w:rsid w:val="009F1640"/>
    <w:rsid w:val="009F5BC3"/>
    <w:rsid w:val="00A0345F"/>
    <w:rsid w:val="00A06955"/>
    <w:rsid w:val="00A16472"/>
    <w:rsid w:val="00A16F7A"/>
    <w:rsid w:val="00A2347C"/>
    <w:rsid w:val="00A301AC"/>
    <w:rsid w:val="00A334A1"/>
    <w:rsid w:val="00A34926"/>
    <w:rsid w:val="00A418B1"/>
    <w:rsid w:val="00A509E9"/>
    <w:rsid w:val="00A53CBF"/>
    <w:rsid w:val="00A57F62"/>
    <w:rsid w:val="00A61283"/>
    <w:rsid w:val="00A614A6"/>
    <w:rsid w:val="00A729F7"/>
    <w:rsid w:val="00A77279"/>
    <w:rsid w:val="00A803DC"/>
    <w:rsid w:val="00A82047"/>
    <w:rsid w:val="00A83AFC"/>
    <w:rsid w:val="00A8726D"/>
    <w:rsid w:val="00A95869"/>
    <w:rsid w:val="00AA1DBF"/>
    <w:rsid w:val="00AA460B"/>
    <w:rsid w:val="00AA479F"/>
    <w:rsid w:val="00AB2BBF"/>
    <w:rsid w:val="00AB489F"/>
    <w:rsid w:val="00AB6561"/>
    <w:rsid w:val="00AB764D"/>
    <w:rsid w:val="00AC458E"/>
    <w:rsid w:val="00AC4C9E"/>
    <w:rsid w:val="00AD6B0A"/>
    <w:rsid w:val="00AE5BA1"/>
    <w:rsid w:val="00AE6008"/>
    <w:rsid w:val="00AE64DD"/>
    <w:rsid w:val="00AE77A5"/>
    <w:rsid w:val="00AF5772"/>
    <w:rsid w:val="00B011C5"/>
    <w:rsid w:val="00B10FD7"/>
    <w:rsid w:val="00B178D5"/>
    <w:rsid w:val="00B303AF"/>
    <w:rsid w:val="00B31598"/>
    <w:rsid w:val="00B33428"/>
    <w:rsid w:val="00B40294"/>
    <w:rsid w:val="00B5146E"/>
    <w:rsid w:val="00B53023"/>
    <w:rsid w:val="00B53CBB"/>
    <w:rsid w:val="00B5683F"/>
    <w:rsid w:val="00B56C5A"/>
    <w:rsid w:val="00B57410"/>
    <w:rsid w:val="00B6163D"/>
    <w:rsid w:val="00B624E0"/>
    <w:rsid w:val="00B708D3"/>
    <w:rsid w:val="00B71CD8"/>
    <w:rsid w:val="00B75B30"/>
    <w:rsid w:val="00B84D46"/>
    <w:rsid w:val="00B94F13"/>
    <w:rsid w:val="00B97624"/>
    <w:rsid w:val="00B97E68"/>
    <w:rsid w:val="00BA2A30"/>
    <w:rsid w:val="00BB6504"/>
    <w:rsid w:val="00BC42D5"/>
    <w:rsid w:val="00BD72B8"/>
    <w:rsid w:val="00BE1EB6"/>
    <w:rsid w:val="00BF3761"/>
    <w:rsid w:val="00C02775"/>
    <w:rsid w:val="00C13670"/>
    <w:rsid w:val="00C35F63"/>
    <w:rsid w:val="00C54F80"/>
    <w:rsid w:val="00C611B4"/>
    <w:rsid w:val="00C730C2"/>
    <w:rsid w:val="00C740AF"/>
    <w:rsid w:val="00C8613D"/>
    <w:rsid w:val="00C86470"/>
    <w:rsid w:val="00C86F37"/>
    <w:rsid w:val="00C94AC7"/>
    <w:rsid w:val="00CA5519"/>
    <w:rsid w:val="00CB5C95"/>
    <w:rsid w:val="00CC48BD"/>
    <w:rsid w:val="00CD385A"/>
    <w:rsid w:val="00CD38EF"/>
    <w:rsid w:val="00D033BE"/>
    <w:rsid w:val="00D126B7"/>
    <w:rsid w:val="00D249F2"/>
    <w:rsid w:val="00D269AB"/>
    <w:rsid w:val="00D309DB"/>
    <w:rsid w:val="00D34401"/>
    <w:rsid w:val="00D4494D"/>
    <w:rsid w:val="00D45B76"/>
    <w:rsid w:val="00D54506"/>
    <w:rsid w:val="00D61014"/>
    <w:rsid w:val="00D66429"/>
    <w:rsid w:val="00D66F28"/>
    <w:rsid w:val="00D73DAB"/>
    <w:rsid w:val="00D81DD5"/>
    <w:rsid w:val="00D8352D"/>
    <w:rsid w:val="00D85C1E"/>
    <w:rsid w:val="00DA074B"/>
    <w:rsid w:val="00DA0EDF"/>
    <w:rsid w:val="00DA2017"/>
    <w:rsid w:val="00DB4BA6"/>
    <w:rsid w:val="00DC2C31"/>
    <w:rsid w:val="00DC40EC"/>
    <w:rsid w:val="00DC7B07"/>
    <w:rsid w:val="00DD23AA"/>
    <w:rsid w:val="00DD33C3"/>
    <w:rsid w:val="00DD7083"/>
    <w:rsid w:val="00DD7408"/>
    <w:rsid w:val="00DE783D"/>
    <w:rsid w:val="00DF001A"/>
    <w:rsid w:val="00DF29AF"/>
    <w:rsid w:val="00E06571"/>
    <w:rsid w:val="00E12F07"/>
    <w:rsid w:val="00E138A5"/>
    <w:rsid w:val="00E21475"/>
    <w:rsid w:val="00E31F8B"/>
    <w:rsid w:val="00E337AF"/>
    <w:rsid w:val="00E353D6"/>
    <w:rsid w:val="00E35773"/>
    <w:rsid w:val="00E35BD8"/>
    <w:rsid w:val="00E37912"/>
    <w:rsid w:val="00E45F83"/>
    <w:rsid w:val="00E64BEB"/>
    <w:rsid w:val="00E6694B"/>
    <w:rsid w:val="00E66B3A"/>
    <w:rsid w:val="00E7118A"/>
    <w:rsid w:val="00E82F39"/>
    <w:rsid w:val="00E96BDD"/>
    <w:rsid w:val="00EA3210"/>
    <w:rsid w:val="00EA46F7"/>
    <w:rsid w:val="00EB54D6"/>
    <w:rsid w:val="00ED4A9B"/>
    <w:rsid w:val="00ED72EE"/>
    <w:rsid w:val="00EF2C8D"/>
    <w:rsid w:val="00F0037A"/>
    <w:rsid w:val="00F02590"/>
    <w:rsid w:val="00F050DF"/>
    <w:rsid w:val="00F05BFE"/>
    <w:rsid w:val="00F140C5"/>
    <w:rsid w:val="00F23646"/>
    <w:rsid w:val="00F23B7E"/>
    <w:rsid w:val="00F2596C"/>
    <w:rsid w:val="00F35462"/>
    <w:rsid w:val="00F35800"/>
    <w:rsid w:val="00F366D1"/>
    <w:rsid w:val="00F45205"/>
    <w:rsid w:val="00F47F11"/>
    <w:rsid w:val="00F549A4"/>
    <w:rsid w:val="00F65D83"/>
    <w:rsid w:val="00F70E90"/>
    <w:rsid w:val="00F71187"/>
    <w:rsid w:val="00F74997"/>
    <w:rsid w:val="00F805FF"/>
    <w:rsid w:val="00F810E2"/>
    <w:rsid w:val="00F828E1"/>
    <w:rsid w:val="00F836D1"/>
    <w:rsid w:val="00F84FAD"/>
    <w:rsid w:val="00F96141"/>
    <w:rsid w:val="00FA38B4"/>
    <w:rsid w:val="00FB0368"/>
    <w:rsid w:val="00FD3EE5"/>
    <w:rsid w:val="00FD4E9C"/>
    <w:rsid w:val="00FD65C4"/>
    <w:rsid w:val="00FD6CA4"/>
    <w:rsid w:val="00FE0651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4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fainstitute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fmdglobal.org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5</cp:revision>
  <dcterms:created xsi:type="dcterms:W3CDTF">2024-02-01T14:53:00Z</dcterms:created>
  <dcterms:modified xsi:type="dcterms:W3CDTF">2024-02-02T08:40:00Z</dcterms:modified>
</cp:coreProperties>
</file>