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9DF5" w14:textId="43C45EE0" w:rsidR="0078660E" w:rsidRPr="00211B9B" w:rsidRDefault="00FE680A" w:rsidP="0078660E">
      <w:pPr>
        <w:jc w:val="center"/>
        <w:rPr>
          <w:rFonts w:ascii="Rubik" w:hAnsi="Rubik" w:cs="Rubik"/>
          <w:color w:val="000000" w:themeColor="text1"/>
          <w:szCs w:val="20"/>
          <w:u w:val="single"/>
        </w:rPr>
      </w:pPr>
      <w:r>
        <w:rPr>
          <w:rFonts w:ascii="Rubik" w:hAnsi="Rubik" w:cs="Rubik"/>
          <w:color w:val="000000" w:themeColor="text1"/>
          <w:szCs w:val="20"/>
          <w:u w:val="single"/>
        </w:rPr>
        <w:t>Comunicato stampa</w:t>
      </w:r>
    </w:p>
    <w:p w14:paraId="5C127A79" w14:textId="77777777" w:rsidR="0078660E" w:rsidRPr="0078660E" w:rsidRDefault="0078660E" w:rsidP="0078660E">
      <w:pPr>
        <w:jc w:val="center"/>
        <w:rPr>
          <w:rFonts w:ascii="Rubik" w:hAnsi="Rubik" w:cs="Rubik"/>
          <w:color w:val="002060"/>
          <w:szCs w:val="20"/>
        </w:rPr>
      </w:pPr>
    </w:p>
    <w:p w14:paraId="3932C2F5" w14:textId="1D73B2E9" w:rsidR="00D614D8" w:rsidRPr="004F789F" w:rsidRDefault="00D614D8" w:rsidP="00D614D8">
      <w:pPr>
        <w:jc w:val="center"/>
        <w:rPr>
          <w:rFonts w:ascii="Rubik" w:hAnsi="Rubik" w:cs="Rubik"/>
          <w:b/>
          <w:bCs/>
          <w:color w:val="000000" w:themeColor="text1"/>
          <w:sz w:val="40"/>
          <w:szCs w:val="40"/>
        </w:rPr>
      </w:pPr>
      <w:r w:rsidRPr="004F789F">
        <w:rPr>
          <w:rFonts w:ascii="Rubik" w:hAnsi="Rubik" w:cs="Rubik"/>
          <w:b/>
          <w:bCs/>
          <w:i/>
          <w:iCs/>
          <w:color w:val="212121"/>
          <w:sz w:val="32"/>
          <w:szCs w:val="32"/>
        </w:rPr>
        <w:t>“</w:t>
      </w:r>
      <w:r w:rsidR="00FE680A">
        <w:rPr>
          <w:rFonts w:ascii="Rubik" w:hAnsi="Rubik" w:cs="Rubik"/>
          <w:b/>
          <w:bCs/>
          <w:i/>
          <w:iCs/>
          <w:color w:val="212121"/>
          <w:sz w:val="32"/>
          <w:szCs w:val="32"/>
        </w:rPr>
        <w:t>SEW LINE: RIFLESSIONI SUL FUTURO DELLE INFRASTRUTTURE TERRITORIALI</w:t>
      </w:r>
      <w:r w:rsidRPr="004F789F">
        <w:rPr>
          <w:rFonts w:ascii="Rubik" w:hAnsi="Rubik" w:cs="Rubik"/>
          <w:b/>
          <w:bCs/>
          <w:i/>
          <w:iCs/>
          <w:color w:val="212121"/>
          <w:sz w:val="32"/>
          <w:szCs w:val="32"/>
        </w:rPr>
        <w:t>”</w:t>
      </w:r>
      <w:r w:rsidRPr="004F789F">
        <w:rPr>
          <w:rFonts w:ascii="Rubik" w:hAnsi="Rubik" w:cs="Rubik"/>
          <w:b/>
          <w:bCs/>
          <w:color w:val="000000" w:themeColor="text1"/>
          <w:sz w:val="40"/>
          <w:szCs w:val="40"/>
        </w:rPr>
        <w:t xml:space="preserve"> </w:t>
      </w:r>
    </w:p>
    <w:p w14:paraId="4FAC0F01" w14:textId="4ED5EBD2" w:rsidR="00FE680A" w:rsidRDefault="00D614D8" w:rsidP="00FE680A">
      <w:pPr>
        <w:jc w:val="center"/>
        <w:rPr>
          <w:rFonts w:ascii="Rubik" w:hAnsi="Rubik" w:cs="Rubik"/>
          <w:b/>
          <w:bCs/>
          <w:color w:val="000000" w:themeColor="text1"/>
        </w:rPr>
      </w:pPr>
      <w:r w:rsidRPr="004F789F">
        <w:rPr>
          <w:rFonts w:ascii="Rubik" w:hAnsi="Rubik" w:cs="Rubik"/>
          <w:b/>
          <w:bCs/>
          <w:color w:val="000000" w:themeColor="text1"/>
        </w:rPr>
        <w:t>Università</w:t>
      </w:r>
      <w:r w:rsidR="00FE680A">
        <w:rPr>
          <w:rFonts w:ascii="Rubik" w:hAnsi="Rubik" w:cs="Rubik"/>
          <w:b/>
          <w:bCs/>
          <w:color w:val="000000" w:themeColor="text1"/>
        </w:rPr>
        <w:t xml:space="preserve"> a supporto dei policy maker</w:t>
      </w:r>
    </w:p>
    <w:p w14:paraId="0BFC6220" w14:textId="77777777" w:rsidR="00FE680A" w:rsidRPr="00FE680A" w:rsidRDefault="00FE680A" w:rsidP="00FE680A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FE680A">
        <w:rPr>
          <w:rFonts w:ascii="Arial" w:hAnsi="Arial" w:cs="Arial"/>
          <w:vanish/>
          <w:sz w:val="16"/>
          <w:szCs w:val="16"/>
        </w:rPr>
        <w:t>Fine modulo</w:t>
      </w:r>
    </w:p>
    <w:p w14:paraId="06BD406F" w14:textId="77777777" w:rsidR="00D614D8" w:rsidRDefault="00D614D8" w:rsidP="007E2730">
      <w:pPr>
        <w:autoSpaceDE w:val="0"/>
        <w:autoSpaceDN w:val="0"/>
        <w:adjustRightInd w:val="0"/>
        <w:jc w:val="center"/>
        <w:rPr>
          <w:rFonts w:ascii="Rubik-Regular" w:hAnsi="Rubik-Regular" w:cs="Rubik-Regular"/>
          <w:b/>
          <w:color w:val="000000" w:themeColor="text1"/>
        </w:rPr>
      </w:pPr>
    </w:p>
    <w:p w14:paraId="62CB2231" w14:textId="4EFF4051" w:rsidR="00FE680A" w:rsidRPr="00FF48B3" w:rsidRDefault="00FE680A" w:rsidP="00FF48B3">
      <w:pPr>
        <w:jc w:val="both"/>
        <w:rPr>
          <w:rFonts w:ascii="Rubik" w:hAnsi="Rubik" w:cs="Rubik" w:hint="cs"/>
          <w:sz w:val="22"/>
          <w:szCs w:val="22"/>
        </w:rPr>
      </w:pPr>
      <w:r w:rsidRPr="00FF48B3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>2</w:t>
      </w:r>
      <w:r w:rsidR="00A20D47" w:rsidRPr="00FF48B3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 xml:space="preserve">9 </w:t>
      </w:r>
      <w:r w:rsidRPr="00FF48B3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>febbraio 2024</w:t>
      </w:r>
      <w:r w:rsidR="00A20D47" w:rsidRPr="00FF48B3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 xml:space="preserve"> </w:t>
      </w:r>
      <w:r w:rsidR="00A20D47" w:rsidRPr="00FF48B3">
        <w:rPr>
          <w:rFonts w:ascii="Rubik" w:hAnsi="Rubik" w:cs="Rubik" w:hint="cs"/>
          <w:color w:val="000000" w:themeColor="text1"/>
          <w:sz w:val="22"/>
          <w:szCs w:val="22"/>
        </w:rPr>
        <w:t>–</w:t>
      </w:r>
      <w:r w:rsidRPr="00FF48B3">
        <w:rPr>
          <w:rFonts w:ascii="Rubik" w:hAnsi="Rubik" w:cs="Rubik" w:hint="cs"/>
          <w:color w:val="000000" w:themeColor="text1"/>
          <w:sz w:val="22"/>
          <w:szCs w:val="22"/>
        </w:rPr>
        <w:t xml:space="preserve"> Tenere conto </w:t>
      </w:r>
      <w:r w:rsidRPr="00FF48B3">
        <w:rPr>
          <w:rFonts w:ascii="Rubik" w:hAnsi="Rubik" w:cs="Rubik" w:hint="cs"/>
          <w:sz w:val="22"/>
          <w:szCs w:val="22"/>
        </w:rPr>
        <w:t>degli impatti sugli ecosistemi e sugli abitanti nel progettare strade e ferrovie.</w:t>
      </w:r>
      <w:r w:rsidR="00A20D47" w:rsidRPr="00FF48B3">
        <w:rPr>
          <w:rFonts w:ascii="Rubik" w:hAnsi="Rubik" w:cs="Rubik" w:hint="cs"/>
          <w:sz w:val="22"/>
          <w:szCs w:val="22"/>
        </w:rPr>
        <w:t xml:space="preserve"> È</w:t>
      </w:r>
      <w:r w:rsidRPr="00FF48B3">
        <w:rPr>
          <w:rFonts w:ascii="Rubik" w:hAnsi="Rubik" w:cs="Rubik" w:hint="cs"/>
          <w:sz w:val="22"/>
          <w:szCs w:val="22"/>
        </w:rPr>
        <w:t xml:space="preserve"> questo l’obiettivo del </w:t>
      </w:r>
      <w:r w:rsidRPr="00FF48B3">
        <w:rPr>
          <w:rFonts w:ascii="Rubik" w:hAnsi="Rubik" w:cs="Rubik" w:hint="cs"/>
          <w:b/>
          <w:bCs/>
          <w:sz w:val="22"/>
          <w:szCs w:val="22"/>
        </w:rPr>
        <w:t>Progetto SEW Line</w:t>
      </w:r>
      <w:r w:rsidRPr="00FF48B3">
        <w:rPr>
          <w:rFonts w:ascii="Rubik" w:hAnsi="Rubik" w:cs="Rubik" w:hint="cs"/>
          <w:sz w:val="22"/>
          <w:szCs w:val="22"/>
        </w:rPr>
        <w:t xml:space="preserve">, finanziato dal Ministero dell’Università e della Ricerca nell’ambito dei Progetti di Rilevante Interesse Nazionale (PRIN) 2022 – PNRR finanziato dal Next Generation EU che, lo scorso </w:t>
      </w:r>
      <w:r w:rsidRPr="00FF48B3">
        <w:rPr>
          <w:rFonts w:ascii="Rubik" w:hAnsi="Rubik" w:cs="Rubik" w:hint="cs"/>
          <w:color w:val="000000" w:themeColor="text1"/>
          <w:sz w:val="22"/>
          <w:szCs w:val="22"/>
        </w:rPr>
        <w:t xml:space="preserve">23 febbraio, ha riunito presso l’Auditorium di Treviglio </w:t>
      </w:r>
      <w:r w:rsidRPr="00FF48B3">
        <w:rPr>
          <w:rFonts w:ascii="Rubik" w:hAnsi="Rubik" w:cs="Rubik" w:hint="cs"/>
          <w:sz w:val="22"/>
          <w:szCs w:val="22"/>
        </w:rPr>
        <w:t xml:space="preserve">i ricercatori delle tre Università coinvolte </w:t>
      </w:r>
      <w:r w:rsidR="00A20D47" w:rsidRPr="00FF48B3">
        <w:rPr>
          <w:rFonts w:ascii="Rubik" w:hAnsi="Rubik" w:cs="Rubik" w:hint="cs"/>
          <w:sz w:val="22"/>
          <w:szCs w:val="22"/>
        </w:rPr>
        <w:t>(</w:t>
      </w:r>
      <w:r w:rsidRPr="00FF48B3">
        <w:rPr>
          <w:rFonts w:ascii="Rubik" w:hAnsi="Rubik" w:cs="Rubik" w:hint="cs"/>
          <w:sz w:val="22"/>
          <w:szCs w:val="22"/>
        </w:rPr>
        <w:t>Bergamo, Padova e Roma- “La Sapienza”</w:t>
      </w:r>
      <w:r w:rsidR="00A20D47" w:rsidRPr="00FF48B3">
        <w:rPr>
          <w:rFonts w:ascii="Rubik" w:hAnsi="Rubik" w:cs="Rubik" w:hint="cs"/>
          <w:sz w:val="22"/>
          <w:szCs w:val="22"/>
        </w:rPr>
        <w:t>)</w:t>
      </w:r>
      <w:r w:rsidRPr="00FF48B3">
        <w:rPr>
          <w:rFonts w:ascii="Rubik" w:hAnsi="Rubik" w:cs="Rubik" w:hint="cs"/>
          <w:sz w:val="22"/>
          <w:szCs w:val="22"/>
        </w:rPr>
        <w:t xml:space="preserve"> con </w:t>
      </w:r>
      <w:r w:rsidRPr="00FF48B3">
        <w:rPr>
          <w:rFonts w:ascii="Rubik" w:hAnsi="Rubik" w:cs="Rubik" w:hint="cs"/>
          <w:color w:val="000000" w:themeColor="text1"/>
          <w:sz w:val="22"/>
          <w:szCs w:val="22"/>
        </w:rPr>
        <w:t>Comune di Treviglio, Provincia di Bergamo, Comune di Romano di Lombardia, Comune di Verona, Comune di Vicenza e i rappresentanti tecnici del Parco Regionale del Serio e Parco Regionale Adda Nord, Associazione di Comuni "Pianura da Scoprire”.</w:t>
      </w:r>
    </w:p>
    <w:p w14:paraId="0D982640" w14:textId="77777777" w:rsidR="00FE680A" w:rsidRPr="00FF48B3" w:rsidRDefault="00FE680A" w:rsidP="00FF48B3">
      <w:pPr>
        <w:jc w:val="both"/>
        <w:rPr>
          <w:rFonts w:ascii="Rubik" w:hAnsi="Rubik" w:cs="Rubik" w:hint="cs"/>
          <w:color w:val="000000" w:themeColor="text1"/>
          <w:sz w:val="22"/>
          <w:szCs w:val="22"/>
        </w:rPr>
      </w:pPr>
    </w:p>
    <w:p w14:paraId="7E5030C9" w14:textId="31533360" w:rsidR="00FE680A" w:rsidRPr="00FF48B3" w:rsidRDefault="00FE680A" w:rsidP="00FF48B3">
      <w:pPr>
        <w:jc w:val="both"/>
        <w:rPr>
          <w:rFonts w:ascii="Rubik" w:hAnsi="Rubik" w:cs="Rubik" w:hint="cs"/>
          <w:sz w:val="22"/>
          <w:szCs w:val="22"/>
        </w:rPr>
      </w:pPr>
      <w:r w:rsidRPr="00FF48B3">
        <w:rPr>
          <w:rFonts w:ascii="Rubik" w:hAnsi="Rubik" w:cs="Rubik" w:hint="cs"/>
          <w:sz w:val="22"/>
          <w:szCs w:val="22"/>
        </w:rPr>
        <w:t>“</w:t>
      </w:r>
      <w:r w:rsidRPr="00FF48B3">
        <w:rPr>
          <w:rFonts w:ascii="Rubik" w:hAnsi="Rubik" w:cs="Rubik" w:hint="cs"/>
          <w:i/>
          <w:iCs/>
          <w:sz w:val="22"/>
          <w:szCs w:val="22"/>
        </w:rPr>
        <w:t xml:space="preserve">L'Università </w:t>
      </w:r>
      <w:r w:rsidRPr="00FF48B3">
        <w:rPr>
          <w:rFonts w:ascii="Rubik" w:hAnsi="Rubik" w:cs="Rubik" w:hint="cs"/>
          <w:sz w:val="22"/>
          <w:szCs w:val="22"/>
        </w:rPr>
        <w:t xml:space="preserve">- ha detto il Rettore </w:t>
      </w:r>
      <w:r w:rsidRPr="00FF48B3">
        <w:rPr>
          <w:rFonts w:ascii="Rubik" w:hAnsi="Rubik" w:cs="Rubik" w:hint="cs"/>
          <w:b/>
          <w:bCs/>
          <w:sz w:val="22"/>
          <w:szCs w:val="22"/>
        </w:rPr>
        <w:t>Sergio Cavalieri</w:t>
      </w:r>
      <w:r w:rsidRPr="00FF48B3">
        <w:rPr>
          <w:rFonts w:ascii="Rubik" w:hAnsi="Rubik" w:cs="Rubik" w:hint="cs"/>
          <w:sz w:val="22"/>
          <w:szCs w:val="22"/>
        </w:rPr>
        <w:t xml:space="preserve"> - </w:t>
      </w:r>
      <w:r w:rsidRPr="00FF48B3">
        <w:rPr>
          <w:rFonts w:ascii="Rubik" w:hAnsi="Rubik" w:cs="Rubik" w:hint="cs"/>
          <w:i/>
          <w:iCs/>
          <w:sz w:val="22"/>
          <w:szCs w:val="22"/>
        </w:rPr>
        <w:t>è chiamata ad un ruolo di supporto per i policy maker e gli enti locali, contribuendo ai processi di trasformazione territoriale. UniBg è attenta alle dinamiche che interessano la media pianura lombarda e questa ricerca si inserisce in un più ampio quadro di impegno di ricerca, che l’Università intende rafforzare, per introdurre innovazioni orientate a una valorizzazione sostenibile dei territori”.</w:t>
      </w:r>
    </w:p>
    <w:p w14:paraId="744CC8F1" w14:textId="77777777" w:rsidR="00FE680A" w:rsidRPr="00FF48B3" w:rsidRDefault="00FE680A" w:rsidP="00FF48B3">
      <w:pPr>
        <w:jc w:val="both"/>
        <w:rPr>
          <w:rFonts w:ascii="Rubik" w:hAnsi="Rubik" w:cs="Rubik" w:hint="cs"/>
          <w:color w:val="000000" w:themeColor="text1"/>
          <w:sz w:val="22"/>
          <w:szCs w:val="22"/>
        </w:rPr>
      </w:pPr>
    </w:p>
    <w:p w14:paraId="656C9D28" w14:textId="2C5C2F80" w:rsidR="00FE680A" w:rsidRPr="00FF48B3" w:rsidRDefault="00FE680A" w:rsidP="00FF48B3">
      <w:pPr>
        <w:autoSpaceDE w:val="0"/>
        <w:autoSpaceDN w:val="0"/>
        <w:adjustRightInd w:val="0"/>
        <w:jc w:val="both"/>
        <w:rPr>
          <w:rFonts w:ascii="Rubik" w:hAnsi="Rubik" w:cs="Rubik" w:hint="cs"/>
          <w:i/>
          <w:iCs/>
          <w:color w:val="000000" w:themeColor="text1"/>
          <w:sz w:val="22"/>
          <w:szCs w:val="22"/>
        </w:rPr>
      </w:pPr>
      <w:r w:rsidRPr="00FF48B3">
        <w:rPr>
          <w:rFonts w:ascii="Rubik" w:hAnsi="Rubik" w:cs="Rubik" w:hint="cs"/>
          <w:color w:val="000000" w:themeColor="text1"/>
          <w:sz w:val="22"/>
          <w:szCs w:val="22"/>
        </w:rPr>
        <w:t>“</w:t>
      </w:r>
      <w:r w:rsidRPr="00FF48B3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>Il tema di ricerca</w:t>
      </w:r>
      <w:r w:rsidRPr="00FF48B3">
        <w:rPr>
          <w:rFonts w:ascii="Rubik" w:hAnsi="Rubik" w:cs="Rubik" w:hint="cs"/>
          <w:color w:val="000000" w:themeColor="text1"/>
          <w:sz w:val="22"/>
          <w:szCs w:val="22"/>
        </w:rPr>
        <w:t xml:space="preserve"> – ha spiegato </w:t>
      </w:r>
      <w:r w:rsidRPr="00FF48B3">
        <w:rPr>
          <w:rFonts w:ascii="Rubik" w:hAnsi="Rubik" w:cs="Rubik" w:hint="cs"/>
          <w:b/>
          <w:bCs/>
          <w:color w:val="000000" w:themeColor="text1"/>
          <w:sz w:val="22"/>
          <w:szCs w:val="22"/>
        </w:rPr>
        <w:t>Mario Paris</w:t>
      </w:r>
      <w:r w:rsidRPr="00FF48B3">
        <w:rPr>
          <w:rFonts w:ascii="Rubik" w:hAnsi="Rubik" w:cs="Rubik" w:hint="cs"/>
          <w:color w:val="000000" w:themeColor="text1"/>
          <w:sz w:val="22"/>
          <w:szCs w:val="22"/>
        </w:rPr>
        <w:t xml:space="preserve">, docente del DISA e coordinatore dell’Unità di Ricerca </w:t>
      </w:r>
      <w:r w:rsidR="00A20D47" w:rsidRPr="00FF48B3">
        <w:rPr>
          <w:rFonts w:ascii="Rubik" w:hAnsi="Rubik" w:cs="Rubik" w:hint="cs"/>
          <w:color w:val="000000" w:themeColor="text1"/>
          <w:sz w:val="22"/>
          <w:szCs w:val="22"/>
        </w:rPr>
        <w:t>UniBg</w:t>
      </w:r>
      <w:r w:rsidRPr="00FF48B3">
        <w:rPr>
          <w:rFonts w:ascii="Rubik" w:hAnsi="Rubik" w:cs="Rubik" w:hint="cs"/>
          <w:color w:val="000000" w:themeColor="text1"/>
          <w:sz w:val="22"/>
          <w:szCs w:val="22"/>
        </w:rPr>
        <w:t xml:space="preserve"> </w:t>
      </w:r>
      <w:r w:rsidR="00A20D47" w:rsidRPr="00FF48B3">
        <w:rPr>
          <w:rFonts w:ascii="Rubik" w:hAnsi="Rubik" w:cs="Rubik" w:hint="cs"/>
          <w:color w:val="000000" w:themeColor="text1"/>
          <w:sz w:val="22"/>
          <w:szCs w:val="22"/>
        </w:rPr>
        <w:t>–</w:t>
      </w:r>
      <w:r w:rsidRPr="00FF48B3">
        <w:rPr>
          <w:rFonts w:ascii="Rubik" w:hAnsi="Rubik" w:cs="Rubik" w:hint="cs"/>
          <w:color w:val="000000" w:themeColor="text1"/>
          <w:sz w:val="22"/>
          <w:szCs w:val="22"/>
        </w:rPr>
        <w:t xml:space="preserve"> </w:t>
      </w:r>
      <w:r w:rsidRPr="00FF48B3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 xml:space="preserve">si concentra sulle infrastrutture lineari di trasporto (strade e ferrovie), analizzando il loro impatto sul piano socio-economico, insediativo e </w:t>
      </w:r>
      <w:proofErr w:type="gramStart"/>
      <w:r w:rsidRPr="00FF48B3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>ambientale  delle</w:t>
      </w:r>
      <w:proofErr w:type="gramEnd"/>
      <w:r w:rsidRPr="00FF48B3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 xml:space="preserve"> aree periurbane e rurali. Queste reti oggi rappresentano un elemento di pressione rilevante, anche sulla spinta degli investimenti oggi in atto legati al PNRR e della necessità della loro rapida messa a terra, che si impone sulle preesistenze e le memorie del territorio”.</w:t>
      </w:r>
    </w:p>
    <w:p w14:paraId="4B971085" w14:textId="77777777" w:rsidR="00FE680A" w:rsidRPr="00FF48B3" w:rsidRDefault="00FE680A" w:rsidP="00FF48B3">
      <w:pPr>
        <w:autoSpaceDE w:val="0"/>
        <w:autoSpaceDN w:val="0"/>
        <w:adjustRightInd w:val="0"/>
        <w:jc w:val="both"/>
        <w:rPr>
          <w:rFonts w:ascii="Rubik" w:hAnsi="Rubik" w:cs="Rubik" w:hint="cs"/>
          <w:color w:val="000000" w:themeColor="text1"/>
          <w:sz w:val="22"/>
          <w:szCs w:val="22"/>
        </w:rPr>
      </w:pPr>
    </w:p>
    <w:p w14:paraId="2CE43F52" w14:textId="5A8A71EF" w:rsidR="00FE680A" w:rsidRPr="00FF48B3" w:rsidRDefault="00FE680A" w:rsidP="00FF48B3">
      <w:pPr>
        <w:autoSpaceDE w:val="0"/>
        <w:autoSpaceDN w:val="0"/>
        <w:adjustRightInd w:val="0"/>
        <w:jc w:val="both"/>
        <w:rPr>
          <w:rFonts w:ascii="Rubik" w:hAnsi="Rubik" w:cs="Rubik" w:hint="cs"/>
          <w:color w:val="000000" w:themeColor="text1"/>
          <w:sz w:val="22"/>
          <w:szCs w:val="22"/>
        </w:rPr>
      </w:pPr>
      <w:r w:rsidRPr="00FF48B3">
        <w:rPr>
          <w:rFonts w:ascii="Rubik" w:hAnsi="Rubik" w:cs="Rubik" w:hint="cs"/>
          <w:color w:val="000000" w:themeColor="text1"/>
          <w:sz w:val="22"/>
          <w:szCs w:val="22"/>
        </w:rPr>
        <w:t xml:space="preserve">Ha infatti sottolineato </w:t>
      </w:r>
      <w:r w:rsidRPr="00FF48B3">
        <w:rPr>
          <w:rFonts w:ascii="Rubik" w:hAnsi="Rubik" w:cs="Rubik" w:hint="cs"/>
          <w:b/>
          <w:bCs/>
          <w:color w:val="000000" w:themeColor="text1"/>
          <w:sz w:val="22"/>
          <w:szCs w:val="22"/>
        </w:rPr>
        <w:t>Fulvio Adobati</w:t>
      </w:r>
      <w:r w:rsidR="00A20D47" w:rsidRPr="00FF48B3">
        <w:rPr>
          <w:rFonts w:ascii="Rubik" w:hAnsi="Rubik" w:cs="Rubik" w:hint="cs"/>
          <w:color w:val="000000" w:themeColor="text1"/>
          <w:sz w:val="22"/>
          <w:szCs w:val="22"/>
        </w:rPr>
        <w:t>,</w:t>
      </w:r>
      <w:r w:rsidR="00A20D47" w:rsidRPr="00FF48B3">
        <w:rPr>
          <w:rFonts w:ascii="Rubik" w:hAnsi="Rubik" w:cs="Rubik" w:hint="cs"/>
          <w:b/>
          <w:bCs/>
          <w:color w:val="000000" w:themeColor="text1"/>
          <w:sz w:val="22"/>
          <w:szCs w:val="22"/>
        </w:rPr>
        <w:t xml:space="preserve"> </w:t>
      </w:r>
      <w:r w:rsidRPr="00FF48B3">
        <w:rPr>
          <w:rFonts w:ascii="Rubik" w:hAnsi="Rubik" w:cs="Rubik" w:hint="cs"/>
          <w:color w:val="000000" w:themeColor="text1"/>
          <w:sz w:val="22"/>
          <w:szCs w:val="22"/>
        </w:rPr>
        <w:t>docente del DISA e direttore del Centro Studi e Territorio “Lelio Pagani”: “</w:t>
      </w:r>
      <w:r w:rsidRPr="00FF48B3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>L’obiettivo è quello di assumere nuove prospettive nella riflessione su rete infrastrutturale e impatti territoriali, esplorando gli ambiti di possibile collaborazione fra istituzioni, soggetti territoriali e comunità insediata, in una prospettiva aperta di co-design”</w:t>
      </w:r>
      <w:r w:rsidRPr="00FF48B3">
        <w:rPr>
          <w:rFonts w:ascii="Rubik" w:hAnsi="Rubik" w:cs="Rubik" w:hint="cs"/>
          <w:color w:val="000000" w:themeColor="text1"/>
          <w:sz w:val="22"/>
          <w:szCs w:val="22"/>
        </w:rPr>
        <w:t>.</w:t>
      </w:r>
    </w:p>
    <w:p w14:paraId="6EB5DCBD" w14:textId="77777777" w:rsidR="00FE680A" w:rsidRPr="00FF48B3" w:rsidRDefault="00FE680A" w:rsidP="00FF48B3">
      <w:pPr>
        <w:jc w:val="both"/>
        <w:rPr>
          <w:rFonts w:ascii="Rubik" w:hAnsi="Rubik" w:cs="Rubik" w:hint="cs"/>
          <w:color w:val="000000" w:themeColor="text1"/>
          <w:sz w:val="22"/>
          <w:szCs w:val="22"/>
        </w:rPr>
      </w:pPr>
    </w:p>
    <w:p w14:paraId="51E23472" w14:textId="464485F3" w:rsidR="00FE680A" w:rsidRPr="00FF48B3" w:rsidRDefault="00FE680A" w:rsidP="00FF48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Rubik" w:hAnsi="Rubik" w:cs="Rubik" w:hint="cs"/>
          <w:sz w:val="22"/>
          <w:szCs w:val="22"/>
        </w:rPr>
      </w:pPr>
      <w:r w:rsidRPr="00FF48B3">
        <w:rPr>
          <w:rFonts w:ascii="Rubik" w:hAnsi="Rubik" w:cs="Rubik" w:hint="cs"/>
          <w:color w:val="000000" w:themeColor="text1"/>
          <w:sz w:val="22"/>
          <w:szCs w:val="22"/>
        </w:rPr>
        <w:t xml:space="preserve">La ricerca lavorerà su quattro casi di studio </w:t>
      </w:r>
      <w:r w:rsidRPr="00FF48B3">
        <w:rPr>
          <w:rFonts w:ascii="Rubik" w:hAnsi="Rubik" w:cs="Rubik" w:hint="cs"/>
          <w:sz w:val="22"/>
          <w:szCs w:val="22"/>
        </w:rPr>
        <w:t>che rappresentano contesti geografici, relazioni paesaggistiche e stadi di realizzazione differenti</w:t>
      </w:r>
      <w:r w:rsidR="00A20D47" w:rsidRPr="00FF48B3">
        <w:rPr>
          <w:rFonts w:ascii="Rubik" w:hAnsi="Rubik" w:cs="Rubik" w:hint="cs"/>
          <w:sz w:val="22"/>
          <w:szCs w:val="22"/>
        </w:rPr>
        <w:t xml:space="preserve">: </w:t>
      </w:r>
      <w:r w:rsidRPr="00FF48B3">
        <w:rPr>
          <w:rFonts w:ascii="Rubik" w:hAnsi="Rubik" w:cs="Rubik" w:hint="cs"/>
          <w:sz w:val="22"/>
          <w:szCs w:val="22"/>
        </w:rPr>
        <w:t>Brennero VR-TN (90 km)</w:t>
      </w:r>
      <w:r w:rsidR="00A20D47" w:rsidRPr="00FF48B3">
        <w:rPr>
          <w:rFonts w:ascii="Rubik" w:hAnsi="Rubik" w:cs="Rubik" w:hint="cs"/>
          <w:sz w:val="22"/>
          <w:szCs w:val="22"/>
        </w:rPr>
        <w:t>,</w:t>
      </w:r>
      <w:r w:rsidRPr="00FF48B3">
        <w:rPr>
          <w:rFonts w:ascii="Rubik" w:hAnsi="Rubik" w:cs="Rubik" w:hint="cs"/>
          <w:sz w:val="22"/>
          <w:szCs w:val="22"/>
        </w:rPr>
        <w:t xml:space="preserve"> Bre</w:t>
      </w:r>
      <w:r w:rsidR="00A20D47" w:rsidRPr="00FF48B3">
        <w:rPr>
          <w:rFonts w:ascii="Rubik" w:hAnsi="Rubik" w:cs="Rubik" w:hint="cs"/>
          <w:sz w:val="22"/>
          <w:szCs w:val="22"/>
        </w:rPr>
        <w:t>B</w:t>
      </w:r>
      <w:r w:rsidRPr="00FF48B3">
        <w:rPr>
          <w:rFonts w:ascii="Rubik" w:hAnsi="Rubik" w:cs="Rubik" w:hint="cs"/>
          <w:sz w:val="22"/>
          <w:szCs w:val="22"/>
        </w:rPr>
        <w:t>e</w:t>
      </w:r>
      <w:r w:rsidR="00A20D47" w:rsidRPr="00FF48B3">
        <w:rPr>
          <w:rFonts w:ascii="Rubik" w:hAnsi="Rubik" w:cs="Rubik" w:hint="cs"/>
          <w:sz w:val="22"/>
          <w:szCs w:val="22"/>
        </w:rPr>
        <w:t>M</w:t>
      </w:r>
      <w:r w:rsidRPr="00FF48B3">
        <w:rPr>
          <w:rFonts w:ascii="Rubik" w:hAnsi="Rubik" w:cs="Rubik" w:hint="cs"/>
          <w:sz w:val="22"/>
          <w:szCs w:val="22"/>
        </w:rPr>
        <w:t>i (62 km)</w:t>
      </w:r>
      <w:r w:rsidR="00A20D47" w:rsidRPr="00FF48B3">
        <w:rPr>
          <w:rFonts w:ascii="Rubik" w:hAnsi="Rubik" w:cs="Rubik" w:hint="cs"/>
          <w:sz w:val="22"/>
          <w:szCs w:val="22"/>
        </w:rPr>
        <w:t>,</w:t>
      </w:r>
      <w:r w:rsidRPr="00FF48B3">
        <w:rPr>
          <w:rFonts w:ascii="Rubik" w:hAnsi="Rubik" w:cs="Rubik" w:hint="cs"/>
          <w:sz w:val="22"/>
          <w:szCs w:val="22"/>
        </w:rPr>
        <w:t xml:space="preserve"> Bretella A1 Fiano Romano-San</w:t>
      </w:r>
      <w:r w:rsidRPr="00FF48B3">
        <w:rPr>
          <w:rFonts w:ascii="MS Mincho" w:eastAsia="MS Mincho" w:hAnsi="MS Mincho" w:cs="MS Mincho" w:hint="eastAsia"/>
          <w:sz w:val="22"/>
          <w:szCs w:val="22"/>
        </w:rPr>
        <w:t> </w:t>
      </w:r>
      <w:r w:rsidRPr="00FF48B3">
        <w:rPr>
          <w:rFonts w:ascii="Rubik" w:hAnsi="Rubik" w:cs="Rubik" w:hint="cs"/>
          <w:sz w:val="22"/>
          <w:szCs w:val="22"/>
        </w:rPr>
        <w:t>Cesareo (50 km)</w:t>
      </w:r>
      <w:r w:rsidR="00A20D47" w:rsidRPr="00FF48B3">
        <w:rPr>
          <w:rFonts w:ascii="Rubik" w:hAnsi="Rubik" w:cs="Rubik" w:hint="cs"/>
          <w:sz w:val="22"/>
          <w:szCs w:val="22"/>
        </w:rPr>
        <w:t>,</w:t>
      </w:r>
      <w:r w:rsidRPr="00FF48B3">
        <w:rPr>
          <w:rFonts w:ascii="Rubik" w:hAnsi="Rubik" w:cs="Rubik" w:hint="cs"/>
          <w:sz w:val="22"/>
          <w:szCs w:val="22"/>
        </w:rPr>
        <w:t xml:space="preserve"> TAV VR-VI (44 km)</w:t>
      </w:r>
      <w:r w:rsidRPr="00FF48B3">
        <w:rPr>
          <w:rFonts w:ascii="Rubik" w:hAnsi="Rubik" w:cs="Rubik" w:hint="cs"/>
          <w:color w:val="000000" w:themeColor="text1"/>
          <w:sz w:val="22"/>
          <w:szCs w:val="22"/>
        </w:rPr>
        <w:t>. L'Unità di Ricerca di UniB</w:t>
      </w:r>
      <w:r w:rsidR="00A20D47" w:rsidRPr="00FF48B3">
        <w:rPr>
          <w:rFonts w:ascii="Rubik" w:hAnsi="Rubik" w:cs="Rubik" w:hint="cs"/>
          <w:color w:val="000000" w:themeColor="text1"/>
          <w:sz w:val="22"/>
          <w:szCs w:val="22"/>
        </w:rPr>
        <w:t>g</w:t>
      </w:r>
      <w:r w:rsidRPr="00FF48B3">
        <w:rPr>
          <w:rFonts w:ascii="Rubik" w:hAnsi="Rubik" w:cs="Rubik" w:hint="cs"/>
          <w:color w:val="000000" w:themeColor="text1"/>
          <w:sz w:val="22"/>
          <w:szCs w:val="22"/>
        </w:rPr>
        <w:t xml:space="preserve"> si occuperà del caso della BreBeMi, con particolare attenzione ai temi relativi all'impatto sul paesaggio e sui processi attoriali connessi all'insediamento delle infrastrutture lineari.</w:t>
      </w:r>
    </w:p>
    <w:p w14:paraId="6E02E7EE" w14:textId="77777777" w:rsidR="00FE680A" w:rsidRPr="00FF48B3" w:rsidRDefault="00FE680A" w:rsidP="00FF48B3">
      <w:pPr>
        <w:shd w:val="clear" w:color="auto" w:fill="FFFFFF"/>
        <w:jc w:val="both"/>
        <w:rPr>
          <w:rFonts w:ascii="Rubik" w:hAnsi="Rubik" w:cs="Rubik" w:hint="cs"/>
          <w:color w:val="000000" w:themeColor="text1"/>
          <w:sz w:val="22"/>
          <w:szCs w:val="22"/>
        </w:rPr>
      </w:pPr>
    </w:p>
    <w:p w14:paraId="59AA2B1B" w14:textId="59E9247B" w:rsidR="00FE680A" w:rsidRPr="00FF48B3" w:rsidRDefault="00FE680A" w:rsidP="00FF48B3">
      <w:pPr>
        <w:shd w:val="clear" w:color="auto" w:fill="FFFFFF"/>
        <w:jc w:val="both"/>
        <w:rPr>
          <w:rFonts w:ascii="Rubik" w:hAnsi="Rubik" w:cs="Rubik" w:hint="cs"/>
          <w:color w:val="000000" w:themeColor="text1"/>
          <w:sz w:val="22"/>
          <w:szCs w:val="22"/>
        </w:rPr>
      </w:pPr>
      <w:r w:rsidRPr="00FF48B3">
        <w:rPr>
          <w:rFonts w:ascii="Rubik" w:hAnsi="Rubik" w:cs="Rubik" w:hint="cs"/>
          <w:color w:val="000000" w:themeColor="text1"/>
          <w:sz w:val="22"/>
          <w:szCs w:val="22"/>
        </w:rPr>
        <w:t xml:space="preserve">A fronte di una riconosciuta difficoltà di conciliare insediamento delle infrastrutture lineari e qualità paesaggistica, l’obiettivo principale della ricerca </w:t>
      </w:r>
      <w:proofErr w:type="spellStart"/>
      <w:r w:rsidRPr="00FF48B3">
        <w:rPr>
          <w:rFonts w:ascii="Rubik" w:hAnsi="Rubik" w:cs="Rubik" w:hint="cs"/>
          <w:color w:val="000000" w:themeColor="text1"/>
          <w:sz w:val="22"/>
          <w:szCs w:val="22"/>
        </w:rPr>
        <w:t>Sew</w:t>
      </w:r>
      <w:proofErr w:type="spellEnd"/>
      <w:r w:rsidRPr="00FF48B3">
        <w:rPr>
          <w:rFonts w:ascii="Rubik" w:hAnsi="Rubik" w:cs="Rubik" w:hint="cs"/>
          <w:color w:val="000000" w:themeColor="text1"/>
          <w:sz w:val="22"/>
          <w:szCs w:val="22"/>
        </w:rPr>
        <w:t xml:space="preserve"> Line è l’avanzamento della conoscenza nei processi di pianificazione delle infrastrutture per la mobilità nei contesti periurbani e rurali, evitando la perdita di biodiversità e di servizi ecosistemici e affrontando gli aspetti di equità sociale e giustizia spaziale. </w:t>
      </w:r>
    </w:p>
    <w:p w14:paraId="687E90AE" w14:textId="777659D1" w:rsidR="00FE680A" w:rsidRPr="005325BA" w:rsidRDefault="00FE680A" w:rsidP="00FE680A">
      <w:pPr>
        <w:autoSpaceDE w:val="0"/>
        <w:autoSpaceDN w:val="0"/>
        <w:adjustRightInd w:val="0"/>
        <w:rPr>
          <w:rFonts w:ascii="Rubik" w:hAnsi="Rubik" w:cs="Rubik"/>
          <w:color w:val="000000" w:themeColor="text1"/>
        </w:rPr>
      </w:pPr>
    </w:p>
    <w:sectPr w:rsidR="00FE680A" w:rsidRPr="005325BA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8D8C" w14:textId="77777777" w:rsidR="00A11124" w:rsidRDefault="00A11124">
      <w:r>
        <w:separator/>
      </w:r>
    </w:p>
  </w:endnote>
  <w:endnote w:type="continuationSeparator" w:id="0">
    <w:p w14:paraId="151CAC8F" w14:textId="77777777" w:rsidR="00A11124" w:rsidRDefault="00A1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Rubik-Regular">
    <w:altName w:val="Rubik"/>
    <w:panose1 w:val="020B0604020202020204"/>
    <w:charset w:val="B1"/>
    <w:family w:val="auto"/>
    <w:pitch w:val="variable"/>
    <w:sig w:usb0="00000A07" w:usb1="40000001" w:usb2="00000000" w:usb3="00000000" w:csb0="000000B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53DB" w14:textId="77777777" w:rsidR="00A11124" w:rsidRDefault="00A11124">
      <w:r>
        <w:separator/>
      </w:r>
    </w:p>
  </w:footnote>
  <w:footnote w:type="continuationSeparator" w:id="0">
    <w:p w14:paraId="10A68365" w14:textId="77777777" w:rsidR="00A11124" w:rsidRDefault="00A1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816234942" name="Immagine 81623494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11124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A111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0.9pt;margin-top:-128.95pt;width:595.45pt;height:132pt;z-index:251657728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803542830" name="Immagine 1803542830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11124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135816">
    <w:abstractNumId w:val="3"/>
  </w:num>
  <w:num w:numId="2" w16cid:durableId="566769068">
    <w:abstractNumId w:val="2"/>
  </w:num>
  <w:num w:numId="3" w16cid:durableId="1984382401">
    <w:abstractNumId w:val="4"/>
  </w:num>
  <w:num w:numId="4" w16cid:durableId="1822653193">
    <w:abstractNumId w:val="0"/>
  </w:num>
  <w:num w:numId="5" w16cid:durableId="1067189571">
    <w:abstractNumId w:val="7"/>
  </w:num>
  <w:num w:numId="6" w16cid:durableId="1822891399">
    <w:abstractNumId w:val="5"/>
  </w:num>
  <w:num w:numId="7" w16cid:durableId="2112889406">
    <w:abstractNumId w:val="6"/>
  </w:num>
  <w:num w:numId="8" w16cid:durableId="97217171">
    <w:abstractNumId w:val="1"/>
  </w:num>
  <w:num w:numId="9" w16cid:durableId="700205186">
    <w:abstractNumId w:val="9"/>
  </w:num>
  <w:num w:numId="10" w16cid:durableId="358049644">
    <w:abstractNumId w:val="11"/>
  </w:num>
  <w:num w:numId="11" w16cid:durableId="1113094746">
    <w:abstractNumId w:val="8"/>
  </w:num>
  <w:num w:numId="12" w16cid:durableId="1333679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34F5"/>
    <w:rsid w:val="000438F8"/>
    <w:rsid w:val="00051D97"/>
    <w:rsid w:val="00060D85"/>
    <w:rsid w:val="0007119E"/>
    <w:rsid w:val="000764AD"/>
    <w:rsid w:val="00091AD0"/>
    <w:rsid w:val="00094222"/>
    <w:rsid w:val="00095A27"/>
    <w:rsid w:val="00096DDE"/>
    <w:rsid w:val="00097EF6"/>
    <w:rsid w:val="000A2897"/>
    <w:rsid w:val="000A5632"/>
    <w:rsid w:val="000B06B0"/>
    <w:rsid w:val="000B2516"/>
    <w:rsid w:val="000C01AD"/>
    <w:rsid w:val="000C5BCB"/>
    <w:rsid w:val="000D6C04"/>
    <w:rsid w:val="000E04E0"/>
    <w:rsid w:val="000E57B3"/>
    <w:rsid w:val="000F369B"/>
    <w:rsid w:val="000F7EF9"/>
    <w:rsid w:val="00103B96"/>
    <w:rsid w:val="00126FAB"/>
    <w:rsid w:val="00130B07"/>
    <w:rsid w:val="001321C8"/>
    <w:rsid w:val="00135484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977E1"/>
    <w:rsid w:val="001A044D"/>
    <w:rsid w:val="001B2953"/>
    <w:rsid w:val="001B56A1"/>
    <w:rsid w:val="001B642C"/>
    <w:rsid w:val="001C26E3"/>
    <w:rsid w:val="001C274E"/>
    <w:rsid w:val="001C3D94"/>
    <w:rsid w:val="001C76DC"/>
    <w:rsid w:val="001D3FD1"/>
    <w:rsid w:val="001D4A5F"/>
    <w:rsid w:val="001D666A"/>
    <w:rsid w:val="001F0B1B"/>
    <w:rsid w:val="001F3378"/>
    <w:rsid w:val="001F34ED"/>
    <w:rsid w:val="001F5D30"/>
    <w:rsid w:val="002055F9"/>
    <w:rsid w:val="00210DCD"/>
    <w:rsid w:val="00211B9B"/>
    <w:rsid w:val="002125B1"/>
    <w:rsid w:val="002221F2"/>
    <w:rsid w:val="00226300"/>
    <w:rsid w:val="002266D1"/>
    <w:rsid w:val="002402F3"/>
    <w:rsid w:val="00245167"/>
    <w:rsid w:val="0025485F"/>
    <w:rsid w:val="002640B0"/>
    <w:rsid w:val="00265918"/>
    <w:rsid w:val="00271BE8"/>
    <w:rsid w:val="00272EEE"/>
    <w:rsid w:val="00280908"/>
    <w:rsid w:val="002844E5"/>
    <w:rsid w:val="00284CA6"/>
    <w:rsid w:val="00285709"/>
    <w:rsid w:val="0029059B"/>
    <w:rsid w:val="00291DFA"/>
    <w:rsid w:val="002A249F"/>
    <w:rsid w:val="002A74E7"/>
    <w:rsid w:val="002A7937"/>
    <w:rsid w:val="002B2A7B"/>
    <w:rsid w:val="002C1145"/>
    <w:rsid w:val="002C5C9A"/>
    <w:rsid w:val="002D0697"/>
    <w:rsid w:val="002D308C"/>
    <w:rsid w:val="002E39D4"/>
    <w:rsid w:val="002E3E77"/>
    <w:rsid w:val="002E4361"/>
    <w:rsid w:val="002E4DA9"/>
    <w:rsid w:val="002F01D0"/>
    <w:rsid w:val="00304CE1"/>
    <w:rsid w:val="00313436"/>
    <w:rsid w:val="00313632"/>
    <w:rsid w:val="00313CD7"/>
    <w:rsid w:val="00317B14"/>
    <w:rsid w:val="003220EE"/>
    <w:rsid w:val="003243D6"/>
    <w:rsid w:val="00332C58"/>
    <w:rsid w:val="0033444F"/>
    <w:rsid w:val="003375BF"/>
    <w:rsid w:val="0034354E"/>
    <w:rsid w:val="003448E8"/>
    <w:rsid w:val="0035502B"/>
    <w:rsid w:val="0035554F"/>
    <w:rsid w:val="003605F2"/>
    <w:rsid w:val="0036577C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537A"/>
    <w:rsid w:val="003E6EA7"/>
    <w:rsid w:val="003F1280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EDD"/>
    <w:rsid w:val="004401C5"/>
    <w:rsid w:val="00447474"/>
    <w:rsid w:val="004561C5"/>
    <w:rsid w:val="004574A8"/>
    <w:rsid w:val="00465DB4"/>
    <w:rsid w:val="00471718"/>
    <w:rsid w:val="00472A78"/>
    <w:rsid w:val="00485B64"/>
    <w:rsid w:val="00491F41"/>
    <w:rsid w:val="0049753B"/>
    <w:rsid w:val="004A5C2E"/>
    <w:rsid w:val="004B5474"/>
    <w:rsid w:val="004C10B9"/>
    <w:rsid w:val="004C3806"/>
    <w:rsid w:val="004E2C6A"/>
    <w:rsid w:val="004E487D"/>
    <w:rsid w:val="004E7E4D"/>
    <w:rsid w:val="004F1235"/>
    <w:rsid w:val="004F49EB"/>
    <w:rsid w:val="00502A1C"/>
    <w:rsid w:val="005124C1"/>
    <w:rsid w:val="005225F6"/>
    <w:rsid w:val="00524C7A"/>
    <w:rsid w:val="00527947"/>
    <w:rsid w:val="00531A57"/>
    <w:rsid w:val="00532464"/>
    <w:rsid w:val="005325BA"/>
    <w:rsid w:val="0053321B"/>
    <w:rsid w:val="005473FA"/>
    <w:rsid w:val="00552DA7"/>
    <w:rsid w:val="00557103"/>
    <w:rsid w:val="00560C72"/>
    <w:rsid w:val="00573B1B"/>
    <w:rsid w:val="00575179"/>
    <w:rsid w:val="005762C2"/>
    <w:rsid w:val="005819DD"/>
    <w:rsid w:val="00583E98"/>
    <w:rsid w:val="0058734C"/>
    <w:rsid w:val="0059131D"/>
    <w:rsid w:val="005B2B98"/>
    <w:rsid w:val="005B3299"/>
    <w:rsid w:val="005B42D2"/>
    <w:rsid w:val="005C33D2"/>
    <w:rsid w:val="005E57DB"/>
    <w:rsid w:val="005F2684"/>
    <w:rsid w:val="005F7A7F"/>
    <w:rsid w:val="006042B7"/>
    <w:rsid w:val="00605C8E"/>
    <w:rsid w:val="00612C7F"/>
    <w:rsid w:val="00621B9A"/>
    <w:rsid w:val="006257E0"/>
    <w:rsid w:val="0063287C"/>
    <w:rsid w:val="006331D4"/>
    <w:rsid w:val="00637225"/>
    <w:rsid w:val="00643C3F"/>
    <w:rsid w:val="00644AFB"/>
    <w:rsid w:val="006510ED"/>
    <w:rsid w:val="00655FC9"/>
    <w:rsid w:val="00661753"/>
    <w:rsid w:val="00675BE6"/>
    <w:rsid w:val="0067798F"/>
    <w:rsid w:val="00677BE8"/>
    <w:rsid w:val="0068293C"/>
    <w:rsid w:val="00683B5F"/>
    <w:rsid w:val="0069123E"/>
    <w:rsid w:val="0069125E"/>
    <w:rsid w:val="006A5486"/>
    <w:rsid w:val="006B59DB"/>
    <w:rsid w:val="006C18A6"/>
    <w:rsid w:val="006C34AA"/>
    <w:rsid w:val="006C372E"/>
    <w:rsid w:val="006C58F4"/>
    <w:rsid w:val="006C7637"/>
    <w:rsid w:val="006D7B4F"/>
    <w:rsid w:val="006E3520"/>
    <w:rsid w:val="006E6248"/>
    <w:rsid w:val="006F40E2"/>
    <w:rsid w:val="006F4D9F"/>
    <w:rsid w:val="007135A3"/>
    <w:rsid w:val="007247DB"/>
    <w:rsid w:val="00732673"/>
    <w:rsid w:val="00737D94"/>
    <w:rsid w:val="0074205E"/>
    <w:rsid w:val="007542A1"/>
    <w:rsid w:val="007564E0"/>
    <w:rsid w:val="00763475"/>
    <w:rsid w:val="00767417"/>
    <w:rsid w:val="00772E84"/>
    <w:rsid w:val="00776977"/>
    <w:rsid w:val="0078660E"/>
    <w:rsid w:val="007909F1"/>
    <w:rsid w:val="007917F4"/>
    <w:rsid w:val="007A66F7"/>
    <w:rsid w:val="007B0F43"/>
    <w:rsid w:val="007B376E"/>
    <w:rsid w:val="007C1574"/>
    <w:rsid w:val="007C19B3"/>
    <w:rsid w:val="007C29C7"/>
    <w:rsid w:val="007E2730"/>
    <w:rsid w:val="007F2F89"/>
    <w:rsid w:val="007F4361"/>
    <w:rsid w:val="007F78B1"/>
    <w:rsid w:val="00805CA0"/>
    <w:rsid w:val="008177DC"/>
    <w:rsid w:val="00820185"/>
    <w:rsid w:val="008231F1"/>
    <w:rsid w:val="00833F4A"/>
    <w:rsid w:val="00840EC5"/>
    <w:rsid w:val="0084274F"/>
    <w:rsid w:val="00846875"/>
    <w:rsid w:val="00847929"/>
    <w:rsid w:val="008540E7"/>
    <w:rsid w:val="008567DA"/>
    <w:rsid w:val="00857C7B"/>
    <w:rsid w:val="00860ADE"/>
    <w:rsid w:val="00870EC7"/>
    <w:rsid w:val="00880E11"/>
    <w:rsid w:val="008843CC"/>
    <w:rsid w:val="00887637"/>
    <w:rsid w:val="008953A3"/>
    <w:rsid w:val="008964D8"/>
    <w:rsid w:val="008970A3"/>
    <w:rsid w:val="008A5291"/>
    <w:rsid w:val="008B1DC7"/>
    <w:rsid w:val="008B31A4"/>
    <w:rsid w:val="008C2DE6"/>
    <w:rsid w:val="008C30B4"/>
    <w:rsid w:val="008C330B"/>
    <w:rsid w:val="008C531A"/>
    <w:rsid w:val="008D2F03"/>
    <w:rsid w:val="008D470D"/>
    <w:rsid w:val="008F7400"/>
    <w:rsid w:val="009019C9"/>
    <w:rsid w:val="009046DA"/>
    <w:rsid w:val="00912A37"/>
    <w:rsid w:val="009138C3"/>
    <w:rsid w:val="00921608"/>
    <w:rsid w:val="009256E2"/>
    <w:rsid w:val="0092609B"/>
    <w:rsid w:val="009272F3"/>
    <w:rsid w:val="00932452"/>
    <w:rsid w:val="00943013"/>
    <w:rsid w:val="00944FAC"/>
    <w:rsid w:val="00950181"/>
    <w:rsid w:val="00954D60"/>
    <w:rsid w:val="00961F53"/>
    <w:rsid w:val="00987D35"/>
    <w:rsid w:val="009B2F1B"/>
    <w:rsid w:val="009B2FCE"/>
    <w:rsid w:val="009C25BF"/>
    <w:rsid w:val="009C2DF4"/>
    <w:rsid w:val="009D536F"/>
    <w:rsid w:val="009D6138"/>
    <w:rsid w:val="009D7DD2"/>
    <w:rsid w:val="009E0797"/>
    <w:rsid w:val="009E4A38"/>
    <w:rsid w:val="009F1640"/>
    <w:rsid w:val="009F5BC3"/>
    <w:rsid w:val="00A02F4E"/>
    <w:rsid w:val="00A0345F"/>
    <w:rsid w:val="00A06955"/>
    <w:rsid w:val="00A11124"/>
    <w:rsid w:val="00A1242C"/>
    <w:rsid w:val="00A16472"/>
    <w:rsid w:val="00A16F7A"/>
    <w:rsid w:val="00A20D47"/>
    <w:rsid w:val="00A301AC"/>
    <w:rsid w:val="00A418B1"/>
    <w:rsid w:val="00A509E9"/>
    <w:rsid w:val="00A50A3D"/>
    <w:rsid w:val="00A50BDA"/>
    <w:rsid w:val="00A53CBF"/>
    <w:rsid w:val="00A57F62"/>
    <w:rsid w:val="00A61283"/>
    <w:rsid w:val="00A615A4"/>
    <w:rsid w:val="00A77279"/>
    <w:rsid w:val="00A82047"/>
    <w:rsid w:val="00A83AFC"/>
    <w:rsid w:val="00A83C5C"/>
    <w:rsid w:val="00A95869"/>
    <w:rsid w:val="00AA1DBF"/>
    <w:rsid w:val="00AA2C32"/>
    <w:rsid w:val="00AA460B"/>
    <w:rsid w:val="00AA479F"/>
    <w:rsid w:val="00AB2BBF"/>
    <w:rsid w:val="00AB489F"/>
    <w:rsid w:val="00AB6561"/>
    <w:rsid w:val="00AB764D"/>
    <w:rsid w:val="00AC4C9E"/>
    <w:rsid w:val="00AC7E77"/>
    <w:rsid w:val="00AD4B3D"/>
    <w:rsid w:val="00AD614D"/>
    <w:rsid w:val="00AD6996"/>
    <w:rsid w:val="00AD6B0A"/>
    <w:rsid w:val="00AE5BA1"/>
    <w:rsid w:val="00AE64DD"/>
    <w:rsid w:val="00B05141"/>
    <w:rsid w:val="00B07A1A"/>
    <w:rsid w:val="00B10FD7"/>
    <w:rsid w:val="00B178D5"/>
    <w:rsid w:val="00B20F9A"/>
    <w:rsid w:val="00B303AF"/>
    <w:rsid w:val="00B3064E"/>
    <w:rsid w:val="00B32AC6"/>
    <w:rsid w:val="00B33428"/>
    <w:rsid w:val="00B40294"/>
    <w:rsid w:val="00B5146E"/>
    <w:rsid w:val="00B53835"/>
    <w:rsid w:val="00B53CBB"/>
    <w:rsid w:val="00B56C5A"/>
    <w:rsid w:val="00B57410"/>
    <w:rsid w:val="00B6163D"/>
    <w:rsid w:val="00B624E0"/>
    <w:rsid w:val="00B708D3"/>
    <w:rsid w:val="00B71CD8"/>
    <w:rsid w:val="00B81AE3"/>
    <w:rsid w:val="00BB0DA1"/>
    <w:rsid w:val="00BC267C"/>
    <w:rsid w:val="00BC3366"/>
    <w:rsid w:val="00BC42D5"/>
    <w:rsid w:val="00BD72B8"/>
    <w:rsid w:val="00BF1E5C"/>
    <w:rsid w:val="00BF4452"/>
    <w:rsid w:val="00C02775"/>
    <w:rsid w:val="00C13670"/>
    <w:rsid w:val="00C13FB2"/>
    <w:rsid w:val="00C45EDA"/>
    <w:rsid w:val="00C54F80"/>
    <w:rsid w:val="00C56539"/>
    <w:rsid w:val="00C56CD6"/>
    <w:rsid w:val="00C611B4"/>
    <w:rsid w:val="00C635A0"/>
    <w:rsid w:val="00C740AF"/>
    <w:rsid w:val="00C755C3"/>
    <w:rsid w:val="00C86470"/>
    <w:rsid w:val="00C86F37"/>
    <w:rsid w:val="00C94AC7"/>
    <w:rsid w:val="00CA5519"/>
    <w:rsid w:val="00CB5C95"/>
    <w:rsid w:val="00CB5FE0"/>
    <w:rsid w:val="00CD385A"/>
    <w:rsid w:val="00CD56D5"/>
    <w:rsid w:val="00CF1E34"/>
    <w:rsid w:val="00D00379"/>
    <w:rsid w:val="00D01FE4"/>
    <w:rsid w:val="00D033BE"/>
    <w:rsid w:val="00D126B7"/>
    <w:rsid w:val="00D24854"/>
    <w:rsid w:val="00D249F2"/>
    <w:rsid w:val="00D269AB"/>
    <w:rsid w:val="00D309DB"/>
    <w:rsid w:val="00D34401"/>
    <w:rsid w:val="00D37102"/>
    <w:rsid w:val="00D4494D"/>
    <w:rsid w:val="00D45B76"/>
    <w:rsid w:val="00D529DB"/>
    <w:rsid w:val="00D60196"/>
    <w:rsid w:val="00D61014"/>
    <w:rsid w:val="00D614D8"/>
    <w:rsid w:val="00D66429"/>
    <w:rsid w:val="00D73DAB"/>
    <w:rsid w:val="00D8352D"/>
    <w:rsid w:val="00D93B81"/>
    <w:rsid w:val="00DA0EDF"/>
    <w:rsid w:val="00DA2017"/>
    <w:rsid w:val="00DA555B"/>
    <w:rsid w:val="00DA62D7"/>
    <w:rsid w:val="00DB4BA6"/>
    <w:rsid w:val="00DB4F7B"/>
    <w:rsid w:val="00DC2C31"/>
    <w:rsid w:val="00DC7B07"/>
    <w:rsid w:val="00DD09EB"/>
    <w:rsid w:val="00DD23AA"/>
    <w:rsid w:val="00DD7408"/>
    <w:rsid w:val="00DF001A"/>
    <w:rsid w:val="00DF29AF"/>
    <w:rsid w:val="00E06571"/>
    <w:rsid w:val="00E06AD1"/>
    <w:rsid w:val="00E12F07"/>
    <w:rsid w:val="00E1386E"/>
    <w:rsid w:val="00E138A5"/>
    <w:rsid w:val="00E21475"/>
    <w:rsid w:val="00E31F8B"/>
    <w:rsid w:val="00E337AF"/>
    <w:rsid w:val="00E353D6"/>
    <w:rsid w:val="00E35773"/>
    <w:rsid w:val="00E35BD8"/>
    <w:rsid w:val="00E37912"/>
    <w:rsid w:val="00E41EE1"/>
    <w:rsid w:val="00E4307A"/>
    <w:rsid w:val="00E66381"/>
    <w:rsid w:val="00E755A6"/>
    <w:rsid w:val="00E764BF"/>
    <w:rsid w:val="00E82F39"/>
    <w:rsid w:val="00E86DCF"/>
    <w:rsid w:val="00E96BDD"/>
    <w:rsid w:val="00EA3210"/>
    <w:rsid w:val="00EB54D6"/>
    <w:rsid w:val="00EC20FA"/>
    <w:rsid w:val="00ED4A9B"/>
    <w:rsid w:val="00ED72EE"/>
    <w:rsid w:val="00EF2C8D"/>
    <w:rsid w:val="00EF4068"/>
    <w:rsid w:val="00EF48C4"/>
    <w:rsid w:val="00F050DF"/>
    <w:rsid w:val="00F05E80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65D83"/>
    <w:rsid w:val="00F70E90"/>
    <w:rsid w:val="00F73147"/>
    <w:rsid w:val="00F74997"/>
    <w:rsid w:val="00F805FF"/>
    <w:rsid w:val="00F810E2"/>
    <w:rsid w:val="00F828E1"/>
    <w:rsid w:val="00F836D1"/>
    <w:rsid w:val="00F95373"/>
    <w:rsid w:val="00FA38B4"/>
    <w:rsid w:val="00FA6F44"/>
    <w:rsid w:val="00FB0368"/>
    <w:rsid w:val="00FD3EE5"/>
    <w:rsid w:val="00FD4E9C"/>
    <w:rsid w:val="00FD6CA4"/>
    <w:rsid w:val="00FE1AFD"/>
    <w:rsid w:val="00FE3CED"/>
    <w:rsid w:val="00FE5789"/>
    <w:rsid w:val="00FE680A"/>
    <w:rsid w:val="00FF4692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  <w:style w:type="paragraph" w:customStyle="1" w:styleId="v1msonormal">
    <w:name w:val="v1msonormal"/>
    <w:basedOn w:val="Normale"/>
    <w:rsid w:val="00772E84"/>
    <w:pPr>
      <w:spacing w:before="100" w:beforeAutospacing="1" w:after="100" w:afterAutospacing="1"/>
    </w:pPr>
  </w:style>
  <w:style w:type="character" w:customStyle="1" w:styleId="gmail-apple-converted-space">
    <w:name w:val="gmail-apple-converted-space"/>
    <w:basedOn w:val="Carpredefinitoparagrafo"/>
    <w:rsid w:val="00BC267C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E68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E680A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E680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E680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81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3372304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6061136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3833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175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77652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2504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4060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213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365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3135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5176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01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913541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9B37396F-40C9-4642-A018-7379806507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5</cp:revision>
  <dcterms:created xsi:type="dcterms:W3CDTF">2024-02-27T19:15:00Z</dcterms:created>
  <dcterms:modified xsi:type="dcterms:W3CDTF">2024-02-29T11:32:00Z</dcterms:modified>
</cp:coreProperties>
</file>