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F6F8" w14:textId="1B745E98" w:rsidR="00F6219E" w:rsidRPr="009E5E22" w:rsidRDefault="000341FB" w:rsidP="00BB69C5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 w:rsidRPr="009E5E22">
        <w:rPr>
          <w:rFonts w:ascii="Rubik" w:eastAsia="Rubik" w:hAnsi="Rubik" w:cs="Rubik" w:hint="cs"/>
          <w:sz w:val="22"/>
          <w:szCs w:val="22"/>
          <w:u w:val="single"/>
        </w:rPr>
        <w:t>COMUNICATO STAMPA</w:t>
      </w:r>
    </w:p>
    <w:p w14:paraId="73B1EC9C" w14:textId="77777777" w:rsidR="00081453" w:rsidRPr="0023424C" w:rsidRDefault="00081453" w:rsidP="00BB69C5">
      <w:pPr>
        <w:jc w:val="center"/>
        <w:rPr>
          <w:rFonts w:ascii="Rubik" w:eastAsia="Rubik" w:hAnsi="Rubik" w:cs="Rubik"/>
          <w:sz w:val="26"/>
          <w:szCs w:val="26"/>
          <w:u w:val="single"/>
        </w:rPr>
      </w:pPr>
    </w:p>
    <w:p w14:paraId="3963B629" w14:textId="13265B40" w:rsidR="00A57919" w:rsidRPr="0023424C" w:rsidRDefault="0023424C" w:rsidP="0023424C">
      <w:pPr>
        <w:jc w:val="center"/>
        <w:rPr>
          <w:rFonts w:ascii="Rubik" w:eastAsia="Rubik" w:hAnsi="Rubik" w:cs="Rubik"/>
          <w:b/>
          <w:sz w:val="28"/>
          <w:szCs w:val="28"/>
        </w:rPr>
      </w:pPr>
      <w:r w:rsidRPr="0023424C">
        <w:rPr>
          <w:rFonts w:ascii="Rubik" w:eastAsia="Rubik" w:hAnsi="Rubik" w:cs="Rubik"/>
          <w:b/>
          <w:sz w:val="28"/>
          <w:szCs w:val="28"/>
        </w:rPr>
        <w:t>L’INTELLIGENZA ARTIFICIALE, OPPORTUNITÀ E RISCHI</w:t>
      </w:r>
    </w:p>
    <w:p w14:paraId="381A1E87" w14:textId="77777777" w:rsidR="0023424C" w:rsidRDefault="0023424C" w:rsidP="0023424C">
      <w:pPr>
        <w:jc w:val="center"/>
        <w:rPr>
          <w:rFonts w:ascii="Rubik" w:eastAsia="Rubik" w:hAnsi="Rubik" w:cs="Rubik"/>
          <w:b/>
          <w:sz w:val="26"/>
          <w:szCs w:val="26"/>
        </w:rPr>
      </w:pPr>
    </w:p>
    <w:p w14:paraId="01FFB2BD" w14:textId="77777777" w:rsidR="0023424C" w:rsidRDefault="0023424C" w:rsidP="0023424C">
      <w:pPr>
        <w:jc w:val="center"/>
        <w:rPr>
          <w:rFonts w:ascii="Rubik" w:eastAsia="Rubik" w:hAnsi="Rubik" w:cs="Rubik"/>
          <w:b/>
        </w:rPr>
      </w:pPr>
      <w:r w:rsidRPr="0023424C">
        <w:rPr>
          <w:rFonts w:ascii="Rubik" w:eastAsia="Rubik" w:hAnsi="Rubik" w:cs="Rubik"/>
          <w:b/>
        </w:rPr>
        <w:t>Dal 27 marzo al 12 giugno, i seminari gratuiti e aperti a tutti organizzati</w:t>
      </w:r>
    </w:p>
    <w:p w14:paraId="0DE17897" w14:textId="186551CC" w:rsidR="0023424C" w:rsidRDefault="0023424C" w:rsidP="0023424C">
      <w:pPr>
        <w:jc w:val="center"/>
        <w:rPr>
          <w:rFonts w:ascii="Rubik" w:eastAsia="Rubik" w:hAnsi="Rubik" w:cs="Rubik"/>
          <w:b/>
        </w:rPr>
      </w:pPr>
      <w:r w:rsidRPr="0023424C">
        <w:rPr>
          <w:rFonts w:ascii="Rubik" w:eastAsia="Rubik" w:hAnsi="Rubik" w:cs="Rubik"/>
          <w:b/>
        </w:rPr>
        <w:t>da UniBg in collaborazione con l’Ateneo di Scienze, Lettere e Arti di Bergamo</w:t>
      </w:r>
    </w:p>
    <w:p w14:paraId="17427139" w14:textId="2D14B145" w:rsidR="0023424C" w:rsidRPr="0023424C" w:rsidRDefault="0023424C" w:rsidP="0023424C">
      <w:pPr>
        <w:jc w:val="center"/>
        <w:rPr>
          <w:rFonts w:ascii="Rubik" w:eastAsia="Rubik" w:hAnsi="Rubik" w:cs="Rubik"/>
          <w:b/>
        </w:rPr>
      </w:pPr>
      <w:r w:rsidRPr="0023424C">
        <w:rPr>
          <w:rFonts w:ascii="Rubik" w:eastAsia="Rubik" w:hAnsi="Rubik" w:cs="Rubik"/>
          <w:b/>
        </w:rPr>
        <w:t>per esplorare le frontiere dell’IA in un’ottica multidisciplinare</w:t>
      </w:r>
    </w:p>
    <w:p w14:paraId="46460923" w14:textId="77777777" w:rsidR="0023424C" w:rsidRPr="00073D86" w:rsidRDefault="0023424C" w:rsidP="008F439B">
      <w:pPr>
        <w:rPr>
          <w:rFonts w:ascii="Rubik" w:hAnsi="Rubik" w:cs="Rubik"/>
          <w:sz w:val="26"/>
          <w:szCs w:val="26"/>
        </w:rPr>
      </w:pPr>
    </w:p>
    <w:p w14:paraId="710FA4ED" w14:textId="62D281D8" w:rsidR="0023424C" w:rsidRDefault="008F439B" w:rsidP="0023424C">
      <w:pPr>
        <w:jc w:val="both"/>
        <w:rPr>
          <w:rFonts w:ascii="Rubik" w:hAnsi="Rubik" w:cs="Rubik"/>
          <w:color w:val="212121"/>
          <w:sz w:val="22"/>
          <w:szCs w:val="22"/>
        </w:rPr>
      </w:pPr>
      <w:r w:rsidRPr="0023424C">
        <w:rPr>
          <w:rFonts w:ascii="Rubik" w:hAnsi="Rubik" w:cs="Rubik" w:hint="cs"/>
          <w:i/>
          <w:iCs/>
          <w:sz w:val="22"/>
          <w:szCs w:val="22"/>
        </w:rPr>
        <w:t xml:space="preserve">Bergamo, </w:t>
      </w:r>
      <w:r w:rsidR="00960438" w:rsidRPr="0023424C">
        <w:rPr>
          <w:rFonts w:ascii="Rubik" w:hAnsi="Rubik" w:cs="Rubik" w:hint="cs"/>
          <w:i/>
          <w:iCs/>
          <w:sz w:val="22"/>
          <w:szCs w:val="22"/>
        </w:rPr>
        <w:t>2</w:t>
      </w:r>
      <w:r w:rsidR="0023424C">
        <w:rPr>
          <w:rFonts w:ascii="Rubik" w:hAnsi="Rubik" w:cs="Rubik"/>
          <w:i/>
          <w:iCs/>
          <w:sz w:val="22"/>
          <w:szCs w:val="22"/>
        </w:rPr>
        <w:t>5</w:t>
      </w:r>
      <w:r w:rsidRPr="0023424C">
        <w:rPr>
          <w:rFonts w:ascii="Rubik" w:hAnsi="Rubik" w:cs="Rubik" w:hint="cs"/>
          <w:i/>
          <w:iCs/>
          <w:sz w:val="22"/>
          <w:szCs w:val="22"/>
        </w:rPr>
        <w:t xml:space="preserve"> marzo 2024</w:t>
      </w:r>
      <w:r w:rsidRPr="0023424C">
        <w:rPr>
          <w:rFonts w:ascii="Rubik" w:hAnsi="Rubik" w:cs="Rubik" w:hint="cs"/>
          <w:sz w:val="22"/>
          <w:szCs w:val="22"/>
        </w:rPr>
        <w:t xml:space="preserve"> – </w:t>
      </w:r>
      <w:r w:rsidR="0023424C" w:rsidRPr="0023424C">
        <w:rPr>
          <w:rFonts w:ascii="Rubik" w:hAnsi="Rubik" w:cs="Rubik" w:hint="cs"/>
          <w:color w:val="212121"/>
          <w:sz w:val="22"/>
          <w:szCs w:val="22"/>
        </w:rPr>
        <w:t xml:space="preserve">Quello dell’Intelligenza Artificiale (IA) è un tema di grande attualità che sta rapidamente trasformando la </w:t>
      </w:r>
      <w:r w:rsidR="0023424C">
        <w:rPr>
          <w:rFonts w:ascii="Rubik" w:hAnsi="Rubik" w:cs="Rubik"/>
          <w:color w:val="212121"/>
          <w:sz w:val="22"/>
          <w:szCs w:val="22"/>
        </w:rPr>
        <w:t xml:space="preserve">nostra </w:t>
      </w:r>
      <w:r w:rsidR="0023424C" w:rsidRPr="0023424C">
        <w:rPr>
          <w:rFonts w:ascii="Rubik" w:hAnsi="Rubik" w:cs="Rubik" w:hint="cs"/>
          <w:color w:val="212121"/>
          <w:sz w:val="22"/>
          <w:szCs w:val="22"/>
        </w:rPr>
        <w:t xml:space="preserve">quotidianità. Oltre ad aver permesso di </w:t>
      </w:r>
      <w:r w:rsidR="0023424C" w:rsidRPr="0023424C">
        <w:rPr>
          <w:rFonts w:ascii="Rubik" w:hAnsi="Rubik" w:cs="Rubik" w:hint="cs"/>
          <w:b/>
          <w:bCs/>
          <w:color w:val="212121"/>
          <w:sz w:val="22"/>
          <w:szCs w:val="22"/>
        </w:rPr>
        <w:t>automatizzare processi ripetitivi</w:t>
      </w:r>
      <w:r w:rsidR="0023424C" w:rsidRPr="0023424C">
        <w:rPr>
          <w:rFonts w:ascii="Rubik" w:hAnsi="Rubik" w:cs="Rubik" w:hint="cs"/>
          <w:color w:val="212121"/>
          <w:sz w:val="22"/>
          <w:szCs w:val="22"/>
        </w:rPr>
        <w:t xml:space="preserve"> e pericolosi per l’uomo, l’IA rappresenta una </w:t>
      </w:r>
      <w:r w:rsidR="0023424C" w:rsidRPr="0023424C">
        <w:rPr>
          <w:rFonts w:ascii="Rubik" w:hAnsi="Rubik" w:cs="Rubik" w:hint="cs"/>
          <w:b/>
          <w:bCs/>
          <w:color w:val="212121"/>
          <w:sz w:val="22"/>
          <w:szCs w:val="22"/>
        </w:rPr>
        <w:t>frontiera di innovazione</w:t>
      </w:r>
      <w:r w:rsidR="0023424C" w:rsidRPr="0023424C">
        <w:rPr>
          <w:rFonts w:ascii="Rubik" w:hAnsi="Rubik" w:cs="Rubik" w:hint="cs"/>
          <w:color w:val="212121"/>
          <w:sz w:val="22"/>
          <w:szCs w:val="22"/>
        </w:rPr>
        <w:t xml:space="preserve"> in ambito scientifico, medico, dell’educazione e dell’assistenza personalizzata con notevoli vantaggi per la sicurezza, le imprese, l’occupazione e la democrazia. I rischi sono tuttavia intrinseci nella tecnologia</w:t>
      </w:r>
      <w:r w:rsidR="0023424C">
        <w:rPr>
          <w:rFonts w:ascii="Rubik" w:hAnsi="Rubik" w:cs="Rubik"/>
          <w:color w:val="212121"/>
          <w:sz w:val="22"/>
          <w:szCs w:val="22"/>
        </w:rPr>
        <w:t>,</w:t>
      </w:r>
      <w:r w:rsidR="0023424C" w:rsidRPr="0023424C">
        <w:rPr>
          <w:rFonts w:ascii="Rubik" w:hAnsi="Rubik" w:cs="Rubik" w:hint="cs"/>
          <w:color w:val="212121"/>
          <w:sz w:val="22"/>
          <w:szCs w:val="22"/>
        </w:rPr>
        <w:t xml:space="preserve"> sollevando importanti </w:t>
      </w:r>
      <w:r w:rsidR="0023424C" w:rsidRPr="0023424C">
        <w:rPr>
          <w:rFonts w:ascii="Rubik" w:hAnsi="Rubik" w:cs="Rubik" w:hint="cs"/>
          <w:b/>
          <w:bCs/>
          <w:color w:val="212121"/>
          <w:sz w:val="22"/>
          <w:szCs w:val="22"/>
        </w:rPr>
        <w:t>questioni etiche e legali</w:t>
      </w:r>
      <w:r w:rsidR="0023424C" w:rsidRPr="0023424C">
        <w:rPr>
          <w:rFonts w:ascii="Rubik" w:hAnsi="Rubik" w:cs="Rubik" w:hint="cs"/>
          <w:color w:val="212121"/>
          <w:sz w:val="22"/>
          <w:szCs w:val="22"/>
        </w:rPr>
        <w:t>.</w:t>
      </w:r>
    </w:p>
    <w:p w14:paraId="5902FDE1" w14:textId="77777777" w:rsidR="0023424C" w:rsidRDefault="0023424C" w:rsidP="0023424C">
      <w:pPr>
        <w:jc w:val="both"/>
        <w:rPr>
          <w:rFonts w:ascii="Rubik" w:hAnsi="Rubik" w:cs="Rubik"/>
          <w:color w:val="212121"/>
          <w:sz w:val="22"/>
          <w:szCs w:val="22"/>
        </w:rPr>
      </w:pPr>
    </w:p>
    <w:p w14:paraId="3FF764FE" w14:textId="7BA4F2CF" w:rsidR="0023424C" w:rsidRDefault="0023424C" w:rsidP="0023424C">
      <w:pPr>
        <w:jc w:val="both"/>
        <w:rPr>
          <w:rFonts w:ascii="Rubik" w:hAnsi="Rubik" w:cs="Rubik"/>
          <w:color w:val="212121"/>
          <w:sz w:val="22"/>
          <w:szCs w:val="22"/>
        </w:rPr>
      </w:pPr>
      <w:r w:rsidRPr="0023424C">
        <w:rPr>
          <w:rFonts w:ascii="Rubik" w:hAnsi="Rubik" w:cs="Rubik" w:hint="cs"/>
          <w:color w:val="212121"/>
          <w:sz w:val="22"/>
          <w:szCs w:val="22"/>
        </w:rPr>
        <w:t xml:space="preserve">Il </w:t>
      </w:r>
      <w:r w:rsidRPr="0023424C">
        <w:rPr>
          <w:rFonts w:ascii="Rubik" w:hAnsi="Rubik" w:cs="Rubik" w:hint="cs"/>
          <w:b/>
          <w:bCs/>
          <w:color w:val="212121"/>
          <w:sz w:val="22"/>
          <w:szCs w:val="22"/>
        </w:rPr>
        <w:t>Dipartimento di Ingegneria Gestionale, dell’Informazione e della Produzione</w:t>
      </w:r>
      <w:r w:rsidRPr="0023424C">
        <w:rPr>
          <w:rFonts w:ascii="Rubik" w:hAnsi="Rubik" w:cs="Rubik" w:hint="cs"/>
          <w:color w:val="212121"/>
          <w:sz w:val="22"/>
          <w:szCs w:val="22"/>
        </w:rPr>
        <w:t xml:space="preserve"> (DIGIP) dell'Università degli </w:t>
      </w:r>
      <w:r>
        <w:rPr>
          <w:rFonts w:ascii="Rubik" w:hAnsi="Rubik" w:cs="Rubik"/>
          <w:color w:val="212121"/>
          <w:sz w:val="22"/>
          <w:szCs w:val="22"/>
        </w:rPr>
        <w:t>s</w:t>
      </w:r>
      <w:r w:rsidRPr="0023424C">
        <w:rPr>
          <w:rFonts w:ascii="Rubik" w:hAnsi="Rubik" w:cs="Rubik" w:hint="cs"/>
          <w:color w:val="212121"/>
          <w:sz w:val="22"/>
          <w:szCs w:val="22"/>
        </w:rPr>
        <w:t>tudi di Bergamo</w:t>
      </w:r>
      <w:r>
        <w:rPr>
          <w:rFonts w:ascii="Rubik" w:hAnsi="Rubik" w:cs="Rubik"/>
          <w:color w:val="212121"/>
          <w:sz w:val="22"/>
          <w:szCs w:val="22"/>
        </w:rPr>
        <w:t xml:space="preserve">, </w:t>
      </w:r>
      <w:r w:rsidRPr="0023424C">
        <w:rPr>
          <w:rFonts w:ascii="Rubik" w:hAnsi="Rubik" w:cs="Rubik" w:hint="cs"/>
          <w:color w:val="212121"/>
          <w:sz w:val="22"/>
          <w:szCs w:val="22"/>
        </w:rPr>
        <w:t xml:space="preserve">in collaborazione </w:t>
      </w:r>
      <w:r>
        <w:rPr>
          <w:rFonts w:ascii="Rubik" w:hAnsi="Rubik" w:cs="Rubik"/>
          <w:color w:val="212121"/>
          <w:sz w:val="22"/>
          <w:szCs w:val="22"/>
        </w:rPr>
        <w:t xml:space="preserve">con </w:t>
      </w:r>
      <w:r w:rsidRPr="0023424C">
        <w:rPr>
          <w:rFonts w:ascii="Rubik" w:hAnsi="Rubik" w:cs="Rubik" w:hint="cs"/>
          <w:color w:val="212121"/>
          <w:sz w:val="22"/>
          <w:szCs w:val="22"/>
        </w:rPr>
        <w:t>l’</w:t>
      </w:r>
      <w:r w:rsidRPr="0023424C">
        <w:rPr>
          <w:rFonts w:ascii="Rubik" w:hAnsi="Rubik" w:cs="Rubik" w:hint="cs"/>
          <w:b/>
          <w:bCs/>
          <w:color w:val="212121"/>
          <w:sz w:val="22"/>
          <w:szCs w:val="22"/>
        </w:rPr>
        <w:t>Ateneo di Scienze, Lettere e Arti di Bergamo</w:t>
      </w:r>
      <w:r>
        <w:rPr>
          <w:rFonts w:ascii="Rubik" w:hAnsi="Rubik" w:cs="Rubik"/>
          <w:color w:val="212121"/>
          <w:sz w:val="22"/>
          <w:szCs w:val="22"/>
        </w:rPr>
        <w:t xml:space="preserve">, </w:t>
      </w:r>
      <w:r w:rsidRPr="0023424C">
        <w:rPr>
          <w:rFonts w:ascii="Rubik" w:hAnsi="Rubik" w:cs="Rubik" w:hint="cs"/>
          <w:color w:val="212121"/>
          <w:sz w:val="22"/>
          <w:szCs w:val="22"/>
        </w:rPr>
        <w:t>intend</w:t>
      </w:r>
      <w:r>
        <w:rPr>
          <w:rFonts w:ascii="Rubik" w:hAnsi="Rubik" w:cs="Rubik"/>
          <w:color w:val="212121"/>
          <w:sz w:val="22"/>
          <w:szCs w:val="22"/>
        </w:rPr>
        <w:t>e</w:t>
      </w:r>
      <w:r w:rsidRPr="0023424C">
        <w:rPr>
          <w:rFonts w:ascii="Rubik" w:hAnsi="Rubik" w:cs="Rubik" w:hint="cs"/>
          <w:color w:val="212121"/>
          <w:sz w:val="22"/>
          <w:szCs w:val="22"/>
        </w:rPr>
        <w:t xml:space="preserve"> affrontare questo tema in un’</w:t>
      </w:r>
      <w:r w:rsidRPr="0023424C">
        <w:rPr>
          <w:rFonts w:ascii="Rubik" w:hAnsi="Rubik" w:cs="Rubik" w:hint="cs"/>
          <w:b/>
          <w:bCs/>
          <w:color w:val="212121"/>
          <w:sz w:val="22"/>
          <w:szCs w:val="22"/>
        </w:rPr>
        <w:t>ottica multidisciplinare</w:t>
      </w:r>
      <w:r w:rsidRPr="0023424C">
        <w:rPr>
          <w:rFonts w:ascii="Rubik" w:hAnsi="Rubik" w:cs="Rubik" w:hint="cs"/>
          <w:color w:val="212121"/>
          <w:sz w:val="22"/>
          <w:szCs w:val="22"/>
        </w:rPr>
        <w:t xml:space="preserve"> proponendo un</w:t>
      </w:r>
      <w:r w:rsidR="00111C33">
        <w:rPr>
          <w:rFonts w:ascii="Rubik" w:hAnsi="Rubik" w:cs="Rubik"/>
          <w:color w:val="212121"/>
          <w:sz w:val="22"/>
          <w:szCs w:val="22"/>
        </w:rPr>
        <w:t xml:space="preserve"> progetto di </w:t>
      </w:r>
      <w:r w:rsidR="00111C33" w:rsidRPr="00111C33">
        <w:rPr>
          <w:rFonts w:ascii="Rubik" w:hAnsi="Rubik" w:cs="Rubik"/>
          <w:i/>
          <w:iCs/>
          <w:color w:val="212121"/>
          <w:sz w:val="22"/>
          <w:szCs w:val="22"/>
        </w:rPr>
        <w:t>Public Engagement</w:t>
      </w:r>
      <w:r w:rsidR="00111C33">
        <w:rPr>
          <w:rFonts w:ascii="Rubik" w:hAnsi="Rubik" w:cs="Rubik"/>
          <w:color w:val="212121"/>
          <w:sz w:val="22"/>
          <w:szCs w:val="22"/>
        </w:rPr>
        <w:t xml:space="preserve"> costituito da una serie di </w:t>
      </w:r>
      <w:r w:rsidRPr="0023424C">
        <w:rPr>
          <w:rFonts w:ascii="Rubik" w:hAnsi="Rubik" w:cs="Rubik" w:hint="cs"/>
          <w:color w:val="212121"/>
          <w:sz w:val="22"/>
          <w:szCs w:val="22"/>
        </w:rPr>
        <w:t xml:space="preserve">incontri per discutere gli </w:t>
      </w:r>
      <w:r w:rsidRPr="0023424C">
        <w:rPr>
          <w:rFonts w:ascii="Rubik" w:hAnsi="Rubik" w:cs="Rubik" w:hint="cs"/>
          <w:b/>
          <w:bCs/>
          <w:color w:val="212121"/>
          <w:sz w:val="22"/>
          <w:szCs w:val="22"/>
        </w:rPr>
        <w:t>effetti dell’IA sul futuro dell’umanità</w:t>
      </w:r>
      <w:r w:rsidRPr="0023424C">
        <w:rPr>
          <w:rFonts w:ascii="Rubik" w:hAnsi="Rubik" w:cs="Rubik" w:hint="cs"/>
          <w:color w:val="212121"/>
          <w:sz w:val="22"/>
          <w:szCs w:val="22"/>
        </w:rPr>
        <w:t xml:space="preserve"> e delle sue </w:t>
      </w:r>
      <w:r w:rsidRPr="0023424C">
        <w:rPr>
          <w:rFonts w:ascii="Rubik" w:hAnsi="Rubik" w:cs="Rubik" w:hint="cs"/>
          <w:b/>
          <w:bCs/>
          <w:color w:val="212121"/>
          <w:sz w:val="22"/>
          <w:szCs w:val="22"/>
        </w:rPr>
        <w:t>ricadute in ambito industriale e</w:t>
      </w:r>
      <w:r>
        <w:rPr>
          <w:rFonts w:ascii="Rubik" w:hAnsi="Rubik" w:cs="Rubik"/>
          <w:b/>
          <w:bCs/>
          <w:color w:val="212121"/>
          <w:sz w:val="22"/>
          <w:szCs w:val="22"/>
        </w:rPr>
        <w:t xml:space="preserve"> </w:t>
      </w:r>
      <w:r w:rsidRPr="0023424C">
        <w:rPr>
          <w:rFonts w:ascii="Rubik" w:hAnsi="Rubik" w:cs="Rubik" w:hint="cs"/>
          <w:b/>
          <w:bCs/>
          <w:color w:val="212121"/>
          <w:sz w:val="22"/>
          <w:szCs w:val="22"/>
        </w:rPr>
        <w:t>accademico</w:t>
      </w:r>
      <w:r w:rsidRPr="0023424C">
        <w:rPr>
          <w:rFonts w:ascii="Rubik" w:hAnsi="Rubik" w:cs="Rubik" w:hint="cs"/>
          <w:color w:val="212121"/>
          <w:sz w:val="22"/>
          <w:szCs w:val="22"/>
        </w:rPr>
        <w:t>, sia nelle discipline scientifiche che umanistiche, analizzandone le opportunità e i rischi.</w:t>
      </w:r>
    </w:p>
    <w:p w14:paraId="5296953A" w14:textId="77777777" w:rsidR="0023424C" w:rsidRDefault="0023424C" w:rsidP="0023424C">
      <w:pPr>
        <w:jc w:val="both"/>
        <w:rPr>
          <w:rFonts w:ascii="Rubik" w:hAnsi="Rubik" w:cs="Rubik"/>
          <w:color w:val="212121"/>
          <w:sz w:val="22"/>
          <w:szCs w:val="22"/>
        </w:rPr>
      </w:pPr>
    </w:p>
    <w:p w14:paraId="7BBBAD1B" w14:textId="300B23D8" w:rsidR="0023424C" w:rsidRPr="0023424C" w:rsidRDefault="0023424C" w:rsidP="0023424C">
      <w:pPr>
        <w:jc w:val="both"/>
        <w:rPr>
          <w:rFonts w:ascii="Rubik" w:hAnsi="Rubik" w:cs="Rubik"/>
          <w:sz w:val="22"/>
          <w:szCs w:val="22"/>
        </w:rPr>
      </w:pPr>
      <w:r w:rsidRPr="0023424C">
        <w:rPr>
          <w:rFonts w:ascii="Rubik" w:hAnsi="Rubik" w:cs="Rubik" w:hint="cs"/>
          <w:color w:val="212121"/>
          <w:sz w:val="22"/>
          <w:szCs w:val="22"/>
        </w:rPr>
        <w:t>Nello specifico</w:t>
      </w:r>
      <w:r>
        <w:rPr>
          <w:rFonts w:ascii="Rubik" w:hAnsi="Rubik" w:cs="Rubik"/>
          <w:color w:val="212121"/>
          <w:sz w:val="22"/>
          <w:szCs w:val="22"/>
        </w:rPr>
        <w:t>,</w:t>
      </w:r>
      <w:r w:rsidRPr="0023424C">
        <w:rPr>
          <w:rFonts w:ascii="Rubik" w:hAnsi="Rubik" w:cs="Rubik" w:hint="cs"/>
          <w:color w:val="212121"/>
          <w:sz w:val="22"/>
          <w:szCs w:val="22"/>
        </w:rPr>
        <w:t xml:space="preserve"> il ciclo di seminari sarà strutturato in </w:t>
      </w:r>
      <w:r w:rsidRPr="0023424C">
        <w:rPr>
          <w:rFonts w:ascii="Rubik" w:hAnsi="Rubik" w:cs="Rubik" w:hint="cs"/>
          <w:b/>
          <w:bCs/>
          <w:color w:val="212121"/>
          <w:sz w:val="22"/>
          <w:szCs w:val="22"/>
        </w:rPr>
        <w:t>sei incontri</w:t>
      </w:r>
      <w:r w:rsidRPr="0023424C">
        <w:rPr>
          <w:rFonts w:ascii="Rubik" w:hAnsi="Rubik" w:cs="Rubik" w:hint="cs"/>
          <w:color w:val="212121"/>
          <w:sz w:val="22"/>
          <w:szCs w:val="22"/>
        </w:rPr>
        <w:t>,</w:t>
      </w:r>
      <w:r>
        <w:rPr>
          <w:rFonts w:ascii="Rubik" w:hAnsi="Rubik" w:cs="Rubik"/>
          <w:color w:val="212121"/>
          <w:sz w:val="22"/>
          <w:szCs w:val="22"/>
        </w:rPr>
        <w:t xml:space="preserve"> a partecipazione gratuita e aperta a tutti gli interessati,</w:t>
      </w:r>
      <w:r w:rsidRPr="0023424C">
        <w:rPr>
          <w:rFonts w:ascii="Rubik" w:hAnsi="Rubik" w:cs="Rubik" w:hint="cs"/>
          <w:color w:val="212121"/>
          <w:sz w:val="22"/>
          <w:szCs w:val="22"/>
        </w:rPr>
        <w:t xml:space="preserve"> ciascuno dei quali tratterà il tema dell’IA in un particolare ambito.</w:t>
      </w:r>
      <w:r>
        <w:rPr>
          <w:rFonts w:ascii="Rubik" w:hAnsi="Rubik" w:cs="Rubik"/>
          <w:sz w:val="22"/>
          <w:szCs w:val="22"/>
        </w:rPr>
        <w:t xml:space="preserve"> </w:t>
      </w:r>
      <w:r w:rsidRPr="0023424C">
        <w:rPr>
          <w:rFonts w:ascii="Rubik" w:hAnsi="Rubik" w:cs="Rubik" w:hint="cs"/>
          <w:color w:val="212121"/>
          <w:sz w:val="22"/>
          <w:szCs w:val="22"/>
        </w:rPr>
        <w:t xml:space="preserve">Gli incontri si terranno nei </w:t>
      </w:r>
      <w:r w:rsidRPr="0023424C">
        <w:rPr>
          <w:rFonts w:ascii="Rubik" w:hAnsi="Rubik" w:cs="Rubik" w:hint="cs"/>
          <w:b/>
          <w:bCs/>
          <w:color w:val="212121"/>
          <w:sz w:val="22"/>
          <w:szCs w:val="22"/>
        </w:rPr>
        <w:t>mercoledì pomeriggio</w:t>
      </w:r>
      <w:r w:rsidRPr="0023424C">
        <w:rPr>
          <w:rFonts w:ascii="Rubik" w:hAnsi="Rubik" w:cs="Rubik" w:hint="cs"/>
          <w:color w:val="212121"/>
          <w:sz w:val="22"/>
          <w:szCs w:val="22"/>
        </w:rPr>
        <w:t xml:space="preserve"> dalle 17:00 alle 18:30, nel periodo </w:t>
      </w:r>
      <w:r w:rsidRPr="0023424C">
        <w:rPr>
          <w:rFonts w:ascii="Rubik" w:hAnsi="Rubik" w:cs="Rubik" w:hint="cs"/>
          <w:b/>
          <w:bCs/>
          <w:color w:val="212121"/>
          <w:sz w:val="22"/>
          <w:szCs w:val="22"/>
        </w:rPr>
        <w:t>dal 27 marzo al 12 giugno 2024</w:t>
      </w:r>
      <w:r w:rsidRPr="0023424C">
        <w:rPr>
          <w:rFonts w:ascii="Rubik" w:hAnsi="Rubik" w:cs="Rubik" w:hint="cs"/>
          <w:color w:val="212121"/>
          <w:sz w:val="22"/>
          <w:szCs w:val="22"/>
        </w:rPr>
        <w:t xml:space="preserve"> presso la </w:t>
      </w:r>
      <w:r w:rsidRPr="0023424C">
        <w:rPr>
          <w:rFonts w:ascii="Rubik" w:hAnsi="Rubik" w:cs="Rubik" w:hint="cs"/>
          <w:b/>
          <w:bCs/>
          <w:color w:val="212121"/>
          <w:sz w:val="22"/>
          <w:szCs w:val="22"/>
        </w:rPr>
        <w:t>Sala Ferruccio Galmozzi</w:t>
      </w:r>
      <w:r w:rsidRPr="0023424C">
        <w:rPr>
          <w:rFonts w:ascii="Rubik" w:hAnsi="Rubik" w:cs="Rubik" w:hint="cs"/>
          <w:color w:val="212121"/>
          <w:sz w:val="22"/>
          <w:szCs w:val="22"/>
        </w:rPr>
        <w:t>,</w:t>
      </w:r>
      <w:r>
        <w:rPr>
          <w:rFonts w:ascii="Rubik" w:hAnsi="Rubik" w:cs="Rubik"/>
          <w:color w:val="212121"/>
          <w:sz w:val="22"/>
          <w:szCs w:val="22"/>
        </w:rPr>
        <w:t xml:space="preserve"> </w:t>
      </w:r>
      <w:r w:rsidRPr="0023424C">
        <w:rPr>
          <w:rFonts w:ascii="Rubik" w:hAnsi="Rubik" w:cs="Rubik" w:hint="cs"/>
          <w:color w:val="212121"/>
          <w:sz w:val="22"/>
          <w:szCs w:val="22"/>
        </w:rPr>
        <w:t>in via Torquato Tasso</w:t>
      </w:r>
      <w:r>
        <w:rPr>
          <w:rFonts w:ascii="Rubik" w:hAnsi="Rubik" w:cs="Rubik"/>
          <w:color w:val="212121"/>
          <w:sz w:val="22"/>
          <w:szCs w:val="22"/>
        </w:rPr>
        <w:t xml:space="preserve">, </w:t>
      </w:r>
      <w:r w:rsidRPr="0023424C">
        <w:rPr>
          <w:rFonts w:ascii="Rubik" w:hAnsi="Rubik" w:cs="Rubik" w:hint="cs"/>
          <w:color w:val="212121"/>
          <w:sz w:val="22"/>
          <w:szCs w:val="22"/>
        </w:rPr>
        <w:t>4</w:t>
      </w:r>
      <w:r>
        <w:rPr>
          <w:rFonts w:ascii="Rubik" w:hAnsi="Rubik" w:cs="Rubik"/>
          <w:color w:val="212121"/>
          <w:sz w:val="22"/>
          <w:szCs w:val="22"/>
        </w:rPr>
        <w:t>,</w:t>
      </w:r>
      <w:r w:rsidRPr="0023424C">
        <w:rPr>
          <w:rFonts w:ascii="Rubik" w:hAnsi="Rubik" w:cs="Rubik" w:hint="cs"/>
          <w:color w:val="212121"/>
          <w:sz w:val="22"/>
          <w:szCs w:val="22"/>
        </w:rPr>
        <w:t xml:space="preserve"> Bergamo.</w:t>
      </w:r>
    </w:p>
    <w:p w14:paraId="6B465541" w14:textId="77777777" w:rsidR="0023424C" w:rsidRDefault="0023424C" w:rsidP="0023424C">
      <w:pPr>
        <w:jc w:val="both"/>
        <w:rPr>
          <w:rFonts w:ascii="Rubik" w:hAnsi="Rubik" w:cs="Rubik"/>
          <w:color w:val="212121"/>
          <w:sz w:val="22"/>
          <w:szCs w:val="22"/>
        </w:rPr>
      </w:pPr>
    </w:p>
    <w:p w14:paraId="3C65E084" w14:textId="65E248C1" w:rsidR="0023424C" w:rsidRPr="0023424C" w:rsidRDefault="0023424C" w:rsidP="0023424C">
      <w:pPr>
        <w:jc w:val="both"/>
        <w:rPr>
          <w:rFonts w:ascii="Rubik" w:hAnsi="Rubik" w:cs="Rubik"/>
          <w:color w:val="212121"/>
          <w:sz w:val="22"/>
          <w:szCs w:val="22"/>
        </w:rPr>
      </w:pPr>
      <w:r w:rsidRPr="0023424C">
        <w:rPr>
          <w:rFonts w:ascii="Rubik" w:hAnsi="Rubik" w:cs="Rubik" w:hint="cs"/>
          <w:b/>
          <w:bCs/>
          <w:color w:val="212121"/>
          <w:sz w:val="22"/>
          <w:szCs w:val="22"/>
        </w:rPr>
        <w:t>Mercoledì 27 marzo</w:t>
      </w:r>
      <w:r>
        <w:rPr>
          <w:rFonts w:ascii="Rubik" w:hAnsi="Rubik" w:cs="Rubik"/>
          <w:color w:val="212121"/>
          <w:sz w:val="22"/>
          <w:szCs w:val="22"/>
        </w:rPr>
        <w:t>, in occasione del seminario inaugurale del ciclo, i</w:t>
      </w:r>
      <w:r w:rsidRPr="0023424C">
        <w:rPr>
          <w:rFonts w:ascii="Rubik" w:hAnsi="Rubik" w:cs="Rubik" w:hint="cs"/>
          <w:color w:val="212121"/>
          <w:sz w:val="22"/>
          <w:szCs w:val="22"/>
        </w:rPr>
        <w:t xml:space="preserve">nterverranno i </w:t>
      </w:r>
      <w:r w:rsidRPr="0023424C">
        <w:rPr>
          <w:rFonts w:ascii="Rubik" w:hAnsi="Rubik" w:cs="Rubik" w:hint="cs"/>
          <w:b/>
          <w:bCs/>
          <w:color w:val="212121"/>
          <w:sz w:val="22"/>
          <w:szCs w:val="22"/>
        </w:rPr>
        <w:t>prof. Mirko Mazzoleni e Mario Verdicchio</w:t>
      </w:r>
      <w:r w:rsidRPr="0023424C">
        <w:rPr>
          <w:rFonts w:ascii="Rubik" w:hAnsi="Rubik" w:cs="Rubik" w:hint="cs"/>
          <w:color w:val="212121"/>
          <w:sz w:val="22"/>
          <w:szCs w:val="22"/>
        </w:rPr>
        <w:t xml:space="preserve"> dell'Università degli studi </w:t>
      </w:r>
      <w:r w:rsidR="00FF1C5D">
        <w:rPr>
          <w:rFonts w:ascii="Rubik" w:hAnsi="Rubik" w:cs="Rubik"/>
          <w:color w:val="212121"/>
          <w:sz w:val="22"/>
          <w:szCs w:val="22"/>
        </w:rPr>
        <w:t xml:space="preserve">di </w:t>
      </w:r>
      <w:r w:rsidRPr="0023424C">
        <w:rPr>
          <w:rFonts w:ascii="Rubik" w:hAnsi="Rubik" w:cs="Rubik" w:hint="cs"/>
          <w:color w:val="212121"/>
          <w:sz w:val="22"/>
          <w:szCs w:val="22"/>
        </w:rPr>
        <w:t>Bergamo con due conferenze dal titolo:</w:t>
      </w:r>
      <w:r>
        <w:rPr>
          <w:rStyle w:val="apple-converted-space"/>
          <w:rFonts w:ascii="Rubik" w:hAnsi="Rubik" w:cs="Rubik"/>
          <w:color w:val="212121"/>
          <w:sz w:val="22"/>
          <w:szCs w:val="22"/>
        </w:rPr>
        <w:t xml:space="preserve"> </w:t>
      </w:r>
      <w:r w:rsidRPr="0023424C">
        <w:rPr>
          <w:rStyle w:val="apple-converted-space"/>
          <w:rFonts w:ascii="Rubik" w:hAnsi="Rubik" w:cs="Rubik"/>
          <w:i/>
          <w:iCs/>
          <w:color w:val="212121"/>
          <w:sz w:val="22"/>
          <w:szCs w:val="22"/>
        </w:rPr>
        <w:t>“</w:t>
      </w:r>
      <w:r w:rsidRPr="0023424C">
        <w:rPr>
          <w:rFonts w:ascii="Rubik" w:hAnsi="Rubik" w:cs="Rubik" w:hint="cs"/>
          <w:i/>
          <w:iCs/>
          <w:color w:val="212121"/>
          <w:sz w:val="22"/>
          <w:szCs w:val="22"/>
        </w:rPr>
        <w:t>Intelligenza artificiale: supporto od ostacolo</w:t>
      </w:r>
      <w:r>
        <w:rPr>
          <w:rFonts w:ascii="Rubik" w:hAnsi="Rubik" w:cs="Rubik"/>
          <w:i/>
          <w:iCs/>
          <w:color w:val="212121"/>
          <w:sz w:val="22"/>
          <w:szCs w:val="22"/>
        </w:rPr>
        <w:t xml:space="preserve"> </w:t>
      </w:r>
      <w:r w:rsidRPr="0023424C">
        <w:rPr>
          <w:rFonts w:ascii="Rubik" w:hAnsi="Rubik" w:cs="Rubik" w:hint="cs"/>
          <w:i/>
          <w:iCs/>
          <w:color w:val="212121"/>
          <w:sz w:val="22"/>
          <w:szCs w:val="22"/>
        </w:rPr>
        <w:t>all</w:t>
      </w:r>
      <w:r>
        <w:rPr>
          <w:rFonts w:ascii="Rubik" w:hAnsi="Rubik" w:cs="Rubik"/>
          <w:i/>
          <w:iCs/>
          <w:color w:val="212121"/>
          <w:sz w:val="22"/>
          <w:szCs w:val="22"/>
        </w:rPr>
        <w:t xml:space="preserve">a </w:t>
      </w:r>
      <w:r w:rsidRPr="0023424C">
        <w:rPr>
          <w:rFonts w:ascii="Rubik" w:hAnsi="Rubik" w:cs="Rubik" w:hint="cs"/>
          <w:i/>
          <w:iCs/>
          <w:color w:val="212121"/>
          <w:sz w:val="22"/>
          <w:szCs w:val="22"/>
        </w:rPr>
        <w:t>creatività?</w:t>
      </w:r>
      <w:r>
        <w:rPr>
          <w:rFonts w:ascii="Rubik" w:hAnsi="Rubik" w:cs="Rubik"/>
          <w:i/>
          <w:iCs/>
          <w:color w:val="212121"/>
          <w:sz w:val="22"/>
          <w:szCs w:val="22"/>
        </w:rPr>
        <w:t>”</w:t>
      </w:r>
      <w:r w:rsidRPr="0023424C">
        <w:rPr>
          <w:rStyle w:val="apple-converted-space"/>
          <w:rFonts w:ascii="Rubik" w:hAnsi="Rubik" w:cs="Rubik" w:hint="cs"/>
          <w:color w:val="212121"/>
          <w:sz w:val="22"/>
          <w:szCs w:val="22"/>
        </w:rPr>
        <w:t> </w:t>
      </w:r>
      <w:r w:rsidRPr="0023424C">
        <w:rPr>
          <w:rFonts w:ascii="Rubik" w:hAnsi="Rubik" w:cs="Rubik" w:hint="cs"/>
          <w:color w:val="212121"/>
          <w:sz w:val="22"/>
          <w:szCs w:val="22"/>
        </w:rPr>
        <w:t>e</w:t>
      </w:r>
      <w:r w:rsidRPr="0023424C">
        <w:rPr>
          <w:rStyle w:val="apple-converted-space"/>
          <w:rFonts w:ascii="Rubik" w:hAnsi="Rubik" w:cs="Rubik" w:hint="cs"/>
          <w:color w:val="212121"/>
          <w:sz w:val="22"/>
          <w:szCs w:val="22"/>
        </w:rPr>
        <w:t> </w:t>
      </w:r>
      <w:r w:rsidRPr="0023424C">
        <w:rPr>
          <w:rStyle w:val="apple-converted-space"/>
          <w:rFonts w:ascii="Rubik" w:hAnsi="Rubik" w:cs="Rubik"/>
          <w:i/>
          <w:iCs/>
          <w:color w:val="212121"/>
          <w:sz w:val="22"/>
          <w:szCs w:val="22"/>
        </w:rPr>
        <w:t>“</w:t>
      </w:r>
      <w:r w:rsidRPr="0023424C">
        <w:rPr>
          <w:rFonts w:ascii="Rubik" w:hAnsi="Rubik" w:cs="Rubik" w:hint="cs"/>
          <w:i/>
          <w:iCs/>
          <w:color w:val="212121"/>
          <w:sz w:val="22"/>
          <w:szCs w:val="22"/>
        </w:rPr>
        <w:t>Le affascinanti ma pericolose metafore dell’intelligenza artificiale</w:t>
      </w:r>
      <w:r>
        <w:rPr>
          <w:rFonts w:ascii="Rubik" w:hAnsi="Rubik" w:cs="Rubik"/>
          <w:i/>
          <w:iCs/>
          <w:color w:val="212121"/>
          <w:sz w:val="22"/>
          <w:szCs w:val="22"/>
        </w:rPr>
        <w:t>”</w:t>
      </w:r>
      <w:r w:rsidRPr="0023424C">
        <w:rPr>
          <w:rFonts w:ascii="Rubik" w:hAnsi="Rubik" w:cs="Rubik" w:hint="cs"/>
          <w:color w:val="212121"/>
          <w:sz w:val="22"/>
          <w:szCs w:val="22"/>
        </w:rPr>
        <w:t xml:space="preserve">. </w:t>
      </w:r>
      <w:r w:rsidRPr="0023424C">
        <w:rPr>
          <w:rFonts w:ascii="Rubik" w:hAnsi="Rubik" w:cs="Rubik" w:hint="cs"/>
          <w:b/>
          <w:bCs/>
          <w:color w:val="212121"/>
          <w:sz w:val="22"/>
          <w:szCs w:val="22"/>
        </w:rPr>
        <w:t>Mercoledì 10 aprile</w:t>
      </w:r>
      <w:r w:rsidRPr="0023424C">
        <w:rPr>
          <w:rFonts w:ascii="Rubik" w:hAnsi="Rubik" w:cs="Rubik" w:hint="cs"/>
          <w:color w:val="212121"/>
          <w:sz w:val="22"/>
          <w:szCs w:val="22"/>
        </w:rPr>
        <w:t xml:space="preserve"> il </w:t>
      </w:r>
      <w:r w:rsidRPr="0023424C">
        <w:rPr>
          <w:rFonts w:ascii="Rubik" w:hAnsi="Rubik" w:cs="Rubik" w:hint="cs"/>
          <w:b/>
          <w:bCs/>
          <w:color w:val="212121"/>
          <w:sz w:val="22"/>
          <w:szCs w:val="22"/>
        </w:rPr>
        <w:t>dott.</w:t>
      </w:r>
      <w:r w:rsidRPr="0023424C">
        <w:rPr>
          <w:rFonts w:ascii="Rubik" w:hAnsi="Rubik" w:cs="Rubik"/>
          <w:b/>
          <w:bCs/>
          <w:color w:val="212121"/>
          <w:sz w:val="22"/>
          <w:szCs w:val="22"/>
        </w:rPr>
        <w:t xml:space="preserve"> </w:t>
      </w:r>
      <w:r w:rsidRPr="0023424C">
        <w:rPr>
          <w:rFonts w:ascii="Rubik" w:hAnsi="Rubik" w:cs="Rubik" w:hint="cs"/>
          <w:b/>
          <w:bCs/>
          <w:color w:val="212121"/>
          <w:sz w:val="22"/>
          <w:szCs w:val="22"/>
        </w:rPr>
        <w:t>Vincenzo Manzoni</w:t>
      </w:r>
      <w:r w:rsidRPr="0023424C">
        <w:rPr>
          <w:rFonts w:ascii="Rubik" w:hAnsi="Rubik" w:cs="Rubik" w:hint="cs"/>
          <w:color w:val="212121"/>
          <w:sz w:val="22"/>
          <w:szCs w:val="22"/>
        </w:rPr>
        <w:t>, Data Science Director di Tenaris Dalmine</w:t>
      </w:r>
      <w:r>
        <w:rPr>
          <w:rFonts w:ascii="Rubik" w:hAnsi="Rubik" w:cs="Rubik"/>
          <w:color w:val="212121"/>
          <w:sz w:val="22"/>
          <w:szCs w:val="22"/>
        </w:rPr>
        <w:t>,</w:t>
      </w:r>
      <w:r w:rsidRPr="0023424C">
        <w:rPr>
          <w:rFonts w:ascii="Rubik" w:hAnsi="Rubik" w:cs="Rubik" w:hint="cs"/>
          <w:color w:val="212121"/>
          <w:sz w:val="22"/>
          <w:szCs w:val="22"/>
        </w:rPr>
        <w:t xml:space="preserve"> sarà protagonista dell'incontro dal titolo</w:t>
      </w:r>
      <w:r w:rsidRPr="0023424C">
        <w:rPr>
          <w:rStyle w:val="apple-converted-space"/>
          <w:rFonts w:ascii="Rubik" w:hAnsi="Rubik" w:cs="Rubik" w:hint="cs"/>
          <w:color w:val="212121"/>
          <w:sz w:val="22"/>
          <w:szCs w:val="22"/>
        </w:rPr>
        <w:t> </w:t>
      </w:r>
      <w:r w:rsidRPr="0023424C">
        <w:rPr>
          <w:rStyle w:val="apple-converted-space"/>
          <w:rFonts w:ascii="Rubik" w:hAnsi="Rubik" w:cs="Rubik"/>
          <w:i/>
          <w:iCs/>
          <w:color w:val="212121"/>
          <w:sz w:val="22"/>
          <w:szCs w:val="22"/>
        </w:rPr>
        <w:t>“</w:t>
      </w:r>
      <w:r w:rsidRPr="0023424C">
        <w:rPr>
          <w:rFonts w:ascii="Rubik" w:hAnsi="Rubik" w:cs="Rubik" w:hint="cs"/>
          <w:i/>
          <w:iCs/>
          <w:color w:val="212121"/>
          <w:sz w:val="22"/>
          <w:szCs w:val="22"/>
        </w:rPr>
        <w:t>Le sfide industriali dell'intelligenza artificiale</w:t>
      </w:r>
      <w:r>
        <w:rPr>
          <w:rFonts w:ascii="Rubik" w:hAnsi="Rubik" w:cs="Rubik"/>
          <w:i/>
          <w:iCs/>
          <w:color w:val="212121"/>
          <w:sz w:val="22"/>
          <w:szCs w:val="22"/>
        </w:rPr>
        <w:t>”</w:t>
      </w:r>
      <w:r w:rsidRPr="0023424C">
        <w:rPr>
          <w:rFonts w:ascii="Rubik" w:hAnsi="Rubik" w:cs="Rubik" w:hint="cs"/>
          <w:color w:val="212121"/>
          <w:sz w:val="22"/>
          <w:szCs w:val="22"/>
        </w:rPr>
        <w:t>. A seguire</w:t>
      </w:r>
      <w:r>
        <w:rPr>
          <w:rFonts w:ascii="Rubik" w:hAnsi="Rubik" w:cs="Rubik"/>
          <w:color w:val="212121"/>
          <w:sz w:val="22"/>
          <w:szCs w:val="22"/>
        </w:rPr>
        <w:t>,</w:t>
      </w:r>
      <w:r w:rsidRPr="0023424C">
        <w:rPr>
          <w:rFonts w:ascii="Rubik" w:hAnsi="Rubik" w:cs="Rubik" w:hint="cs"/>
          <w:color w:val="212121"/>
          <w:sz w:val="22"/>
          <w:szCs w:val="22"/>
        </w:rPr>
        <w:t xml:space="preserve"> il </w:t>
      </w:r>
      <w:r w:rsidRPr="0023424C">
        <w:rPr>
          <w:rFonts w:ascii="Rubik" w:hAnsi="Rubik" w:cs="Rubik" w:hint="cs"/>
          <w:b/>
          <w:bCs/>
          <w:color w:val="212121"/>
          <w:sz w:val="22"/>
          <w:szCs w:val="22"/>
        </w:rPr>
        <w:t>24 aprile</w:t>
      </w:r>
      <w:r w:rsidRPr="0023424C">
        <w:rPr>
          <w:rFonts w:ascii="Rubik" w:hAnsi="Rubik" w:cs="Rubik" w:hint="cs"/>
          <w:color w:val="212121"/>
          <w:sz w:val="22"/>
          <w:szCs w:val="22"/>
        </w:rPr>
        <w:t xml:space="preserve"> spazio al </w:t>
      </w:r>
      <w:r w:rsidRPr="0023424C">
        <w:rPr>
          <w:rFonts w:ascii="Rubik" w:hAnsi="Rubik" w:cs="Rubik" w:hint="cs"/>
          <w:b/>
          <w:bCs/>
          <w:color w:val="212121"/>
          <w:sz w:val="22"/>
          <w:szCs w:val="22"/>
        </w:rPr>
        <w:t>prof. Luca Dedè</w:t>
      </w:r>
      <w:r w:rsidRPr="0023424C">
        <w:rPr>
          <w:rFonts w:ascii="Rubik" w:hAnsi="Rubik" w:cs="Rubik" w:hint="cs"/>
          <w:color w:val="212121"/>
          <w:sz w:val="22"/>
          <w:szCs w:val="22"/>
        </w:rPr>
        <w:t xml:space="preserve"> del Politecnico di Milano con</w:t>
      </w:r>
      <w:r w:rsidRPr="0023424C">
        <w:rPr>
          <w:rStyle w:val="apple-converted-space"/>
          <w:rFonts w:ascii="Rubik" w:hAnsi="Rubik" w:cs="Rubik" w:hint="cs"/>
          <w:i/>
          <w:iCs/>
          <w:color w:val="212121"/>
          <w:sz w:val="22"/>
          <w:szCs w:val="22"/>
        </w:rPr>
        <w:t> </w:t>
      </w:r>
      <w:r>
        <w:rPr>
          <w:rStyle w:val="apple-converted-space"/>
          <w:rFonts w:ascii="Rubik" w:hAnsi="Rubik" w:cs="Rubik"/>
          <w:i/>
          <w:iCs/>
          <w:color w:val="212121"/>
          <w:sz w:val="22"/>
          <w:szCs w:val="22"/>
        </w:rPr>
        <w:t>“</w:t>
      </w:r>
      <w:r w:rsidRPr="0023424C">
        <w:rPr>
          <w:rFonts w:ascii="Rubik" w:hAnsi="Rubik" w:cs="Rubik" w:hint="cs"/>
          <w:i/>
          <w:iCs/>
          <w:color w:val="212121"/>
          <w:sz w:val="22"/>
          <w:szCs w:val="22"/>
        </w:rPr>
        <w:t xml:space="preserve">Matematica e Intelligenza Artificiale: </w:t>
      </w:r>
      <w:r>
        <w:rPr>
          <w:rFonts w:ascii="Rubik" w:hAnsi="Rubik" w:cs="Rubik"/>
          <w:i/>
          <w:iCs/>
          <w:color w:val="212121"/>
          <w:sz w:val="22"/>
          <w:szCs w:val="22"/>
        </w:rPr>
        <w:t>t</w:t>
      </w:r>
      <w:r w:rsidRPr="0023424C">
        <w:rPr>
          <w:rFonts w:ascii="Rubik" w:hAnsi="Rubik" w:cs="Rubik" w:hint="cs"/>
          <w:i/>
          <w:iCs/>
          <w:color w:val="212121"/>
          <w:sz w:val="22"/>
          <w:szCs w:val="22"/>
        </w:rPr>
        <w:t xml:space="preserve">ra </w:t>
      </w:r>
      <w:r>
        <w:rPr>
          <w:rFonts w:ascii="Rubik" w:hAnsi="Rubik" w:cs="Rubik"/>
          <w:i/>
          <w:iCs/>
          <w:color w:val="212121"/>
          <w:sz w:val="22"/>
          <w:szCs w:val="22"/>
        </w:rPr>
        <w:t>t</w:t>
      </w:r>
      <w:r w:rsidRPr="0023424C">
        <w:rPr>
          <w:rFonts w:ascii="Rubik" w:hAnsi="Rubik" w:cs="Rubik" w:hint="cs"/>
          <w:i/>
          <w:iCs/>
          <w:color w:val="212121"/>
          <w:sz w:val="22"/>
          <w:szCs w:val="22"/>
        </w:rPr>
        <w:t xml:space="preserve">eoria, </w:t>
      </w:r>
      <w:r>
        <w:rPr>
          <w:rFonts w:ascii="Rubik" w:hAnsi="Rubik" w:cs="Rubik"/>
          <w:i/>
          <w:iCs/>
          <w:color w:val="212121"/>
          <w:sz w:val="22"/>
          <w:szCs w:val="22"/>
        </w:rPr>
        <w:t>a</w:t>
      </w:r>
      <w:r w:rsidRPr="0023424C">
        <w:rPr>
          <w:rFonts w:ascii="Rubik" w:hAnsi="Rubik" w:cs="Rubik" w:hint="cs"/>
          <w:i/>
          <w:iCs/>
          <w:color w:val="212121"/>
          <w:sz w:val="22"/>
          <w:szCs w:val="22"/>
        </w:rPr>
        <w:t xml:space="preserve">lgoritmi e </w:t>
      </w:r>
      <w:r>
        <w:rPr>
          <w:rFonts w:ascii="Rubik" w:hAnsi="Rubik" w:cs="Rubik"/>
          <w:i/>
          <w:iCs/>
          <w:color w:val="212121"/>
          <w:sz w:val="22"/>
          <w:szCs w:val="22"/>
        </w:rPr>
        <w:t>i</w:t>
      </w:r>
      <w:r w:rsidRPr="0023424C">
        <w:rPr>
          <w:rFonts w:ascii="Rubik" w:hAnsi="Rubik" w:cs="Rubik" w:hint="cs"/>
          <w:i/>
          <w:iCs/>
          <w:color w:val="212121"/>
          <w:sz w:val="22"/>
          <w:szCs w:val="22"/>
        </w:rPr>
        <w:t xml:space="preserve">nnovazioni nelle </w:t>
      </w:r>
      <w:r>
        <w:rPr>
          <w:rFonts w:ascii="Rubik" w:hAnsi="Rubik" w:cs="Rubik"/>
          <w:i/>
          <w:iCs/>
          <w:color w:val="212121"/>
          <w:sz w:val="22"/>
          <w:szCs w:val="22"/>
        </w:rPr>
        <w:t>a</w:t>
      </w:r>
      <w:r w:rsidRPr="0023424C">
        <w:rPr>
          <w:rFonts w:ascii="Rubik" w:hAnsi="Rubik" w:cs="Rubik" w:hint="cs"/>
          <w:i/>
          <w:iCs/>
          <w:color w:val="212121"/>
          <w:sz w:val="22"/>
          <w:szCs w:val="22"/>
        </w:rPr>
        <w:t xml:space="preserve">pplicazioni </w:t>
      </w:r>
      <w:r>
        <w:rPr>
          <w:rFonts w:ascii="Rubik" w:hAnsi="Rubik" w:cs="Rubik"/>
          <w:i/>
          <w:iCs/>
          <w:color w:val="212121"/>
          <w:sz w:val="22"/>
          <w:szCs w:val="22"/>
        </w:rPr>
        <w:t>m</w:t>
      </w:r>
      <w:r w:rsidRPr="0023424C">
        <w:rPr>
          <w:rFonts w:ascii="Rubik" w:hAnsi="Rubik" w:cs="Rubik" w:hint="cs"/>
          <w:i/>
          <w:iCs/>
          <w:color w:val="212121"/>
          <w:sz w:val="22"/>
          <w:szCs w:val="22"/>
        </w:rPr>
        <w:t>ediche</w:t>
      </w:r>
      <w:r>
        <w:rPr>
          <w:rFonts w:ascii="Rubik" w:hAnsi="Rubik" w:cs="Rubik"/>
          <w:i/>
          <w:iCs/>
          <w:color w:val="212121"/>
          <w:sz w:val="22"/>
          <w:szCs w:val="22"/>
        </w:rPr>
        <w:t>”</w:t>
      </w:r>
      <w:r w:rsidRPr="0023424C">
        <w:rPr>
          <w:rFonts w:ascii="Rubik" w:hAnsi="Rubik" w:cs="Rubik" w:hint="cs"/>
          <w:i/>
          <w:iCs/>
          <w:color w:val="212121"/>
          <w:sz w:val="22"/>
          <w:szCs w:val="22"/>
        </w:rPr>
        <w:t>.</w:t>
      </w:r>
      <w:r w:rsidRPr="0023424C">
        <w:rPr>
          <w:rStyle w:val="apple-converted-space"/>
          <w:rFonts w:ascii="Rubik" w:hAnsi="Rubik" w:cs="Rubik" w:hint="cs"/>
          <w:i/>
          <w:iCs/>
          <w:color w:val="212121"/>
          <w:sz w:val="22"/>
          <w:szCs w:val="22"/>
        </w:rPr>
        <w:t> </w:t>
      </w:r>
      <w:r w:rsidRPr="0023424C">
        <w:rPr>
          <w:rFonts w:ascii="Rubik" w:hAnsi="Rubik" w:cs="Rubik" w:hint="cs"/>
          <w:color w:val="212121"/>
          <w:sz w:val="22"/>
          <w:szCs w:val="22"/>
        </w:rPr>
        <w:t xml:space="preserve">Il quarto incontro si terrà </w:t>
      </w:r>
      <w:r w:rsidRPr="0023424C">
        <w:rPr>
          <w:rFonts w:ascii="Rubik" w:hAnsi="Rubik" w:cs="Rubik" w:hint="cs"/>
          <w:b/>
          <w:bCs/>
          <w:color w:val="212121"/>
          <w:sz w:val="22"/>
          <w:szCs w:val="22"/>
        </w:rPr>
        <w:t>mercoledì 8 maggio</w:t>
      </w:r>
      <w:r w:rsidRPr="0023424C">
        <w:rPr>
          <w:rFonts w:ascii="Rubik" w:hAnsi="Rubik" w:cs="Rubik" w:hint="cs"/>
          <w:color w:val="212121"/>
          <w:sz w:val="22"/>
          <w:szCs w:val="22"/>
        </w:rPr>
        <w:t xml:space="preserve"> con un intervento del </w:t>
      </w:r>
      <w:r w:rsidRPr="0023424C">
        <w:rPr>
          <w:rFonts w:ascii="Rubik" w:hAnsi="Rubik" w:cs="Rubik" w:hint="cs"/>
          <w:b/>
          <w:bCs/>
          <w:color w:val="212121"/>
          <w:sz w:val="22"/>
          <w:szCs w:val="22"/>
        </w:rPr>
        <w:t>prof. Alessio Cardaci</w:t>
      </w:r>
      <w:r w:rsidRPr="0023424C">
        <w:rPr>
          <w:rFonts w:ascii="Rubik" w:hAnsi="Rubik" w:cs="Rubik" w:hint="cs"/>
          <w:color w:val="212121"/>
          <w:sz w:val="22"/>
          <w:szCs w:val="22"/>
        </w:rPr>
        <w:t xml:space="preserve"> dell'Università degli studi di Bergamo </w:t>
      </w:r>
      <w:proofErr w:type="gramStart"/>
      <w:r w:rsidRPr="0023424C">
        <w:rPr>
          <w:rFonts w:ascii="Rubik" w:hAnsi="Rubik" w:cs="Rubik" w:hint="cs"/>
          <w:color w:val="212121"/>
          <w:sz w:val="22"/>
          <w:szCs w:val="22"/>
        </w:rPr>
        <w:t>con</w:t>
      </w:r>
      <w:r>
        <w:rPr>
          <w:rStyle w:val="apple-converted-space"/>
          <w:rFonts w:ascii="Rubik" w:hAnsi="Rubik" w:cs="Rubik"/>
          <w:color w:val="212121"/>
          <w:sz w:val="22"/>
          <w:szCs w:val="22"/>
        </w:rPr>
        <w:t xml:space="preserve"> </w:t>
      </w:r>
      <w:r>
        <w:rPr>
          <w:rFonts w:ascii="Rubik" w:hAnsi="Rubik" w:cs="Rubik"/>
          <w:i/>
          <w:iCs/>
          <w:color w:val="212121"/>
          <w:sz w:val="22"/>
          <w:szCs w:val="22"/>
        </w:rPr>
        <w:t>”L</w:t>
      </w:r>
      <w:r w:rsidRPr="0023424C">
        <w:rPr>
          <w:rFonts w:ascii="Rubik" w:hAnsi="Rubik" w:cs="Rubik" w:hint="cs"/>
          <w:i/>
          <w:iCs/>
          <w:color w:val="212121"/>
          <w:sz w:val="22"/>
          <w:szCs w:val="22"/>
        </w:rPr>
        <w:t>e</w:t>
      </w:r>
      <w:proofErr w:type="gramEnd"/>
      <w:r w:rsidRPr="0023424C">
        <w:rPr>
          <w:rFonts w:ascii="Rubik" w:hAnsi="Rubik" w:cs="Rubik" w:hint="cs"/>
          <w:i/>
          <w:iCs/>
          <w:color w:val="212121"/>
          <w:sz w:val="22"/>
          <w:szCs w:val="22"/>
        </w:rPr>
        <w:t xml:space="preserve"> nuove frontiere del rilievo 3D: realtà immersiva e AI</w:t>
      </w:r>
      <w:r>
        <w:rPr>
          <w:rFonts w:ascii="Rubik" w:hAnsi="Rubik" w:cs="Rubik"/>
          <w:i/>
          <w:iCs/>
          <w:color w:val="212121"/>
          <w:sz w:val="22"/>
          <w:szCs w:val="22"/>
        </w:rPr>
        <w:t>”</w:t>
      </w:r>
      <w:r w:rsidRPr="0023424C">
        <w:rPr>
          <w:rFonts w:ascii="Rubik" w:hAnsi="Rubik" w:cs="Rubik" w:hint="cs"/>
          <w:i/>
          <w:iCs/>
          <w:color w:val="212121"/>
          <w:sz w:val="22"/>
          <w:szCs w:val="22"/>
        </w:rPr>
        <w:t>.</w:t>
      </w:r>
      <w:r w:rsidRPr="0023424C">
        <w:rPr>
          <w:rStyle w:val="apple-converted-space"/>
          <w:rFonts w:ascii="Rubik" w:hAnsi="Rubik" w:cs="Rubik" w:hint="cs"/>
          <w:i/>
          <w:iCs/>
          <w:color w:val="212121"/>
          <w:sz w:val="22"/>
          <w:szCs w:val="22"/>
        </w:rPr>
        <w:t> </w:t>
      </w:r>
      <w:r w:rsidRPr="0023424C">
        <w:rPr>
          <w:rFonts w:ascii="Rubik" w:hAnsi="Rubik" w:cs="Rubik" w:hint="cs"/>
          <w:color w:val="212121"/>
          <w:sz w:val="22"/>
          <w:szCs w:val="22"/>
        </w:rPr>
        <w:t xml:space="preserve">Il quinto incontro si terrà il </w:t>
      </w:r>
      <w:r w:rsidRPr="0023424C">
        <w:rPr>
          <w:rFonts w:ascii="Rubik" w:hAnsi="Rubik" w:cs="Rubik" w:hint="cs"/>
          <w:b/>
          <w:bCs/>
          <w:color w:val="212121"/>
          <w:sz w:val="22"/>
          <w:szCs w:val="22"/>
        </w:rPr>
        <w:t>29 maggio</w:t>
      </w:r>
      <w:r w:rsidRPr="0023424C">
        <w:rPr>
          <w:rFonts w:ascii="Rubik" w:hAnsi="Rubik" w:cs="Rubik" w:hint="cs"/>
          <w:color w:val="212121"/>
          <w:sz w:val="22"/>
          <w:szCs w:val="22"/>
        </w:rPr>
        <w:t xml:space="preserve"> e sarà dedicato alle interazioni dell'AI e la filosofia con un intervento della </w:t>
      </w:r>
      <w:r w:rsidRPr="0023424C">
        <w:rPr>
          <w:rFonts w:ascii="Rubik" w:hAnsi="Rubik" w:cs="Rubik" w:hint="cs"/>
          <w:b/>
          <w:bCs/>
          <w:color w:val="212121"/>
          <w:sz w:val="22"/>
          <w:szCs w:val="22"/>
        </w:rPr>
        <w:t>prof.ssa Luisa Damiano</w:t>
      </w:r>
      <w:r w:rsidRPr="0023424C">
        <w:rPr>
          <w:rFonts w:ascii="Rubik" w:hAnsi="Rubik" w:cs="Rubik" w:hint="cs"/>
          <w:color w:val="212121"/>
          <w:sz w:val="22"/>
          <w:szCs w:val="22"/>
        </w:rPr>
        <w:t xml:space="preserve"> dell'Università Iulm di Milano che tratterà: </w:t>
      </w:r>
      <w:r w:rsidRPr="0023424C">
        <w:rPr>
          <w:rFonts w:ascii="Rubik" w:hAnsi="Rubik" w:cs="Rubik"/>
          <w:i/>
          <w:iCs/>
          <w:color w:val="212121"/>
          <w:sz w:val="22"/>
          <w:szCs w:val="22"/>
        </w:rPr>
        <w:t>“</w:t>
      </w:r>
      <w:r w:rsidRPr="0023424C">
        <w:rPr>
          <w:rFonts w:ascii="Rubik" w:hAnsi="Rubik" w:cs="Rubik" w:hint="cs"/>
          <w:i/>
          <w:iCs/>
          <w:color w:val="212121"/>
          <w:sz w:val="22"/>
          <w:szCs w:val="22"/>
        </w:rPr>
        <w:t>Esplorando l’empatia artificiale. Dai modelli teorici alle implicazioni etiche</w:t>
      </w:r>
      <w:r>
        <w:rPr>
          <w:rFonts w:ascii="Rubik" w:hAnsi="Rubik" w:cs="Rubik"/>
          <w:i/>
          <w:iCs/>
          <w:color w:val="212121"/>
          <w:sz w:val="22"/>
          <w:szCs w:val="22"/>
        </w:rPr>
        <w:t>”</w:t>
      </w:r>
      <w:r w:rsidRPr="0023424C">
        <w:rPr>
          <w:rFonts w:ascii="Rubik" w:hAnsi="Rubik" w:cs="Rubik" w:hint="cs"/>
          <w:i/>
          <w:iCs/>
          <w:color w:val="212121"/>
          <w:sz w:val="22"/>
          <w:szCs w:val="22"/>
        </w:rPr>
        <w:t>.</w:t>
      </w:r>
      <w:r w:rsidRPr="0023424C">
        <w:rPr>
          <w:rStyle w:val="apple-converted-space"/>
          <w:rFonts w:ascii="Rubik" w:hAnsi="Rubik" w:cs="Rubik" w:hint="cs"/>
          <w:i/>
          <w:iCs/>
          <w:color w:val="212121"/>
          <w:sz w:val="22"/>
          <w:szCs w:val="22"/>
        </w:rPr>
        <w:t> </w:t>
      </w:r>
      <w:r w:rsidRPr="0023424C">
        <w:rPr>
          <w:rFonts w:ascii="Rubik" w:hAnsi="Rubik" w:cs="Rubik" w:hint="cs"/>
          <w:color w:val="212121"/>
          <w:sz w:val="22"/>
          <w:szCs w:val="22"/>
        </w:rPr>
        <w:t xml:space="preserve">Il ciclo di seminari si concluderà </w:t>
      </w:r>
      <w:r w:rsidRPr="0023424C">
        <w:rPr>
          <w:rFonts w:ascii="Rubik" w:hAnsi="Rubik" w:cs="Rubik" w:hint="cs"/>
          <w:b/>
          <w:bCs/>
          <w:color w:val="212121"/>
          <w:sz w:val="22"/>
          <w:szCs w:val="22"/>
        </w:rPr>
        <w:t>mercoledì 12 giugno</w:t>
      </w:r>
      <w:r>
        <w:rPr>
          <w:rFonts w:ascii="Rubik" w:hAnsi="Rubik" w:cs="Rubik"/>
          <w:color w:val="212121"/>
          <w:sz w:val="22"/>
          <w:szCs w:val="22"/>
        </w:rPr>
        <w:t xml:space="preserve"> </w:t>
      </w:r>
      <w:r w:rsidRPr="0023424C">
        <w:rPr>
          <w:rFonts w:ascii="Rubik" w:hAnsi="Rubik" w:cs="Rubik" w:hint="cs"/>
          <w:color w:val="212121"/>
          <w:sz w:val="22"/>
          <w:szCs w:val="22"/>
        </w:rPr>
        <w:t xml:space="preserve">con due interventi tenuti dai </w:t>
      </w:r>
      <w:r w:rsidRPr="0023424C">
        <w:rPr>
          <w:rFonts w:ascii="Rubik" w:hAnsi="Rubik" w:cs="Rubik" w:hint="cs"/>
          <w:b/>
          <w:bCs/>
          <w:color w:val="212121"/>
          <w:sz w:val="22"/>
          <w:szCs w:val="22"/>
        </w:rPr>
        <w:t xml:space="preserve">prof. Stefano Morosini e Giuseppe Previtali </w:t>
      </w:r>
      <w:r w:rsidRPr="0023424C">
        <w:rPr>
          <w:rFonts w:ascii="Rubik" w:hAnsi="Rubik" w:cs="Rubik" w:hint="cs"/>
          <w:color w:val="212121"/>
          <w:sz w:val="22"/>
          <w:szCs w:val="22"/>
        </w:rPr>
        <w:t xml:space="preserve">dell'Università degli </w:t>
      </w:r>
      <w:r>
        <w:rPr>
          <w:rFonts w:ascii="Rubik" w:hAnsi="Rubik" w:cs="Rubik"/>
          <w:color w:val="212121"/>
          <w:sz w:val="22"/>
          <w:szCs w:val="22"/>
        </w:rPr>
        <w:t>s</w:t>
      </w:r>
      <w:r w:rsidRPr="0023424C">
        <w:rPr>
          <w:rFonts w:ascii="Rubik" w:hAnsi="Rubik" w:cs="Rubik" w:hint="cs"/>
          <w:color w:val="212121"/>
          <w:sz w:val="22"/>
          <w:szCs w:val="22"/>
        </w:rPr>
        <w:t>tudi di Bergamo che si occuperanno di </w:t>
      </w:r>
      <w:r w:rsidRPr="0023424C">
        <w:rPr>
          <w:rFonts w:ascii="Rubik" w:hAnsi="Rubik" w:cs="Rubik"/>
          <w:i/>
          <w:iCs/>
          <w:color w:val="212121"/>
          <w:sz w:val="22"/>
          <w:szCs w:val="22"/>
        </w:rPr>
        <w:t>“</w:t>
      </w:r>
      <w:r w:rsidRPr="0023424C">
        <w:rPr>
          <w:rFonts w:ascii="Rubik" w:hAnsi="Rubik" w:cs="Rubik" w:hint="cs"/>
          <w:i/>
          <w:iCs/>
          <w:color w:val="212121"/>
          <w:sz w:val="22"/>
          <w:szCs w:val="22"/>
        </w:rPr>
        <w:t>IA e storia, tra narrazioni, allucinazioni e post-verit</w:t>
      </w:r>
      <w:r>
        <w:rPr>
          <w:rFonts w:ascii="Rubik" w:hAnsi="Rubik" w:cs="Rubik"/>
          <w:i/>
          <w:iCs/>
          <w:color w:val="212121"/>
          <w:sz w:val="22"/>
          <w:szCs w:val="22"/>
        </w:rPr>
        <w:t>à”</w:t>
      </w:r>
      <w:r w:rsidRPr="0023424C">
        <w:rPr>
          <w:rFonts w:ascii="Rubik" w:hAnsi="Rubik" w:cs="Rubik" w:hint="cs"/>
          <w:i/>
          <w:iCs/>
          <w:color w:val="212121"/>
          <w:sz w:val="22"/>
          <w:szCs w:val="22"/>
        </w:rPr>
        <w:t xml:space="preserve"> e</w:t>
      </w:r>
      <w:r w:rsidRPr="0023424C">
        <w:rPr>
          <w:rFonts w:ascii="Rubik" w:hAnsi="Rubik" w:cs="Rubik" w:hint="cs"/>
          <w:color w:val="212121"/>
          <w:sz w:val="22"/>
          <w:szCs w:val="22"/>
        </w:rPr>
        <w:t> </w:t>
      </w:r>
      <w:r>
        <w:rPr>
          <w:rFonts w:ascii="Rubik" w:hAnsi="Rubik" w:cs="Rubik"/>
          <w:i/>
          <w:iCs/>
          <w:color w:val="212121"/>
          <w:sz w:val="22"/>
          <w:szCs w:val="22"/>
        </w:rPr>
        <w:t>“I</w:t>
      </w:r>
      <w:r w:rsidRPr="0023424C">
        <w:rPr>
          <w:rFonts w:ascii="Rubik" w:hAnsi="Rubik" w:cs="Rubik" w:hint="cs"/>
          <w:i/>
          <w:iCs/>
          <w:color w:val="212121"/>
          <w:sz w:val="22"/>
          <w:szCs w:val="22"/>
        </w:rPr>
        <w:t>mmagini che non indicano. La fotografia al tempo dell’</w:t>
      </w:r>
      <w:r>
        <w:rPr>
          <w:rFonts w:ascii="Rubik" w:hAnsi="Rubik" w:cs="Rubik"/>
          <w:i/>
          <w:iCs/>
          <w:color w:val="212121"/>
          <w:sz w:val="22"/>
          <w:szCs w:val="22"/>
        </w:rPr>
        <w:t>IA”</w:t>
      </w:r>
      <w:r w:rsidRPr="0023424C">
        <w:rPr>
          <w:rFonts w:ascii="Rubik" w:hAnsi="Rubik" w:cs="Rubik" w:hint="cs"/>
          <w:i/>
          <w:iCs/>
          <w:color w:val="212121"/>
          <w:sz w:val="22"/>
          <w:szCs w:val="22"/>
        </w:rPr>
        <w:t>.</w:t>
      </w:r>
    </w:p>
    <w:p w14:paraId="2B62F32F" w14:textId="77777777" w:rsidR="0023424C" w:rsidRPr="0023424C" w:rsidRDefault="0023424C" w:rsidP="0023424C">
      <w:pPr>
        <w:jc w:val="both"/>
        <w:rPr>
          <w:rFonts w:ascii="Rubik" w:hAnsi="Rubik" w:cs="Rubik"/>
          <w:color w:val="212121"/>
          <w:sz w:val="22"/>
          <w:szCs w:val="22"/>
        </w:rPr>
      </w:pPr>
    </w:p>
    <w:p w14:paraId="07359218" w14:textId="04419CA6" w:rsidR="00FD316F" w:rsidRPr="0023424C" w:rsidRDefault="0023424C" w:rsidP="008F439B">
      <w:pPr>
        <w:jc w:val="both"/>
        <w:rPr>
          <w:rFonts w:ascii="Rubik" w:hAnsi="Rubik" w:cs="Rubik"/>
          <w:color w:val="212121"/>
          <w:sz w:val="22"/>
          <w:szCs w:val="22"/>
        </w:rPr>
      </w:pPr>
      <w:r w:rsidRPr="0023424C">
        <w:rPr>
          <w:rFonts w:ascii="Rubik" w:hAnsi="Rubik" w:cs="Rubik" w:hint="cs"/>
          <w:color w:val="212121"/>
          <w:sz w:val="22"/>
          <w:szCs w:val="22"/>
        </w:rPr>
        <w:t>Per maggiori informazioni scrivere a:</w:t>
      </w:r>
      <w:r w:rsidRPr="0023424C">
        <w:rPr>
          <w:rStyle w:val="apple-converted-space"/>
          <w:rFonts w:ascii="Rubik" w:hAnsi="Rubik" w:cs="Rubik" w:hint="cs"/>
          <w:color w:val="212121"/>
          <w:sz w:val="22"/>
          <w:szCs w:val="22"/>
        </w:rPr>
        <w:t> </w:t>
      </w:r>
      <w:hyperlink r:id="rId9" w:tooltip="mailto:francesca.maggioni@unibg.it" w:history="1">
        <w:r w:rsidRPr="0023424C">
          <w:rPr>
            <w:rStyle w:val="Collegamentoipertestuale"/>
            <w:rFonts w:ascii="Rubik" w:hAnsi="Rubik" w:cs="Rubik" w:hint="cs"/>
            <w:color w:val="0078D7"/>
            <w:sz w:val="22"/>
            <w:szCs w:val="22"/>
          </w:rPr>
          <w:t>francesca.maggioni@unibg.it</w:t>
        </w:r>
      </w:hyperlink>
    </w:p>
    <w:sectPr w:rsidR="00FD316F" w:rsidRPr="0023424C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F41BA" w14:textId="77777777" w:rsidR="00C51303" w:rsidRDefault="00C51303">
      <w:r>
        <w:separator/>
      </w:r>
    </w:p>
  </w:endnote>
  <w:endnote w:type="continuationSeparator" w:id="0">
    <w:p w14:paraId="0BDE2833" w14:textId="77777777" w:rsidR="00C51303" w:rsidRDefault="00C5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3704D" w14:textId="77777777" w:rsidR="00C51303" w:rsidRDefault="00C51303">
      <w:r>
        <w:separator/>
      </w:r>
    </w:p>
  </w:footnote>
  <w:footnote w:type="continuationSeparator" w:id="0">
    <w:p w14:paraId="53A79D19" w14:textId="77777777" w:rsidR="00C51303" w:rsidRDefault="00C51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51303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C513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51303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519170">
    <w:abstractNumId w:val="3"/>
  </w:num>
  <w:num w:numId="2" w16cid:durableId="904490994">
    <w:abstractNumId w:val="2"/>
  </w:num>
  <w:num w:numId="3" w16cid:durableId="1247036726">
    <w:abstractNumId w:val="4"/>
  </w:num>
  <w:num w:numId="4" w16cid:durableId="239221426">
    <w:abstractNumId w:val="0"/>
  </w:num>
  <w:num w:numId="5" w16cid:durableId="1221133381">
    <w:abstractNumId w:val="7"/>
  </w:num>
  <w:num w:numId="6" w16cid:durableId="125202420">
    <w:abstractNumId w:val="5"/>
  </w:num>
  <w:num w:numId="7" w16cid:durableId="2112359319">
    <w:abstractNumId w:val="6"/>
  </w:num>
  <w:num w:numId="8" w16cid:durableId="2018190774">
    <w:abstractNumId w:val="1"/>
  </w:num>
  <w:num w:numId="9" w16cid:durableId="468090076">
    <w:abstractNumId w:val="9"/>
  </w:num>
  <w:num w:numId="10" w16cid:durableId="1149328173">
    <w:abstractNumId w:val="10"/>
  </w:num>
  <w:num w:numId="11" w16cid:durableId="16278091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341FB"/>
    <w:rsid w:val="000434F5"/>
    <w:rsid w:val="00073D86"/>
    <w:rsid w:val="00081453"/>
    <w:rsid w:val="00094222"/>
    <w:rsid w:val="000A4744"/>
    <w:rsid w:val="000A5632"/>
    <w:rsid w:val="000D6C04"/>
    <w:rsid w:val="000E2CD5"/>
    <w:rsid w:val="000F3254"/>
    <w:rsid w:val="00103B96"/>
    <w:rsid w:val="00111C33"/>
    <w:rsid w:val="00130B07"/>
    <w:rsid w:val="00134AD4"/>
    <w:rsid w:val="00135484"/>
    <w:rsid w:val="00155E7B"/>
    <w:rsid w:val="001611B8"/>
    <w:rsid w:val="00181616"/>
    <w:rsid w:val="00186E51"/>
    <w:rsid w:val="001C3D94"/>
    <w:rsid w:val="001E0CC7"/>
    <w:rsid w:val="002209B8"/>
    <w:rsid w:val="002266D1"/>
    <w:rsid w:val="002316C3"/>
    <w:rsid w:val="00233A02"/>
    <w:rsid w:val="0023424C"/>
    <w:rsid w:val="0024426B"/>
    <w:rsid w:val="002640B0"/>
    <w:rsid w:val="00271BE8"/>
    <w:rsid w:val="00276C55"/>
    <w:rsid w:val="0028450F"/>
    <w:rsid w:val="00284CA6"/>
    <w:rsid w:val="002A7937"/>
    <w:rsid w:val="002B0BA5"/>
    <w:rsid w:val="002D5CD3"/>
    <w:rsid w:val="002E25F5"/>
    <w:rsid w:val="002E3E77"/>
    <w:rsid w:val="002E4361"/>
    <w:rsid w:val="002E4DA9"/>
    <w:rsid w:val="002F089C"/>
    <w:rsid w:val="00307194"/>
    <w:rsid w:val="003129AA"/>
    <w:rsid w:val="003605F2"/>
    <w:rsid w:val="00393E25"/>
    <w:rsid w:val="003B7D43"/>
    <w:rsid w:val="003C0E88"/>
    <w:rsid w:val="00404C79"/>
    <w:rsid w:val="00426586"/>
    <w:rsid w:val="00447474"/>
    <w:rsid w:val="00466272"/>
    <w:rsid w:val="00476D93"/>
    <w:rsid w:val="00491F41"/>
    <w:rsid w:val="004A5C2E"/>
    <w:rsid w:val="004C0ACD"/>
    <w:rsid w:val="004C10B9"/>
    <w:rsid w:val="004C3806"/>
    <w:rsid w:val="004D04CA"/>
    <w:rsid w:val="004D071E"/>
    <w:rsid w:val="004E7E4D"/>
    <w:rsid w:val="004F1235"/>
    <w:rsid w:val="004F3A8D"/>
    <w:rsid w:val="00535398"/>
    <w:rsid w:val="00540C71"/>
    <w:rsid w:val="00560780"/>
    <w:rsid w:val="00585DEC"/>
    <w:rsid w:val="0058734C"/>
    <w:rsid w:val="00595C0C"/>
    <w:rsid w:val="005B42D2"/>
    <w:rsid w:val="00600112"/>
    <w:rsid w:val="00602A69"/>
    <w:rsid w:val="006659D4"/>
    <w:rsid w:val="006C372E"/>
    <w:rsid w:val="006C58F4"/>
    <w:rsid w:val="006D634E"/>
    <w:rsid w:val="006F4D9F"/>
    <w:rsid w:val="007135A3"/>
    <w:rsid w:val="00737D94"/>
    <w:rsid w:val="0074584D"/>
    <w:rsid w:val="00787CF9"/>
    <w:rsid w:val="00794740"/>
    <w:rsid w:val="007A2F48"/>
    <w:rsid w:val="007A66F7"/>
    <w:rsid w:val="007C19B3"/>
    <w:rsid w:val="007C29C7"/>
    <w:rsid w:val="007F2F89"/>
    <w:rsid w:val="00804E31"/>
    <w:rsid w:val="008231F1"/>
    <w:rsid w:val="00833F4A"/>
    <w:rsid w:val="008540E7"/>
    <w:rsid w:val="00855100"/>
    <w:rsid w:val="00857C7B"/>
    <w:rsid w:val="00873255"/>
    <w:rsid w:val="008811CE"/>
    <w:rsid w:val="008964D8"/>
    <w:rsid w:val="008C2DE6"/>
    <w:rsid w:val="008F439B"/>
    <w:rsid w:val="008F4EC1"/>
    <w:rsid w:val="00943013"/>
    <w:rsid w:val="0094481F"/>
    <w:rsid w:val="00960438"/>
    <w:rsid w:val="009841B4"/>
    <w:rsid w:val="00997F3C"/>
    <w:rsid w:val="009C05FA"/>
    <w:rsid w:val="009C2DF4"/>
    <w:rsid w:val="009C717E"/>
    <w:rsid w:val="009D536F"/>
    <w:rsid w:val="009E5E22"/>
    <w:rsid w:val="009F5BC3"/>
    <w:rsid w:val="00A2032E"/>
    <w:rsid w:val="00A53599"/>
    <w:rsid w:val="00A56A2A"/>
    <w:rsid w:val="00A57919"/>
    <w:rsid w:val="00A95869"/>
    <w:rsid w:val="00AA1DBF"/>
    <w:rsid w:val="00AC4C9E"/>
    <w:rsid w:val="00AD378E"/>
    <w:rsid w:val="00B06AEB"/>
    <w:rsid w:val="00B12DE2"/>
    <w:rsid w:val="00B303AF"/>
    <w:rsid w:val="00B41453"/>
    <w:rsid w:val="00BA1960"/>
    <w:rsid w:val="00BA5D2F"/>
    <w:rsid w:val="00BB69C5"/>
    <w:rsid w:val="00BC3E65"/>
    <w:rsid w:val="00BC42D5"/>
    <w:rsid w:val="00C02775"/>
    <w:rsid w:val="00C51303"/>
    <w:rsid w:val="00C62184"/>
    <w:rsid w:val="00C67C30"/>
    <w:rsid w:val="00C740AF"/>
    <w:rsid w:val="00CC6B14"/>
    <w:rsid w:val="00D126B7"/>
    <w:rsid w:val="00D249F2"/>
    <w:rsid w:val="00D33AE4"/>
    <w:rsid w:val="00D34401"/>
    <w:rsid w:val="00D46A9B"/>
    <w:rsid w:val="00D54DA0"/>
    <w:rsid w:val="00D9731D"/>
    <w:rsid w:val="00DA2017"/>
    <w:rsid w:val="00DB2EDE"/>
    <w:rsid w:val="00DC19EC"/>
    <w:rsid w:val="00DD1CA5"/>
    <w:rsid w:val="00E06571"/>
    <w:rsid w:val="00E138A5"/>
    <w:rsid w:val="00E237AF"/>
    <w:rsid w:val="00E27291"/>
    <w:rsid w:val="00E31F8B"/>
    <w:rsid w:val="00EF5078"/>
    <w:rsid w:val="00F050DF"/>
    <w:rsid w:val="00F140C5"/>
    <w:rsid w:val="00F2596C"/>
    <w:rsid w:val="00F35462"/>
    <w:rsid w:val="00F35800"/>
    <w:rsid w:val="00F3633E"/>
    <w:rsid w:val="00F45205"/>
    <w:rsid w:val="00F549A4"/>
    <w:rsid w:val="00F6219E"/>
    <w:rsid w:val="00F67F48"/>
    <w:rsid w:val="00F7480C"/>
    <w:rsid w:val="00F805FF"/>
    <w:rsid w:val="00FA38B4"/>
    <w:rsid w:val="00FD316F"/>
    <w:rsid w:val="00FD4E9C"/>
    <w:rsid w:val="00FE5466"/>
    <w:rsid w:val="00FE5789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rancesca.maggioni@unibg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1C42B6-FE66-48BA-AAD9-49CAB5AF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13</cp:revision>
  <dcterms:created xsi:type="dcterms:W3CDTF">2024-03-12T11:58:00Z</dcterms:created>
  <dcterms:modified xsi:type="dcterms:W3CDTF">2024-03-25T16:06:00Z</dcterms:modified>
</cp:coreProperties>
</file>