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F15DC9" w:rsidRDefault="00E4219B" w:rsidP="00F15DC9">
      <w:pPr>
        <w:jc w:val="center"/>
        <w:rPr>
          <w:rFonts w:ascii="Rubik" w:hAnsi="Rubik" w:cs="Rubik"/>
          <w:u w:val="single"/>
        </w:rPr>
      </w:pPr>
      <w:r>
        <w:rPr>
          <w:rFonts w:ascii="Rubik" w:hAnsi="Rubik" w:cs="Rubik"/>
          <w:u w:val="single"/>
        </w:rPr>
        <w:t>NOTA</w:t>
      </w:r>
      <w:r w:rsidR="00F15DC9" w:rsidRPr="00F15DC9">
        <w:rPr>
          <w:rFonts w:ascii="Rubik" w:hAnsi="Rubik" w:cs="Rubik"/>
          <w:u w:val="single"/>
        </w:rPr>
        <w:t xml:space="preserve"> STAMPA</w:t>
      </w:r>
    </w:p>
    <w:p w14:paraId="3419FC8D" w14:textId="77777777" w:rsidR="00F15DC9" w:rsidRPr="00B32F42" w:rsidRDefault="00F15DC9" w:rsidP="00F15DC9">
      <w:pPr>
        <w:jc w:val="center"/>
        <w:rPr>
          <w:rFonts w:ascii="Rubik" w:hAnsi="Rubik" w:cs="Rubik"/>
          <w:sz w:val="26"/>
          <w:szCs w:val="26"/>
        </w:rPr>
      </w:pPr>
    </w:p>
    <w:p w14:paraId="4610104F" w14:textId="77777777" w:rsidR="00B32F42" w:rsidRPr="00B32F42" w:rsidRDefault="00B32F42" w:rsidP="00B32F42">
      <w:pPr>
        <w:jc w:val="center"/>
        <w:rPr>
          <w:rFonts w:ascii="Rubik" w:hAnsi="Rubik" w:cs="Rubik"/>
          <w:b/>
          <w:bCs/>
          <w:color w:val="343A40"/>
          <w:sz w:val="26"/>
          <w:szCs w:val="26"/>
        </w:rPr>
      </w:pPr>
      <w:r w:rsidRPr="00B32F42">
        <w:rPr>
          <w:rFonts w:ascii="Rubik" w:hAnsi="Rubik" w:cs="Rubik"/>
          <w:b/>
          <w:bCs/>
          <w:color w:val="343A40"/>
          <w:sz w:val="26"/>
          <w:szCs w:val="26"/>
        </w:rPr>
        <w:t>IL DIPARTIMENTO DI GIURISPRUDENZA</w:t>
      </w:r>
    </w:p>
    <w:p w14:paraId="2E08F9BE" w14:textId="72C68CAF" w:rsidR="00F15DC9" w:rsidRPr="00B32F42" w:rsidRDefault="00B32F42" w:rsidP="00B32F42">
      <w:pPr>
        <w:jc w:val="center"/>
        <w:rPr>
          <w:rFonts w:ascii="Rubik" w:hAnsi="Rubik" w:cs="Rubik"/>
          <w:sz w:val="26"/>
          <w:szCs w:val="26"/>
        </w:rPr>
      </w:pPr>
      <w:r w:rsidRPr="00B32F42">
        <w:rPr>
          <w:rFonts w:ascii="Rubik" w:hAnsi="Rubik" w:cs="Rubik"/>
          <w:b/>
          <w:bCs/>
          <w:color w:val="343A40"/>
          <w:sz w:val="26"/>
          <w:szCs w:val="26"/>
        </w:rPr>
        <w:t>DELL'UNIVERSITÀ DEGLI STUDI DI BERGAMO APRE LE SUE PORTE</w:t>
      </w:r>
    </w:p>
    <w:p w14:paraId="3D42BA61" w14:textId="77777777" w:rsidR="00E4219B" w:rsidRDefault="00E4219B" w:rsidP="00F15DC9">
      <w:pPr>
        <w:jc w:val="both"/>
        <w:rPr>
          <w:rFonts w:ascii="Rubik" w:hAnsi="Rubik" w:cs="Rubik"/>
        </w:rPr>
      </w:pPr>
    </w:p>
    <w:p w14:paraId="191B8AA9" w14:textId="77777777" w:rsidR="00B32F42" w:rsidRPr="00F15DC9" w:rsidRDefault="00B32F42" w:rsidP="00F15DC9">
      <w:pPr>
        <w:jc w:val="both"/>
        <w:rPr>
          <w:rFonts w:ascii="Rubik" w:hAnsi="Rubik" w:cs="Rubik"/>
        </w:rPr>
      </w:pPr>
    </w:p>
    <w:p w14:paraId="6843F332" w14:textId="6D3630E9" w:rsidR="00B32F42" w:rsidRDefault="00F15DC9" w:rsidP="00B32F42">
      <w:pPr>
        <w:jc w:val="both"/>
        <w:rPr>
          <w:rFonts w:ascii="Rubik" w:hAnsi="Rubik" w:cs="Rubik"/>
          <w:color w:val="343A40"/>
        </w:rPr>
      </w:pPr>
      <w:r w:rsidRPr="00B32F42">
        <w:rPr>
          <w:rFonts w:ascii="Rubik" w:hAnsi="Rubik" w:cs="Rubik"/>
          <w:i/>
          <w:iCs/>
        </w:rPr>
        <w:t xml:space="preserve">Bergamo, </w:t>
      </w:r>
      <w:r w:rsidR="00411979" w:rsidRPr="00B32F42">
        <w:rPr>
          <w:rFonts w:ascii="Rubik" w:hAnsi="Rubik" w:cs="Rubik"/>
          <w:i/>
          <w:iCs/>
        </w:rPr>
        <w:t>1</w:t>
      </w:r>
      <w:r w:rsidR="00B32F42" w:rsidRPr="00B32F42">
        <w:rPr>
          <w:rFonts w:ascii="Rubik" w:hAnsi="Rubik" w:cs="Rubik"/>
          <w:i/>
          <w:iCs/>
        </w:rPr>
        <w:t>1</w:t>
      </w:r>
      <w:r w:rsidR="00E4219B" w:rsidRPr="00B32F42">
        <w:rPr>
          <w:rFonts w:ascii="Rubik" w:hAnsi="Rubik" w:cs="Rubik"/>
          <w:i/>
          <w:iCs/>
        </w:rPr>
        <w:t xml:space="preserve"> </w:t>
      </w:r>
      <w:r w:rsidRPr="00B32F42">
        <w:rPr>
          <w:rFonts w:ascii="Rubik" w:hAnsi="Rubik" w:cs="Rubik"/>
          <w:i/>
          <w:iCs/>
        </w:rPr>
        <w:t>aprile 2024</w:t>
      </w:r>
      <w:r w:rsidRPr="00B32F42">
        <w:rPr>
          <w:rFonts w:ascii="Rubik" w:hAnsi="Rubik" w:cs="Rubik"/>
        </w:rPr>
        <w:t xml:space="preserve"> –</w:t>
      </w:r>
      <w:r w:rsidR="00AD0F28" w:rsidRPr="00B32F42">
        <w:rPr>
          <w:rFonts w:ascii="Rubik" w:hAnsi="Rubik" w:cs="Rubik"/>
        </w:rPr>
        <w:t xml:space="preserve"> </w:t>
      </w:r>
      <w:r w:rsidR="00B32F42">
        <w:rPr>
          <w:rFonts w:ascii="Rubik" w:hAnsi="Rubik" w:cs="Rubik"/>
          <w:color w:val="343A40"/>
        </w:rPr>
        <w:t>L</w:t>
      </w:r>
      <w:r w:rsidR="00B32F42" w:rsidRPr="00B32F42">
        <w:rPr>
          <w:rFonts w:ascii="Rubik" w:hAnsi="Rubik" w:cs="Rubik"/>
          <w:color w:val="343A40"/>
        </w:rPr>
        <w:t>unedì</w:t>
      </w:r>
      <w:r w:rsidR="00B32F42" w:rsidRPr="00B32F42">
        <w:rPr>
          <w:rFonts w:ascii="Rubik" w:hAnsi="Rubik" w:cs="Rubik" w:hint="cs"/>
          <w:color w:val="343A40"/>
        </w:rPr>
        <w:t xml:space="preserve"> 15 aprile dalle ore 14.30 alle 17.30</w:t>
      </w:r>
      <w:r w:rsidR="00B32F42">
        <w:rPr>
          <w:rFonts w:ascii="Rubik" w:hAnsi="Rubik" w:cs="Rubik"/>
          <w:color w:val="343A40"/>
        </w:rPr>
        <w:t>, presso l’Aula Galeotti del campus economico-giuridico di via dei Caniana, 2, Bergamo,</w:t>
      </w:r>
      <w:r w:rsidR="00B32F42" w:rsidRPr="00B32F42">
        <w:rPr>
          <w:rFonts w:ascii="Rubik" w:hAnsi="Rubik" w:cs="Rubik" w:hint="cs"/>
          <w:color w:val="343A40"/>
        </w:rPr>
        <w:t xml:space="preserve"> il </w:t>
      </w:r>
      <w:r w:rsidR="00B32F42" w:rsidRPr="00B32F42">
        <w:rPr>
          <w:rFonts w:ascii="Rubik" w:hAnsi="Rubik" w:cs="Rubik" w:hint="cs"/>
          <w:b/>
          <w:bCs/>
          <w:color w:val="343A40"/>
        </w:rPr>
        <w:t>Dipartimento di Giurisprudenza</w:t>
      </w:r>
      <w:r w:rsidR="00B32F42">
        <w:rPr>
          <w:rFonts w:ascii="Rubik" w:hAnsi="Rubik" w:cs="Rubik"/>
          <w:color w:val="343A40"/>
        </w:rPr>
        <w:t xml:space="preserve"> dell’Università degli studi di Bergamo</w:t>
      </w:r>
      <w:r w:rsidR="00B32F42" w:rsidRPr="00B32F42">
        <w:rPr>
          <w:rFonts w:ascii="Rubik" w:hAnsi="Rubik" w:cs="Rubik" w:hint="cs"/>
          <w:color w:val="343A40"/>
        </w:rPr>
        <w:t xml:space="preserve"> apre le </w:t>
      </w:r>
      <w:r w:rsidR="00B32F42">
        <w:rPr>
          <w:rFonts w:ascii="Rubik" w:hAnsi="Rubik" w:cs="Rubik"/>
          <w:color w:val="343A40"/>
        </w:rPr>
        <w:t xml:space="preserve">sue </w:t>
      </w:r>
      <w:r w:rsidR="00B32F42" w:rsidRPr="00B32F42">
        <w:rPr>
          <w:rFonts w:ascii="Rubik" w:hAnsi="Rubik" w:cs="Rubik" w:hint="cs"/>
          <w:color w:val="343A40"/>
        </w:rPr>
        <w:t xml:space="preserve">porte a coloro che vogliono scoprirne i </w:t>
      </w:r>
      <w:r w:rsidR="00B32F42" w:rsidRPr="00B32F42">
        <w:rPr>
          <w:rFonts w:ascii="Rubik" w:hAnsi="Rubik" w:cs="Rubik" w:hint="cs"/>
          <w:b/>
          <w:bCs/>
          <w:color w:val="343A40"/>
        </w:rPr>
        <w:t>corsi di laurea</w:t>
      </w:r>
      <w:r w:rsidR="00B32F42" w:rsidRPr="00B32F42">
        <w:rPr>
          <w:rFonts w:ascii="Rubik" w:hAnsi="Rubik" w:cs="Rubik" w:hint="cs"/>
          <w:color w:val="343A40"/>
        </w:rPr>
        <w:t xml:space="preserve"> (Giurisprudenza e Diritto per l’impresa nazionale e internazionale), le </w:t>
      </w:r>
      <w:r w:rsidR="00B32F42" w:rsidRPr="00B32F42">
        <w:rPr>
          <w:rFonts w:ascii="Rubik" w:hAnsi="Rubik" w:cs="Rubik" w:hint="cs"/>
          <w:b/>
          <w:bCs/>
          <w:color w:val="343A40"/>
        </w:rPr>
        <w:t>persone</w:t>
      </w:r>
      <w:r w:rsidR="00B32F42" w:rsidRPr="00B32F42">
        <w:rPr>
          <w:rFonts w:ascii="Rubik" w:hAnsi="Rubik" w:cs="Rubik" w:hint="cs"/>
          <w:color w:val="343A40"/>
        </w:rPr>
        <w:t xml:space="preserve"> e gli </w:t>
      </w:r>
      <w:r w:rsidR="00B32F42" w:rsidRPr="00B32F42">
        <w:rPr>
          <w:rFonts w:ascii="Rubik" w:hAnsi="Rubik" w:cs="Rubik" w:hint="cs"/>
          <w:b/>
          <w:bCs/>
          <w:color w:val="343A40"/>
        </w:rPr>
        <w:t>ambienti</w:t>
      </w:r>
      <w:r w:rsidR="00B32F42" w:rsidRPr="00B32F42">
        <w:rPr>
          <w:rFonts w:ascii="Rubik" w:hAnsi="Rubik" w:cs="Rubik" w:hint="cs"/>
          <w:color w:val="343A40"/>
        </w:rPr>
        <w:t>.</w:t>
      </w:r>
    </w:p>
    <w:p w14:paraId="5F780CE7" w14:textId="77777777" w:rsidR="00B32F42" w:rsidRPr="00B32F42" w:rsidRDefault="00B32F42" w:rsidP="00B32F42">
      <w:pPr>
        <w:jc w:val="both"/>
        <w:rPr>
          <w:rFonts w:ascii="Rubik" w:hAnsi="Rubik" w:cs="Rubik"/>
          <w:color w:val="343A40"/>
          <w:shd w:val="clear" w:color="auto" w:fill="FFFFFF"/>
        </w:rPr>
      </w:pPr>
    </w:p>
    <w:p w14:paraId="11D5A29A" w14:textId="51A01306" w:rsidR="00B32F42" w:rsidRDefault="00B32F42" w:rsidP="00B32F42">
      <w:pPr>
        <w:shd w:val="clear" w:color="auto" w:fill="FFFFFF"/>
        <w:jc w:val="both"/>
        <w:rPr>
          <w:rFonts w:ascii="Rubik" w:hAnsi="Rubik" w:cs="Rubik"/>
          <w:color w:val="343A40"/>
          <w:shd w:val="clear" w:color="auto" w:fill="FFFFFF"/>
        </w:rPr>
      </w:pPr>
      <w:r w:rsidRPr="00B32F42">
        <w:rPr>
          <w:rFonts w:ascii="Rubik" w:hAnsi="Rubik" w:cs="Rubik" w:hint="cs"/>
          <w:color w:val="343A40"/>
          <w:shd w:val="clear" w:color="auto" w:fill="FFFFFF"/>
        </w:rPr>
        <w:t xml:space="preserve">L’evento, parte del progetto di orientamento dell’Università degli studi di Bergamo, è pensato per </w:t>
      </w:r>
      <w:r w:rsidRPr="00B32F42">
        <w:rPr>
          <w:rFonts w:ascii="Rubik" w:hAnsi="Rubik" w:cs="Rubik" w:hint="cs"/>
          <w:b/>
          <w:bCs/>
          <w:color w:val="343A40"/>
          <w:shd w:val="clear" w:color="auto" w:fill="FFFFFF"/>
        </w:rPr>
        <w:t>studentesse e studenti delle scuole superiori</w:t>
      </w:r>
      <w:r w:rsidRPr="00B32F42">
        <w:rPr>
          <w:rFonts w:ascii="Rubik" w:hAnsi="Rubik" w:cs="Rubik" w:hint="cs"/>
          <w:color w:val="343A40"/>
          <w:shd w:val="clear" w:color="auto" w:fill="FFFFFF"/>
        </w:rPr>
        <w:t xml:space="preserve"> e vuole presentare il Dipartimento di Giurisprudenza in una prospettiva nuova, informale e interattiva.</w:t>
      </w:r>
    </w:p>
    <w:p w14:paraId="4BCBB4D4" w14:textId="54BD6F05" w:rsidR="00B32F42" w:rsidRDefault="00B32F42" w:rsidP="00B32F42">
      <w:pPr>
        <w:shd w:val="clear" w:color="auto" w:fill="FFFFFF"/>
        <w:jc w:val="both"/>
        <w:rPr>
          <w:rFonts w:ascii="Rubik" w:hAnsi="Rubik" w:cs="Rubik"/>
          <w:color w:val="343A40"/>
          <w:shd w:val="clear" w:color="auto" w:fill="FFFFFF"/>
        </w:rPr>
      </w:pPr>
      <w:r w:rsidRPr="00B32F42">
        <w:rPr>
          <w:rFonts w:ascii="Rubik" w:hAnsi="Rubik" w:cs="Rubik" w:hint="cs"/>
          <w:b/>
          <w:bCs/>
          <w:color w:val="343A40"/>
          <w:shd w:val="clear" w:color="auto" w:fill="FFFFFF"/>
        </w:rPr>
        <w:br/>
      </w:r>
      <w:r w:rsidRPr="00B32F42">
        <w:rPr>
          <w:rFonts w:ascii="Rubik" w:hAnsi="Rubik" w:cs="Rubik" w:hint="cs"/>
          <w:color w:val="343A40"/>
          <w:shd w:val="clear" w:color="auto" w:fill="FFFFFF"/>
        </w:rPr>
        <w:t>All’inizio del pomeriggio è previsto l’incontro</w:t>
      </w:r>
      <w:r>
        <w:rPr>
          <w:rFonts w:ascii="Rubik" w:hAnsi="Rubik" w:cs="Rubik"/>
          <w:color w:val="343A40"/>
          <w:shd w:val="clear" w:color="auto" w:fill="FFFFFF"/>
        </w:rPr>
        <w:t xml:space="preserve"> con</w:t>
      </w:r>
      <w:r w:rsidRPr="00B32F42">
        <w:rPr>
          <w:rFonts w:ascii="Rubik" w:hAnsi="Rubik" w:cs="Rubik" w:hint="cs"/>
          <w:color w:val="343A40"/>
          <w:shd w:val="clear" w:color="auto" w:fill="FFFFFF"/>
        </w:rPr>
        <w:t xml:space="preserve"> la </w:t>
      </w:r>
      <w:r w:rsidRPr="00B32F42">
        <w:rPr>
          <w:rFonts w:ascii="Rubik" w:hAnsi="Rubik" w:cs="Rubik" w:hint="cs"/>
          <w:b/>
          <w:bCs/>
          <w:color w:val="343A40"/>
          <w:shd w:val="clear" w:color="auto" w:fill="FFFFFF"/>
        </w:rPr>
        <w:t>scrittrice Ilaria Gaspari</w:t>
      </w:r>
      <w:r w:rsidRPr="00B32F42">
        <w:rPr>
          <w:rFonts w:ascii="Rubik" w:hAnsi="Rubik" w:cs="Rubik" w:hint="cs"/>
          <w:color w:val="343A40"/>
          <w:shd w:val="clear" w:color="auto" w:fill="FFFFFF"/>
        </w:rPr>
        <w:t>, autrice de </w:t>
      </w:r>
      <w:r w:rsidRPr="00B32F42">
        <w:rPr>
          <w:rFonts w:ascii="Rubik" w:hAnsi="Rubik" w:cs="Rubik" w:hint="cs"/>
          <w:i/>
          <w:iCs/>
          <w:color w:val="343A40"/>
          <w:shd w:val="clear" w:color="auto" w:fill="FFFFFF"/>
        </w:rPr>
        <w:t>La reputazione (GUANDA). </w:t>
      </w:r>
      <w:r w:rsidRPr="00B32F42">
        <w:rPr>
          <w:rFonts w:ascii="Rubik" w:hAnsi="Rubik" w:cs="Rubik" w:hint="cs"/>
          <w:color w:val="343A40"/>
          <w:shd w:val="clear" w:color="auto" w:fill="FFFFFF"/>
        </w:rPr>
        <w:t xml:space="preserve"> Seguirà la visita al Dipartimento, alla biblioteca e agli spazi del </w:t>
      </w:r>
      <w:r>
        <w:rPr>
          <w:rFonts w:ascii="Rubik" w:hAnsi="Rubik" w:cs="Rubik"/>
          <w:color w:val="343A40"/>
          <w:shd w:val="clear" w:color="auto" w:fill="FFFFFF"/>
        </w:rPr>
        <w:t>c</w:t>
      </w:r>
      <w:r w:rsidRPr="00B32F42">
        <w:rPr>
          <w:rFonts w:ascii="Rubik" w:hAnsi="Rubik" w:cs="Rubik" w:hint="cs"/>
          <w:color w:val="343A40"/>
          <w:shd w:val="clear" w:color="auto" w:fill="FFFFFF"/>
        </w:rPr>
        <w:t>ampus.</w:t>
      </w:r>
    </w:p>
    <w:p w14:paraId="4BB4285A" w14:textId="77777777" w:rsidR="00B32F42" w:rsidRPr="00B32F42" w:rsidRDefault="00B32F42" w:rsidP="00B32F42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B32F42">
        <w:rPr>
          <w:rFonts w:ascii="Rubik" w:hAnsi="Rubik" w:cs="Rubik" w:hint="cs"/>
          <w:color w:val="343A40"/>
          <w:shd w:val="clear" w:color="auto" w:fill="FFFFFF"/>
        </w:rPr>
        <w:t> </w:t>
      </w:r>
    </w:p>
    <w:p w14:paraId="1CE92C64" w14:textId="056CCC63" w:rsidR="00AD0F28" w:rsidRPr="00B32F42" w:rsidRDefault="00B32F42" w:rsidP="00B32F42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B32F42">
        <w:rPr>
          <w:rFonts w:ascii="Rubik" w:hAnsi="Rubik" w:cs="Rubik" w:hint="cs"/>
          <w:color w:val="343A40"/>
          <w:shd w:val="clear" w:color="auto" w:fill="FFFFFF"/>
        </w:rPr>
        <w:t>Per partecipare è necessaria la registrazione compilando il modulo disponibile  alla pagina del sito U</w:t>
      </w:r>
      <w:r>
        <w:rPr>
          <w:rFonts w:ascii="Rubik" w:hAnsi="Rubik" w:cs="Rubik"/>
          <w:color w:val="343A40"/>
          <w:shd w:val="clear" w:color="auto" w:fill="FFFFFF"/>
        </w:rPr>
        <w:t>niBg</w:t>
      </w:r>
      <w:r w:rsidRPr="00B32F42">
        <w:rPr>
          <w:rFonts w:ascii="Rubik" w:hAnsi="Rubik" w:cs="Rubik" w:hint="cs"/>
          <w:color w:val="343A40"/>
          <w:shd w:val="clear" w:color="auto" w:fill="FFFFFF"/>
        </w:rPr>
        <w:t xml:space="preserve"> dedicata all’evento: </w:t>
      </w:r>
      <w:hyperlink r:id="rId9" w:tgtFrame="_blank" w:history="1">
        <w:r w:rsidRPr="00B32F42">
          <w:rPr>
            <w:rStyle w:val="Collegamentoipertestuale"/>
            <w:rFonts w:ascii="Rubik" w:hAnsi="Rubik" w:cs="Rubik" w:hint="cs"/>
            <w:color w:val="0563C1"/>
            <w:shd w:val="clear" w:color="auto" w:fill="FFFFFF"/>
          </w:rPr>
          <w:t xml:space="preserve">Open </w:t>
        </w:r>
        <w:proofErr w:type="spellStart"/>
        <w:r w:rsidRPr="00B32F42">
          <w:rPr>
            <w:rStyle w:val="Collegamentoipertestuale"/>
            <w:rFonts w:ascii="Rubik" w:hAnsi="Rubik" w:cs="Rubik" w:hint="cs"/>
            <w:color w:val="0563C1"/>
            <w:shd w:val="clear" w:color="auto" w:fill="FFFFFF"/>
          </w:rPr>
          <w:t>doors|Dipartimento</w:t>
        </w:r>
        <w:proofErr w:type="spellEnd"/>
        <w:r w:rsidRPr="00B32F42">
          <w:rPr>
            <w:rStyle w:val="Collegamentoipertestuale"/>
            <w:rFonts w:ascii="Rubik" w:hAnsi="Rubik" w:cs="Rubik" w:hint="cs"/>
            <w:color w:val="0563C1"/>
            <w:shd w:val="clear" w:color="auto" w:fill="FFFFFF"/>
          </w:rPr>
          <w:t xml:space="preserve"> di </w:t>
        </w:r>
        <w:r w:rsidRPr="00B32F42">
          <w:rPr>
            <w:rStyle w:val="Collegamentoipertestuale"/>
            <w:rFonts w:ascii="Rubik" w:hAnsi="Rubik" w:cs="Rubik" w:hint="cs"/>
            <w:color w:val="0563C1"/>
            <w:shd w:val="clear" w:color="auto" w:fill="FFFFFF"/>
          </w:rPr>
          <w:t>G</w:t>
        </w:r>
        <w:r w:rsidRPr="00B32F42">
          <w:rPr>
            <w:rStyle w:val="Collegamentoipertestuale"/>
            <w:rFonts w:ascii="Rubik" w:hAnsi="Rubik" w:cs="Rubik" w:hint="cs"/>
            <w:color w:val="0563C1"/>
            <w:shd w:val="clear" w:color="auto" w:fill="FFFFFF"/>
          </w:rPr>
          <w:t>iurisprudenza</w:t>
        </w:r>
      </w:hyperlink>
      <w:r>
        <w:rPr>
          <w:rFonts w:ascii="Rubik" w:hAnsi="Rubik" w:cs="Rubik"/>
          <w:color w:val="343A40"/>
          <w:shd w:val="clear" w:color="auto" w:fill="FFFFFF"/>
        </w:rPr>
        <w:t xml:space="preserve"> </w:t>
      </w:r>
    </w:p>
    <w:sectPr w:rsidR="00AD0F28" w:rsidRPr="00B32F4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BFE3" w14:textId="77777777" w:rsidR="00DA4030" w:rsidRDefault="00DA4030">
      <w:r>
        <w:separator/>
      </w:r>
    </w:p>
  </w:endnote>
  <w:endnote w:type="continuationSeparator" w:id="0">
    <w:p w14:paraId="6A5E7D75" w14:textId="77777777" w:rsidR="00DA4030" w:rsidRDefault="00D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1DD3" w14:textId="77777777" w:rsidR="00DA4030" w:rsidRDefault="00DA4030">
      <w:r>
        <w:separator/>
      </w:r>
    </w:p>
  </w:footnote>
  <w:footnote w:type="continuationSeparator" w:id="0">
    <w:p w14:paraId="3FB23317" w14:textId="77777777" w:rsidR="00DA4030" w:rsidRDefault="00DA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403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DA40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403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0"/>
  </w:num>
  <w:num w:numId="11" w16cid:durableId="162780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058D3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404C79"/>
    <w:rsid w:val="00411979"/>
    <w:rsid w:val="00426586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60780"/>
    <w:rsid w:val="00583871"/>
    <w:rsid w:val="00585DEC"/>
    <w:rsid w:val="0058734C"/>
    <w:rsid w:val="00595C0C"/>
    <w:rsid w:val="005B42D2"/>
    <w:rsid w:val="00600112"/>
    <w:rsid w:val="00602A69"/>
    <w:rsid w:val="00617ED3"/>
    <w:rsid w:val="00643B6D"/>
    <w:rsid w:val="006659D4"/>
    <w:rsid w:val="00695A9A"/>
    <w:rsid w:val="006B46F3"/>
    <w:rsid w:val="006C372E"/>
    <w:rsid w:val="006C58F4"/>
    <w:rsid w:val="006D634E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11CE"/>
    <w:rsid w:val="008964D8"/>
    <w:rsid w:val="008C2DE6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32F42"/>
    <w:rsid w:val="00B41453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54DA0"/>
    <w:rsid w:val="00DA2017"/>
    <w:rsid w:val="00DA4030"/>
    <w:rsid w:val="00DC19EC"/>
    <w:rsid w:val="00DD1CA5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s://www.google.com/url?q%3Dhttps://www.unibg.it/studiare/ti-aiutiamo/servizio-orientamento/open-day/open-day-dipartimento/open-doors-dipartimento-2%26source%3Dgmail-imap%26ust%3D1713267719000000%26usg%3DAOvVaw2MR-tmKICNq448-ie74wfN&amp;source=gmail-imap&amp;ust=1713341314000000&amp;usg=AOvVaw2IHO4l0aSsHkeN_uvqp-0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35</cp:revision>
  <dcterms:created xsi:type="dcterms:W3CDTF">2024-03-12T11:58:00Z</dcterms:created>
  <dcterms:modified xsi:type="dcterms:W3CDTF">2024-04-11T08:57:00Z</dcterms:modified>
</cp:coreProperties>
</file>