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019B854E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337EF7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337EF7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come modificato dall’art. 14, comma 6-decies del D.L. 30 aprile 2022, n. 36 convertito con modificazioni, dalla L. 29 giugno 2022 n.79 </w:t>
      </w:r>
      <w:r w:rsidR="00452644" w:rsidRPr="00337EF7">
        <w:rPr>
          <w:rFonts w:ascii="Rubik" w:hAnsi="Rubik" w:cs="Rubik"/>
          <w:i/>
          <w:iCs/>
          <w:sz w:val="20"/>
        </w:rPr>
        <w:t xml:space="preserve">per il reclutamento di n. </w:t>
      </w:r>
      <w:r w:rsidR="0036073E" w:rsidRPr="00337EF7">
        <w:rPr>
          <w:rFonts w:ascii="Rubik" w:hAnsi="Rubik" w:cs="Rubik"/>
          <w:i/>
          <w:iCs/>
          <w:sz w:val="20"/>
        </w:rPr>
        <w:t>1</w:t>
      </w:r>
      <w:r w:rsidR="00452644" w:rsidRPr="00337EF7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337EF7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337EF7" w:rsidRPr="00337EF7">
        <w:rPr>
          <w:rFonts w:ascii="Rubik" w:hAnsi="Rubik" w:cs="Rubik"/>
          <w:i/>
          <w:iCs/>
          <w:sz w:val="20"/>
        </w:rPr>
        <w:t>497</w:t>
      </w:r>
      <w:r w:rsidRPr="00337EF7">
        <w:rPr>
          <w:rFonts w:ascii="Rubik" w:hAnsi="Rubik" w:cs="Rubik"/>
          <w:i/>
          <w:iCs/>
          <w:sz w:val="20"/>
        </w:rPr>
        <w:t xml:space="preserve"> del </w:t>
      </w:r>
      <w:r w:rsidR="0036073E" w:rsidRPr="00337EF7">
        <w:rPr>
          <w:rFonts w:ascii="Rubik" w:hAnsi="Rubik" w:cs="Rubik"/>
          <w:i/>
          <w:iCs/>
          <w:sz w:val="20"/>
        </w:rPr>
        <w:t xml:space="preserve">30 aprile 2024 </w:t>
      </w:r>
      <w:r w:rsidRPr="00337EF7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337EF7" w:rsidRPr="00337EF7">
        <w:rPr>
          <w:rFonts w:ascii="Rubik" w:hAnsi="Rubik" w:cs="Rubik"/>
          <w:i/>
          <w:iCs/>
          <w:sz w:val="20"/>
        </w:rPr>
        <w:t>35</w:t>
      </w:r>
      <w:r w:rsidRPr="00337EF7">
        <w:rPr>
          <w:rFonts w:ascii="Rubik" w:hAnsi="Rubik" w:cs="Rubik"/>
          <w:i/>
          <w:iCs/>
          <w:sz w:val="20"/>
        </w:rPr>
        <w:t xml:space="preserve"> </w:t>
      </w:r>
      <w:r w:rsidR="00B21D2B" w:rsidRPr="00337EF7">
        <w:rPr>
          <w:rFonts w:ascii="Rubik" w:hAnsi="Rubik" w:cs="Rubik"/>
          <w:i/>
          <w:iCs/>
          <w:sz w:val="20"/>
        </w:rPr>
        <w:t>del 30</w:t>
      </w:r>
      <w:r w:rsidR="0036073E" w:rsidRPr="00337EF7">
        <w:rPr>
          <w:rFonts w:ascii="Rubik" w:hAnsi="Rubik" w:cs="Rubik"/>
          <w:i/>
          <w:iCs/>
          <w:sz w:val="20"/>
        </w:rPr>
        <w:t xml:space="preserve"> aprile 2024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3C1096E2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337EF7">
        <w:rPr>
          <w:rFonts w:ascii="Rubik" w:hAnsi="Rubik" w:cs="Rubik"/>
          <w:sz w:val="20"/>
        </w:rPr>
        <w:t>13/B1 – Economia Aziendale</w:t>
      </w:r>
    </w:p>
    <w:p w14:paraId="4416D232" w14:textId="37CD4364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337EF7">
        <w:rPr>
          <w:rFonts w:ascii="Rubik" w:hAnsi="Rubik" w:cs="Rubik"/>
          <w:sz w:val="20"/>
        </w:rPr>
        <w:t>SECS-P/07</w:t>
      </w:r>
      <w:r w:rsidR="002A6E79" w:rsidRPr="00BF1D43">
        <w:rPr>
          <w:rFonts w:ascii="Rubik" w:hAnsi="Rubik" w:cs="Rubik"/>
          <w:sz w:val="20"/>
        </w:rPr>
        <w:t xml:space="preserve"> </w:t>
      </w:r>
      <w:r w:rsidR="00337EF7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337EF7">
        <w:rPr>
          <w:rFonts w:ascii="Rubik" w:hAnsi="Rubik" w:cs="Rubik"/>
          <w:sz w:val="20"/>
        </w:rPr>
        <w:t>Economia Aziendale</w:t>
      </w:r>
    </w:p>
    <w:p w14:paraId="3A8A9275" w14:textId="7B13DF9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Dipartimento di</w:t>
      </w:r>
      <w:r w:rsidR="00337EF7">
        <w:rPr>
          <w:rFonts w:ascii="Rubik" w:hAnsi="Rubik" w:cs="Rubik"/>
          <w:sz w:val="20"/>
        </w:rPr>
        <w:t xml:space="preserve"> Scienze Aziendali</w:t>
      </w:r>
      <w:bookmarkStart w:id="0" w:name="_GoBack"/>
      <w:bookmarkEnd w:id="0"/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37EF7"/>
    <w:rsid w:val="003449D2"/>
    <w:rsid w:val="0035742A"/>
    <w:rsid w:val="0036073E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1D2B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204</cp:revision>
  <cp:lastPrinted>2017-10-16T10:59:00Z</cp:lastPrinted>
  <dcterms:created xsi:type="dcterms:W3CDTF">2014-02-19T15:15:00Z</dcterms:created>
  <dcterms:modified xsi:type="dcterms:W3CDTF">2024-04-30T07:37:00Z</dcterms:modified>
</cp:coreProperties>
</file>