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D2D93" w14:textId="5A333773" w:rsidR="008140A2" w:rsidRPr="008140A2" w:rsidRDefault="00F9269E" w:rsidP="008140A2">
      <w:pPr>
        <w:jc w:val="center"/>
        <w:rPr>
          <w:rFonts w:ascii="Rubik" w:hAnsi="Rubik" w:cs="Rubik"/>
          <w:u w:val="single"/>
        </w:rPr>
      </w:pPr>
      <w:r>
        <w:rPr>
          <w:rFonts w:ascii="Rubik" w:hAnsi="Rubik" w:cs="Rubik"/>
          <w:u w:val="single"/>
        </w:rPr>
        <w:t xml:space="preserve">NOTA </w:t>
      </w:r>
      <w:r w:rsidR="00F15DC9" w:rsidRPr="00F15DC9">
        <w:rPr>
          <w:rFonts w:ascii="Rubik" w:hAnsi="Rubik" w:cs="Rubik"/>
          <w:u w:val="single"/>
        </w:rPr>
        <w:t>STAMPA</w:t>
      </w:r>
    </w:p>
    <w:p w14:paraId="4B1BA864" w14:textId="77777777" w:rsidR="008140A2" w:rsidRDefault="008140A2" w:rsidP="008140A2">
      <w:pPr>
        <w:jc w:val="both"/>
        <w:rPr>
          <w:rFonts w:ascii="Rubik" w:hAnsi="Rubik" w:cs="Rubik"/>
        </w:rPr>
      </w:pPr>
    </w:p>
    <w:p w14:paraId="35E23945" w14:textId="2CF4CF8D" w:rsidR="008140A2" w:rsidRPr="008140A2" w:rsidRDefault="008140A2" w:rsidP="008140A2">
      <w:pPr>
        <w:pStyle w:val="NormaleWeb"/>
        <w:spacing w:before="0" w:beforeAutospacing="0" w:after="300" w:afterAutospacing="0"/>
        <w:jc w:val="center"/>
        <w:rPr>
          <w:rFonts w:ascii="Rubik" w:hAnsi="Rubik" w:cs="Rubik"/>
          <w:b/>
          <w:bCs/>
          <w:color w:val="333333"/>
          <w:sz w:val="28"/>
          <w:szCs w:val="28"/>
        </w:rPr>
      </w:pPr>
      <w:r w:rsidRPr="008140A2">
        <w:rPr>
          <w:rFonts w:ascii="Rubik" w:hAnsi="Rubik" w:cs="Rubik"/>
          <w:b/>
          <w:bCs/>
          <w:color w:val="333333"/>
          <w:sz w:val="28"/>
          <w:szCs w:val="28"/>
        </w:rPr>
        <w:t>CINEMA DOCET. PROIEZIONI SULL’ATTUALITÀ IN UNIBG</w:t>
      </w:r>
    </w:p>
    <w:p w14:paraId="4D557F3A" w14:textId="60A7B846" w:rsidR="008140A2" w:rsidRDefault="008140A2" w:rsidP="00F958FC">
      <w:pPr>
        <w:pStyle w:val="NormaleWeb"/>
        <w:spacing w:before="0" w:beforeAutospacing="0" w:after="300" w:afterAutospacing="0"/>
        <w:jc w:val="center"/>
        <w:rPr>
          <w:rFonts w:ascii="Rubik" w:hAnsi="Rubik" w:cs="Rubik"/>
          <w:b/>
          <w:bCs/>
          <w:i/>
          <w:iCs/>
          <w:color w:val="333333"/>
          <w:sz w:val="24"/>
          <w:szCs w:val="24"/>
        </w:rPr>
      </w:pPr>
      <w:r w:rsidRPr="008140A2">
        <w:rPr>
          <w:rFonts w:ascii="Rubik" w:hAnsi="Rubik" w:cs="Rubik"/>
          <w:b/>
          <w:bCs/>
          <w:i/>
          <w:iCs/>
          <w:color w:val="333333"/>
          <w:sz w:val="24"/>
          <w:szCs w:val="24"/>
        </w:rPr>
        <w:t>Il 22 e il 29 maggio nella sede di via dei Caniana</w:t>
      </w:r>
      <w:r w:rsidR="00F958FC">
        <w:rPr>
          <w:rFonts w:ascii="Rubik" w:hAnsi="Rubik" w:cs="Rubik"/>
          <w:b/>
          <w:bCs/>
          <w:i/>
          <w:iCs/>
          <w:color w:val="333333"/>
          <w:sz w:val="24"/>
          <w:szCs w:val="24"/>
        </w:rPr>
        <w:t>,</w:t>
      </w:r>
      <w:r w:rsidRPr="008140A2">
        <w:rPr>
          <w:rFonts w:ascii="Rubik" w:hAnsi="Rubik" w:cs="Rubik"/>
          <w:b/>
          <w:bCs/>
          <w:i/>
          <w:iCs/>
          <w:color w:val="333333"/>
          <w:sz w:val="24"/>
          <w:szCs w:val="24"/>
        </w:rPr>
        <w:t xml:space="preserve"> 2</w:t>
      </w:r>
      <w:r w:rsidR="00F958FC">
        <w:rPr>
          <w:rFonts w:ascii="Rubik" w:hAnsi="Rubik" w:cs="Rubik"/>
          <w:b/>
          <w:bCs/>
          <w:i/>
          <w:iCs/>
          <w:color w:val="333333"/>
          <w:sz w:val="24"/>
          <w:szCs w:val="24"/>
        </w:rPr>
        <w:br/>
        <w:t xml:space="preserve">gli incontri </w:t>
      </w:r>
      <w:r w:rsidR="0065344C">
        <w:rPr>
          <w:rFonts w:ascii="Rubik" w:hAnsi="Rubik" w:cs="Rubik"/>
          <w:b/>
          <w:bCs/>
          <w:i/>
          <w:iCs/>
          <w:color w:val="333333"/>
          <w:sz w:val="24"/>
          <w:szCs w:val="24"/>
        </w:rPr>
        <w:t>attorno al tema “Immagini che contano. Scienza e narrazione”</w:t>
      </w:r>
    </w:p>
    <w:p w14:paraId="34040E0A" w14:textId="21DDB75A" w:rsidR="008140A2" w:rsidRDefault="008140A2" w:rsidP="008140A2">
      <w:pPr>
        <w:pStyle w:val="NormaleWeb"/>
        <w:spacing w:before="0" w:beforeAutospacing="0" w:after="300" w:afterAutospacing="0"/>
        <w:jc w:val="both"/>
        <w:rPr>
          <w:rFonts w:ascii="Rubik" w:hAnsi="Rubik" w:cs="Rubik"/>
          <w:color w:val="333333"/>
          <w:sz w:val="23"/>
          <w:szCs w:val="23"/>
        </w:rPr>
      </w:pPr>
      <w:r w:rsidRPr="008140A2">
        <w:rPr>
          <w:rFonts w:ascii="Rubik" w:hAnsi="Rubik" w:cs="Rubik"/>
          <w:i/>
          <w:iCs/>
          <w:color w:val="333333"/>
          <w:sz w:val="23"/>
          <w:szCs w:val="23"/>
        </w:rPr>
        <w:t>Bergamo, 20 maggio 2024 –</w:t>
      </w:r>
      <w:r>
        <w:rPr>
          <w:rFonts w:ascii="Rubik" w:hAnsi="Rubik" w:cs="Rubik"/>
          <w:color w:val="333333"/>
          <w:sz w:val="23"/>
          <w:szCs w:val="23"/>
        </w:rPr>
        <w:t xml:space="preserve"> Riflettere sui temi caldi dell’</w:t>
      </w:r>
      <w:r w:rsidRPr="008140A2">
        <w:rPr>
          <w:rFonts w:ascii="Rubik" w:hAnsi="Rubik" w:cs="Rubik"/>
          <w:b/>
          <w:bCs/>
          <w:color w:val="333333"/>
          <w:sz w:val="23"/>
          <w:szCs w:val="23"/>
        </w:rPr>
        <w:t>attualità</w:t>
      </w:r>
      <w:r>
        <w:rPr>
          <w:rFonts w:ascii="Rubik" w:hAnsi="Rubik" w:cs="Rubik"/>
          <w:color w:val="333333"/>
          <w:sz w:val="23"/>
          <w:szCs w:val="23"/>
        </w:rPr>
        <w:t xml:space="preserve"> attraverso la </w:t>
      </w:r>
      <w:r w:rsidRPr="008140A2">
        <w:rPr>
          <w:rFonts w:ascii="Rubik" w:hAnsi="Rubik" w:cs="Rubik"/>
          <w:b/>
          <w:bCs/>
          <w:color w:val="333333"/>
          <w:sz w:val="23"/>
          <w:szCs w:val="23"/>
        </w:rPr>
        <w:t>forza</w:t>
      </w:r>
      <w:r>
        <w:rPr>
          <w:rFonts w:ascii="Rubik" w:hAnsi="Rubik" w:cs="Rubik"/>
          <w:color w:val="333333"/>
          <w:sz w:val="23"/>
          <w:szCs w:val="23"/>
        </w:rPr>
        <w:t xml:space="preserve"> </w:t>
      </w:r>
      <w:r w:rsidRPr="008140A2">
        <w:rPr>
          <w:rFonts w:ascii="Rubik" w:hAnsi="Rubik" w:cs="Rubik"/>
          <w:b/>
          <w:bCs/>
          <w:color w:val="333333"/>
          <w:sz w:val="23"/>
          <w:szCs w:val="23"/>
        </w:rPr>
        <w:t>visiva, narrativa ed emotiva</w:t>
      </w:r>
      <w:r>
        <w:rPr>
          <w:rFonts w:ascii="Rubik" w:hAnsi="Rubik" w:cs="Rubik"/>
          <w:color w:val="333333"/>
          <w:sz w:val="23"/>
          <w:szCs w:val="23"/>
        </w:rPr>
        <w:t xml:space="preserve"> del cinema. È quanto sta accadendo tutti i mercoledì all’Università degli studi di Bergamo grazie a </w:t>
      </w:r>
      <w:r w:rsidRPr="008140A2">
        <w:rPr>
          <w:rFonts w:ascii="Rubik" w:hAnsi="Rubik" w:cs="Rubik"/>
          <w:b/>
          <w:bCs/>
          <w:color w:val="333333"/>
          <w:sz w:val="23"/>
          <w:szCs w:val="23"/>
        </w:rPr>
        <w:t xml:space="preserve">“Cinema </w:t>
      </w:r>
      <w:proofErr w:type="spellStart"/>
      <w:r w:rsidRPr="008140A2">
        <w:rPr>
          <w:rFonts w:ascii="Rubik" w:hAnsi="Rubik" w:cs="Rubik"/>
          <w:b/>
          <w:bCs/>
          <w:color w:val="333333"/>
          <w:sz w:val="23"/>
          <w:szCs w:val="23"/>
        </w:rPr>
        <w:t>Docet</w:t>
      </w:r>
      <w:proofErr w:type="spellEnd"/>
      <w:r w:rsidRPr="008140A2">
        <w:rPr>
          <w:rFonts w:ascii="Rubik" w:hAnsi="Rubik" w:cs="Rubik"/>
          <w:b/>
          <w:bCs/>
          <w:color w:val="333333"/>
          <w:sz w:val="23"/>
          <w:szCs w:val="23"/>
        </w:rPr>
        <w:t>”</w:t>
      </w:r>
      <w:r>
        <w:rPr>
          <w:rFonts w:ascii="Rubik" w:hAnsi="Rubik" w:cs="Rubik"/>
          <w:color w:val="333333"/>
          <w:sz w:val="23"/>
          <w:szCs w:val="23"/>
        </w:rPr>
        <w:t>, una rassegna cinematografica promossa nell’ambito delle iniziative di Public Engagement dell’ateneo locale.</w:t>
      </w:r>
    </w:p>
    <w:p w14:paraId="7CF21F18" w14:textId="0E3580C6" w:rsidR="008140A2" w:rsidRPr="008140A2" w:rsidRDefault="008140A2" w:rsidP="008140A2">
      <w:pPr>
        <w:pStyle w:val="NormaleWeb"/>
        <w:spacing w:before="0" w:beforeAutospacing="0" w:after="300" w:afterAutospacing="0"/>
        <w:jc w:val="both"/>
        <w:rPr>
          <w:rFonts w:ascii="Rubik" w:hAnsi="Rubik" w:cs="Rubik"/>
          <w:b/>
          <w:bCs/>
          <w:i/>
          <w:iCs/>
          <w:color w:val="333333"/>
          <w:sz w:val="24"/>
          <w:szCs w:val="24"/>
        </w:rPr>
      </w:pPr>
      <w:r>
        <w:rPr>
          <w:rFonts w:ascii="Rubik" w:hAnsi="Rubik" w:cs="Rubik"/>
          <w:color w:val="333333"/>
          <w:sz w:val="23"/>
          <w:szCs w:val="23"/>
        </w:rPr>
        <w:t xml:space="preserve">Giunta alla sua </w:t>
      </w:r>
      <w:r w:rsidRPr="008140A2">
        <w:rPr>
          <w:rFonts w:ascii="Rubik" w:hAnsi="Rubik" w:cs="Rubik"/>
          <w:b/>
          <w:bCs/>
          <w:color w:val="333333"/>
          <w:sz w:val="23"/>
          <w:szCs w:val="23"/>
        </w:rPr>
        <w:t>terza stagione</w:t>
      </w:r>
      <w:r>
        <w:rPr>
          <w:rFonts w:ascii="Rubik" w:hAnsi="Rubik" w:cs="Rubik"/>
          <w:color w:val="333333"/>
          <w:sz w:val="23"/>
          <w:szCs w:val="23"/>
        </w:rPr>
        <w:t xml:space="preserve">, in queste settimane la rassegna si svolge nella sede </w:t>
      </w:r>
      <w:r w:rsidR="00F958FC">
        <w:rPr>
          <w:rFonts w:ascii="Rubik" w:hAnsi="Rubik" w:cs="Rubik"/>
          <w:color w:val="333333"/>
          <w:sz w:val="23"/>
          <w:szCs w:val="23"/>
        </w:rPr>
        <w:t xml:space="preserve">universitaria </w:t>
      </w:r>
      <w:r>
        <w:rPr>
          <w:rFonts w:ascii="Rubik" w:hAnsi="Rubik" w:cs="Rubik"/>
          <w:color w:val="333333"/>
          <w:sz w:val="23"/>
          <w:szCs w:val="23"/>
        </w:rPr>
        <w:t xml:space="preserve">di </w:t>
      </w:r>
      <w:r w:rsidRPr="008140A2">
        <w:rPr>
          <w:rFonts w:ascii="Rubik" w:hAnsi="Rubik" w:cs="Rubik"/>
          <w:b/>
          <w:bCs/>
          <w:color w:val="333333"/>
          <w:sz w:val="23"/>
          <w:szCs w:val="23"/>
        </w:rPr>
        <w:t>via dei Caniana</w:t>
      </w:r>
      <w:r>
        <w:rPr>
          <w:rFonts w:ascii="Rubik" w:hAnsi="Rubik" w:cs="Rubik"/>
          <w:b/>
          <w:bCs/>
          <w:color w:val="333333"/>
          <w:sz w:val="23"/>
          <w:szCs w:val="23"/>
        </w:rPr>
        <w:t>,</w:t>
      </w:r>
      <w:r w:rsidRPr="008140A2">
        <w:rPr>
          <w:rFonts w:ascii="Rubik" w:hAnsi="Rubik" w:cs="Rubik"/>
          <w:b/>
          <w:bCs/>
          <w:color w:val="333333"/>
          <w:sz w:val="23"/>
          <w:szCs w:val="23"/>
        </w:rPr>
        <w:t xml:space="preserve"> 2</w:t>
      </w:r>
      <w:r>
        <w:rPr>
          <w:rFonts w:ascii="Rubik" w:hAnsi="Rubik" w:cs="Rubik"/>
          <w:b/>
          <w:bCs/>
          <w:color w:val="333333"/>
          <w:sz w:val="23"/>
          <w:szCs w:val="23"/>
        </w:rPr>
        <w:t>, Bergamo</w:t>
      </w:r>
      <w:r>
        <w:rPr>
          <w:rFonts w:ascii="Rubik" w:hAnsi="Rubik" w:cs="Rubik"/>
          <w:color w:val="333333"/>
          <w:sz w:val="23"/>
          <w:szCs w:val="23"/>
        </w:rPr>
        <w:t xml:space="preserve">. In programma </w:t>
      </w:r>
      <w:r w:rsidRPr="00F958FC">
        <w:rPr>
          <w:rFonts w:ascii="Rubik" w:hAnsi="Rubik" w:cs="Rubik"/>
          <w:b/>
          <w:bCs/>
          <w:color w:val="333333"/>
          <w:sz w:val="23"/>
          <w:szCs w:val="23"/>
        </w:rPr>
        <w:t xml:space="preserve">il </w:t>
      </w:r>
      <w:r w:rsidRPr="008140A2">
        <w:rPr>
          <w:rFonts w:ascii="Rubik" w:hAnsi="Rubik" w:cs="Rubik"/>
          <w:b/>
          <w:bCs/>
          <w:color w:val="333333"/>
          <w:sz w:val="23"/>
          <w:szCs w:val="23"/>
        </w:rPr>
        <w:t>22 e il 29 maggio</w:t>
      </w:r>
      <w:r>
        <w:rPr>
          <w:rFonts w:ascii="Rubik" w:hAnsi="Rubik" w:cs="Rubik"/>
          <w:color w:val="333333"/>
          <w:sz w:val="23"/>
          <w:szCs w:val="23"/>
        </w:rPr>
        <w:t xml:space="preserve"> una riflessione attorno al tema </w:t>
      </w:r>
      <w:r w:rsidRPr="008140A2">
        <w:rPr>
          <w:rFonts w:ascii="Rubik" w:hAnsi="Rubik" w:cs="Rubik"/>
          <w:i/>
          <w:iCs/>
          <w:color w:val="333333"/>
          <w:sz w:val="23"/>
          <w:szCs w:val="23"/>
        </w:rPr>
        <w:t>“Immagini che contano. Scienza e narrazione”</w:t>
      </w:r>
      <w:r>
        <w:rPr>
          <w:rFonts w:ascii="Rubik" w:hAnsi="Rubik" w:cs="Rubik"/>
          <w:color w:val="333333"/>
          <w:sz w:val="23"/>
          <w:szCs w:val="23"/>
        </w:rPr>
        <w:t xml:space="preserve"> grazie al coinvolgimento dell’</w:t>
      </w:r>
      <w:r w:rsidRPr="008140A2">
        <w:rPr>
          <w:rFonts w:ascii="Rubik" w:hAnsi="Rubik" w:cs="Rubik"/>
          <w:b/>
          <w:bCs/>
          <w:color w:val="333333"/>
          <w:sz w:val="23"/>
          <w:szCs w:val="23"/>
        </w:rPr>
        <w:t>Associazione Mathesis Bergamo</w:t>
      </w:r>
      <w:r>
        <w:rPr>
          <w:rFonts w:ascii="Rubik" w:hAnsi="Rubik" w:cs="Rubik"/>
          <w:color w:val="333333"/>
          <w:sz w:val="23"/>
          <w:szCs w:val="23"/>
        </w:rPr>
        <w:t xml:space="preserve"> – Società italiana di scienze matematiche e fisiche e ai docenti del </w:t>
      </w:r>
      <w:r w:rsidRPr="008140A2">
        <w:rPr>
          <w:rFonts w:ascii="Rubik" w:hAnsi="Rubik" w:cs="Rubik"/>
          <w:b/>
          <w:bCs/>
          <w:color w:val="333333"/>
          <w:sz w:val="23"/>
          <w:szCs w:val="23"/>
        </w:rPr>
        <w:t>Dipartimento di Scienze Economiche</w:t>
      </w:r>
      <w:r>
        <w:rPr>
          <w:rFonts w:ascii="Rubik" w:hAnsi="Rubik" w:cs="Rubik"/>
          <w:color w:val="333333"/>
          <w:sz w:val="23"/>
          <w:szCs w:val="23"/>
        </w:rPr>
        <w:t xml:space="preserve">. In cartellone il </w:t>
      </w:r>
      <w:r w:rsidRPr="001001F6">
        <w:rPr>
          <w:rStyle w:val="Enfasigrassetto"/>
          <w:rFonts w:ascii="Rubik" w:eastAsiaTheme="majorEastAsia" w:hAnsi="Rubik" w:cs="Rubik" w:hint="cs"/>
          <w:color w:val="333333"/>
          <w:sz w:val="23"/>
          <w:szCs w:val="23"/>
        </w:rPr>
        <w:t>22 maggio</w:t>
      </w:r>
      <w:r>
        <w:rPr>
          <w:rFonts w:ascii="Rubik" w:hAnsi="Rubik" w:cs="Rubik" w:hint="cs"/>
          <w:color w:val="333333"/>
          <w:sz w:val="23"/>
          <w:szCs w:val="23"/>
        </w:rPr>
        <w:t xml:space="preserve"> il film</w:t>
      </w:r>
      <w:r>
        <w:rPr>
          <w:rStyle w:val="apple-converted-space"/>
          <w:rFonts w:ascii="Rubik" w:eastAsiaTheme="majorEastAsia" w:hAnsi="Rubik" w:cs="Rubik" w:hint="cs"/>
          <w:color w:val="333333"/>
          <w:sz w:val="23"/>
          <w:szCs w:val="23"/>
        </w:rPr>
        <w:t> </w:t>
      </w:r>
      <w:r>
        <w:rPr>
          <w:rStyle w:val="Enfasicorsivo"/>
          <w:rFonts w:ascii="Rubik" w:eastAsiaTheme="majorEastAsia" w:hAnsi="Rubik" w:cs="Rubik" w:hint="cs"/>
          <w:color w:val="333333"/>
          <w:sz w:val="23"/>
          <w:szCs w:val="23"/>
        </w:rPr>
        <w:t>L’arte di vincere</w:t>
      </w:r>
      <w:r>
        <w:rPr>
          <w:rStyle w:val="apple-converted-space"/>
          <w:rFonts w:ascii="Rubik" w:eastAsiaTheme="majorEastAsia" w:hAnsi="Rubik" w:cs="Rubik" w:hint="cs"/>
          <w:color w:val="333333"/>
          <w:sz w:val="23"/>
          <w:szCs w:val="23"/>
        </w:rPr>
        <w:t> </w:t>
      </w:r>
      <w:r>
        <w:rPr>
          <w:rFonts w:ascii="Rubik" w:hAnsi="Rubik" w:cs="Rubik" w:hint="cs"/>
          <w:color w:val="333333"/>
          <w:sz w:val="23"/>
          <w:szCs w:val="23"/>
        </w:rPr>
        <w:t>di Bennett Miller (2011), interessante esempio di applicazione della statistica allo sport</w:t>
      </w:r>
      <w:r>
        <w:rPr>
          <w:rFonts w:ascii="Rubik" w:hAnsi="Rubik" w:cs="Rubik"/>
          <w:color w:val="333333"/>
          <w:sz w:val="23"/>
          <w:szCs w:val="23"/>
        </w:rPr>
        <w:t>, m</w:t>
      </w:r>
      <w:r>
        <w:rPr>
          <w:rFonts w:ascii="Rubik" w:hAnsi="Rubik" w:cs="Rubik" w:hint="cs"/>
          <w:color w:val="333333"/>
          <w:sz w:val="23"/>
          <w:szCs w:val="23"/>
        </w:rPr>
        <w:t>entre mercoledì</w:t>
      </w:r>
      <w:r>
        <w:rPr>
          <w:rStyle w:val="apple-converted-space"/>
          <w:rFonts w:ascii="Rubik" w:eastAsiaTheme="majorEastAsia" w:hAnsi="Rubik" w:cs="Rubik" w:hint="cs"/>
          <w:color w:val="333333"/>
          <w:sz w:val="23"/>
          <w:szCs w:val="23"/>
        </w:rPr>
        <w:t> </w:t>
      </w:r>
      <w:r w:rsidRPr="001001F6">
        <w:rPr>
          <w:rStyle w:val="Enfasigrassetto"/>
          <w:rFonts w:ascii="Rubik" w:eastAsiaTheme="majorEastAsia" w:hAnsi="Rubik" w:cs="Rubik" w:hint="cs"/>
          <w:color w:val="333333"/>
          <w:sz w:val="23"/>
          <w:szCs w:val="23"/>
        </w:rPr>
        <w:t>29 maggio</w:t>
      </w:r>
      <w:r>
        <w:rPr>
          <w:rStyle w:val="apple-converted-space"/>
          <w:rFonts w:ascii="Rubik" w:eastAsiaTheme="majorEastAsia" w:hAnsi="Rubik" w:cs="Rubik" w:hint="cs"/>
          <w:color w:val="333333"/>
          <w:sz w:val="23"/>
          <w:szCs w:val="23"/>
        </w:rPr>
        <w:t> </w:t>
      </w:r>
      <w:r>
        <w:rPr>
          <w:rFonts w:ascii="Rubik" w:hAnsi="Rubik" w:cs="Rubik" w:hint="cs"/>
          <w:color w:val="333333"/>
          <w:sz w:val="23"/>
          <w:szCs w:val="23"/>
        </w:rPr>
        <w:t>sarà la volta di</w:t>
      </w:r>
      <w:r>
        <w:rPr>
          <w:rStyle w:val="apple-converted-space"/>
          <w:rFonts w:ascii="Rubik" w:eastAsiaTheme="majorEastAsia" w:hAnsi="Rubik" w:cs="Rubik" w:hint="cs"/>
          <w:color w:val="333333"/>
          <w:sz w:val="23"/>
          <w:szCs w:val="23"/>
        </w:rPr>
        <w:t> </w:t>
      </w:r>
      <w:r>
        <w:rPr>
          <w:rStyle w:val="Enfasicorsivo"/>
          <w:rFonts w:ascii="Rubik" w:eastAsiaTheme="majorEastAsia" w:hAnsi="Rubik" w:cs="Rubik" w:hint="cs"/>
          <w:color w:val="333333"/>
          <w:sz w:val="23"/>
          <w:szCs w:val="23"/>
        </w:rPr>
        <w:t>La teoria del tutto</w:t>
      </w:r>
      <w:r>
        <w:rPr>
          <w:rStyle w:val="apple-converted-space"/>
          <w:rFonts w:ascii="Rubik" w:eastAsiaTheme="majorEastAsia" w:hAnsi="Rubik" w:cs="Rubik" w:hint="cs"/>
          <w:color w:val="333333"/>
          <w:sz w:val="23"/>
          <w:szCs w:val="23"/>
        </w:rPr>
        <w:t> </w:t>
      </w:r>
      <w:r>
        <w:rPr>
          <w:rFonts w:ascii="Rubik" w:hAnsi="Rubik" w:cs="Rubik" w:hint="cs"/>
          <w:color w:val="333333"/>
          <w:sz w:val="23"/>
          <w:szCs w:val="23"/>
        </w:rPr>
        <w:t xml:space="preserve">di James Marsh (2014), </w:t>
      </w:r>
      <w:r>
        <w:rPr>
          <w:rFonts w:ascii="Rubik" w:hAnsi="Rubik" w:cs="Rubik"/>
          <w:color w:val="333333"/>
          <w:sz w:val="23"/>
          <w:szCs w:val="23"/>
        </w:rPr>
        <w:t xml:space="preserve">pellicola </w:t>
      </w:r>
      <w:r>
        <w:rPr>
          <w:rFonts w:ascii="Rubik" w:hAnsi="Rubik" w:cs="Rubik" w:hint="cs"/>
          <w:color w:val="333333"/>
          <w:sz w:val="23"/>
          <w:szCs w:val="23"/>
        </w:rPr>
        <w:t>incentrat</w:t>
      </w:r>
      <w:r>
        <w:rPr>
          <w:rFonts w:ascii="Rubik" w:hAnsi="Rubik" w:cs="Rubik"/>
          <w:color w:val="333333"/>
          <w:sz w:val="23"/>
          <w:szCs w:val="23"/>
        </w:rPr>
        <w:t>a</w:t>
      </w:r>
      <w:r>
        <w:rPr>
          <w:rFonts w:ascii="Rubik" w:hAnsi="Rubik" w:cs="Rubik" w:hint="cs"/>
          <w:color w:val="333333"/>
          <w:sz w:val="23"/>
          <w:szCs w:val="23"/>
        </w:rPr>
        <w:t xml:space="preserve"> sulla biografia del cosmologo, fisico, astrofisico e matematico Stephen Hawking.</w:t>
      </w:r>
    </w:p>
    <w:p w14:paraId="6F9FC464" w14:textId="3599D956" w:rsidR="008140A2" w:rsidRDefault="008140A2" w:rsidP="008140A2">
      <w:pPr>
        <w:pStyle w:val="NormaleWeb"/>
        <w:spacing w:before="0" w:beforeAutospacing="0" w:after="300" w:afterAutospacing="0"/>
        <w:jc w:val="both"/>
        <w:rPr>
          <w:rFonts w:ascii="Rubik" w:hAnsi="Rubik" w:cs="Rubik"/>
          <w:color w:val="333333"/>
          <w:sz w:val="23"/>
          <w:szCs w:val="23"/>
        </w:rPr>
      </w:pPr>
      <w:r w:rsidRPr="008140A2">
        <w:rPr>
          <w:rFonts w:ascii="Rubik" w:hAnsi="Rubik" w:cs="Rubik"/>
          <w:b/>
          <w:bCs/>
          <w:color w:val="333333"/>
          <w:sz w:val="23"/>
          <w:szCs w:val="23"/>
        </w:rPr>
        <w:t xml:space="preserve">Cinema </w:t>
      </w:r>
      <w:proofErr w:type="spellStart"/>
      <w:r w:rsidRPr="008140A2">
        <w:rPr>
          <w:rFonts w:ascii="Rubik" w:hAnsi="Rubik" w:cs="Rubik"/>
          <w:b/>
          <w:bCs/>
          <w:color w:val="333333"/>
          <w:sz w:val="23"/>
          <w:szCs w:val="23"/>
        </w:rPr>
        <w:t>Docet</w:t>
      </w:r>
      <w:proofErr w:type="spellEnd"/>
      <w:r>
        <w:rPr>
          <w:rFonts w:ascii="Rubik" w:hAnsi="Rubik" w:cs="Rubik"/>
          <w:color w:val="333333"/>
          <w:sz w:val="23"/>
          <w:szCs w:val="23"/>
        </w:rPr>
        <w:t xml:space="preserve"> </w:t>
      </w:r>
      <w:r>
        <w:rPr>
          <w:rFonts w:ascii="Rubik" w:hAnsi="Rubik" w:cs="Rubik" w:hint="cs"/>
          <w:color w:val="333333"/>
          <w:sz w:val="23"/>
          <w:szCs w:val="23"/>
        </w:rPr>
        <w:t xml:space="preserve">è un’iniziativa promossa dal gruppo di ricerca </w:t>
      </w:r>
      <w:proofErr w:type="spellStart"/>
      <w:r w:rsidRPr="008140A2">
        <w:rPr>
          <w:rFonts w:ascii="Rubik" w:hAnsi="Rubik" w:cs="Rubik" w:hint="cs"/>
          <w:b/>
          <w:bCs/>
          <w:color w:val="333333"/>
          <w:sz w:val="23"/>
          <w:szCs w:val="23"/>
        </w:rPr>
        <w:t>CiMAv</w:t>
      </w:r>
      <w:proofErr w:type="spellEnd"/>
      <w:r w:rsidRPr="008140A2">
        <w:rPr>
          <w:rFonts w:ascii="Rubik" w:hAnsi="Rubik" w:cs="Rubik" w:hint="cs"/>
          <w:b/>
          <w:bCs/>
          <w:color w:val="333333"/>
          <w:sz w:val="23"/>
          <w:szCs w:val="23"/>
        </w:rPr>
        <w:t xml:space="preserve"> – Cinema e Media Audiovisivi dell’Università degli studi di Bergamo</w:t>
      </w:r>
      <w:r>
        <w:rPr>
          <w:rFonts w:ascii="Rubik" w:hAnsi="Rubik" w:cs="Rubik"/>
          <w:color w:val="333333"/>
          <w:sz w:val="23"/>
          <w:szCs w:val="23"/>
        </w:rPr>
        <w:t xml:space="preserve">. Tutte le proiezioni sono </w:t>
      </w:r>
      <w:r w:rsidRPr="00F958FC">
        <w:rPr>
          <w:rFonts w:ascii="Rubik" w:hAnsi="Rubik" w:cs="Rubik"/>
          <w:b/>
          <w:bCs/>
          <w:color w:val="333333"/>
          <w:sz w:val="23"/>
          <w:szCs w:val="23"/>
        </w:rPr>
        <w:t xml:space="preserve">gratuite </w:t>
      </w:r>
      <w:r>
        <w:rPr>
          <w:rFonts w:ascii="Rubik" w:hAnsi="Rubik" w:cs="Rubik"/>
          <w:color w:val="333333"/>
          <w:sz w:val="23"/>
          <w:szCs w:val="23"/>
        </w:rPr>
        <w:t xml:space="preserve">senza necessità di prenotazione e si svolgono alle </w:t>
      </w:r>
      <w:r w:rsidRPr="00F958FC">
        <w:rPr>
          <w:rFonts w:ascii="Rubik" w:hAnsi="Rubik" w:cs="Rubik"/>
          <w:b/>
          <w:bCs/>
          <w:color w:val="333333"/>
          <w:sz w:val="23"/>
          <w:szCs w:val="23"/>
        </w:rPr>
        <w:t xml:space="preserve">ore </w:t>
      </w:r>
      <w:r w:rsidRPr="00F958FC">
        <w:rPr>
          <w:rFonts w:ascii="Rubik" w:hAnsi="Rubik" w:cs="Rubik" w:hint="cs"/>
          <w:b/>
          <w:bCs/>
          <w:color w:val="333333"/>
          <w:sz w:val="23"/>
          <w:szCs w:val="23"/>
        </w:rPr>
        <w:t xml:space="preserve">17 </w:t>
      </w:r>
      <w:r w:rsidRPr="00F958FC">
        <w:rPr>
          <w:rFonts w:ascii="Rubik" w:hAnsi="Rubik" w:cs="Rubik" w:hint="cs"/>
          <w:color w:val="333333"/>
          <w:sz w:val="23"/>
          <w:szCs w:val="23"/>
        </w:rPr>
        <w:t>nella</w:t>
      </w:r>
      <w:r w:rsidRPr="00F958FC">
        <w:rPr>
          <w:rFonts w:ascii="Rubik" w:hAnsi="Rubik" w:cs="Rubik" w:hint="cs"/>
          <w:b/>
          <w:bCs/>
          <w:color w:val="333333"/>
          <w:sz w:val="23"/>
          <w:szCs w:val="23"/>
        </w:rPr>
        <w:t xml:space="preserve"> Sala Galeotti</w:t>
      </w:r>
      <w:r>
        <w:rPr>
          <w:rFonts w:ascii="Rubik" w:hAnsi="Rubik" w:cs="Rubik" w:hint="cs"/>
          <w:color w:val="333333"/>
          <w:sz w:val="23"/>
          <w:szCs w:val="23"/>
        </w:rPr>
        <w:t xml:space="preserve"> della sede di via dei Caniana</w:t>
      </w:r>
      <w:r w:rsidR="00F958FC">
        <w:rPr>
          <w:rFonts w:ascii="Rubik" w:hAnsi="Rubik" w:cs="Rubik"/>
          <w:color w:val="333333"/>
          <w:sz w:val="23"/>
          <w:szCs w:val="23"/>
        </w:rPr>
        <w:t>,</w:t>
      </w:r>
      <w:r>
        <w:rPr>
          <w:rFonts w:ascii="Rubik" w:hAnsi="Rubik" w:cs="Rubik" w:hint="cs"/>
          <w:color w:val="333333"/>
          <w:sz w:val="23"/>
          <w:szCs w:val="23"/>
        </w:rPr>
        <w:t xml:space="preserve"> 2 dell’Università degli studi di Bergamo</w:t>
      </w:r>
      <w:r>
        <w:rPr>
          <w:rFonts w:ascii="Rubik" w:hAnsi="Rubik" w:cs="Rubik"/>
          <w:color w:val="333333"/>
          <w:sz w:val="23"/>
          <w:szCs w:val="23"/>
        </w:rPr>
        <w:t>.</w:t>
      </w:r>
    </w:p>
    <w:p w14:paraId="5F3E2717" w14:textId="1DF16939" w:rsidR="008140A2" w:rsidRPr="001001F6" w:rsidRDefault="00AC2E9C" w:rsidP="008140A2">
      <w:pPr>
        <w:pStyle w:val="NormaleWeb"/>
        <w:spacing w:before="0" w:beforeAutospacing="0" w:after="300" w:afterAutospacing="0"/>
        <w:jc w:val="both"/>
        <w:rPr>
          <w:rFonts w:ascii="Rubik" w:hAnsi="Rubik" w:cs="Rubik"/>
          <w:color w:val="333333"/>
          <w:sz w:val="23"/>
          <w:szCs w:val="23"/>
        </w:rPr>
      </w:pPr>
      <w:r>
        <w:rPr>
          <w:rFonts w:ascii="Rubik" w:hAnsi="Rubik" w:cs="Rubik"/>
          <w:color w:val="333333"/>
          <w:sz w:val="23"/>
          <w:szCs w:val="23"/>
        </w:rPr>
        <w:t>Per i</w:t>
      </w:r>
      <w:r w:rsidR="008140A2">
        <w:rPr>
          <w:rFonts w:ascii="Rubik" w:hAnsi="Rubik" w:cs="Rubik"/>
          <w:color w:val="333333"/>
          <w:sz w:val="23"/>
          <w:szCs w:val="23"/>
        </w:rPr>
        <w:t xml:space="preserve">nformazioni: </w:t>
      </w:r>
      <w:hyperlink r:id="rId9" w:history="1">
        <w:r w:rsidR="008140A2" w:rsidRPr="008E2E2E">
          <w:rPr>
            <w:rStyle w:val="Collegamentoipertestuale"/>
            <w:rFonts w:ascii="Rubik" w:hAnsi="Rubik" w:cs="Rubik"/>
            <w:sz w:val="23"/>
            <w:szCs w:val="23"/>
          </w:rPr>
          <w:t>cinemadocet@unibg.it</w:t>
        </w:r>
      </w:hyperlink>
      <w:r w:rsidR="008140A2">
        <w:rPr>
          <w:rFonts w:ascii="Rubik" w:hAnsi="Rubik" w:cs="Rubik"/>
          <w:color w:val="333333"/>
          <w:sz w:val="23"/>
          <w:szCs w:val="23"/>
        </w:rPr>
        <w:t xml:space="preserve"> </w:t>
      </w:r>
    </w:p>
    <w:p w14:paraId="5395D391" w14:textId="77777777" w:rsidR="008140A2" w:rsidRPr="00145A08" w:rsidRDefault="008140A2" w:rsidP="008140A2">
      <w:pPr>
        <w:jc w:val="both"/>
        <w:rPr>
          <w:rFonts w:ascii="Rubik" w:hAnsi="Rubik" w:cs="Rubik"/>
        </w:rPr>
      </w:pPr>
    </w:p>
    <w:p w14:paraId="1E450930" w14:textId="6946BEC4" w:rsidR="007F5525" w:rsidRPr="007F5525" w:rsidRDefault="007F5525" w:rsidP="008140A2">
      <w:pPr>
        <w:jc w:val="both"/>
        <w:rPr>
          <w:rFonts w:ascii="Rubik" w:hAnsi="Rubik" w:cs="Rubik"/>
          <w:sz w:val="21"/>
          <w:szCs w:val="21"/>
        </w:rPr>
      </w:pPr>
    </w:p>
    <w:sectPr w:rsidR="007F5525" w:rsidRPr="007F5525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2579" w:right="1134" w:bottom="1134" w:left="1418" w:header="708" w:footer="3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64E50" w14:textId="77777777" w:rsidR="00FC4324" w:rsidRDefault="00FC4324">
      <w:r>
        <w:separator/>
      </w:r>
    </w:p>
  </w:endnote>
  <w:endnote w:type="continuationSeparator" w:id="0">
    <w:p w14:paraId="2A5C1484" w14:textId="77777777" w:rsidR="00FC4324" w:rsidRDefault="00FC4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panose1 w:val="020B0604020202020204"/>
    <w:charset w:val="B1"/>
    <w:family w:val="auto"/>
    <w:pitch w:val="variable"/>
    <w:sig w:usb0="A0002A6F" w:usb1="C000205B" w:usb2="00000000" w:usb3="00000000" w:csb0="000000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DB702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Ufficio stampa Università degli studi di Bergamo </w:t>
    </w:r>
  </w:p>
  <w:p w14:paraId="4D627761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 Rota</w:t>
    </w:r>
  </w:p>
  <w:p w14:paraId="558AB228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claudia.rota@unibg.it</w:t>
    </w:r>
  </w:p>
  <w:p w14:paraId="44E19447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404040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348 5100463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37C45" w14:textId="77777777" w:rsidR="00FC4324" w:rsidRDefault="00FC4324">
      <w:r>
        <w:separator/>
      </w:r>
    </w:p>
  </w:footnote>
  <w:footnote w:type="continuationSeparator" w:id="0">
    <w:p w14:paraId="4E4933A8" w14:textId="77777777" w:rsidR="00FC4324" w:rsidRDefault="00FC4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B832E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6704" behindDoc="1" locked="0" layoutInCell="1" hidden="0" allowOverlap="1" wp14:anchorId="10ECC178" wp14:editId="65C6C25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6" name="image2.png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C4324">
      <w:rPr>
        <w:rFonts w:ascii="Calibri" w:eastAsia="Calibri" w:hAnsi="Calibri" w:cs="Calibri"/>
        <w:color w:val="000000"/>
      </w:rPr>
      <w:pict w14:anchorId="1519F1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/Users/noemiborghese/Downloads/Header_Dirigenza/Header_DirettoreGenerale_Tavola disegno 1.png" style="position:absolute;margin-left:0;margin-top:0;width:595.45pt;height:132pt;z-index:-251656704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6CDA2" w14:textId="77777777" w:rsidR="007C29C7" w:rsidRDefault="00FC432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pict w14:anchorId="1F404B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/Volumes/Estensione_DiscoFisso/CartaIntestata_UniBg_pulita/Header_generico_Tavola disegno 1.png" style="position:absolute;margin-left:-71.05pt;margin-top:-128.75pt;width:595.45pt;height:132pt;z-index:-251658752;mso-wrap-edited:f;mso-width-percent:0;mso-height-percent:0;mso-position-horizontal:absolute;mso-position-horizontal-relative:margin;mso-position-vertical:absolute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1E854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5680" behindDoc="1" locked="0" layoutInCell="1" hidden="0" allowOverlap="1" wp14:anchorId="00928D99" wp14:editId="114EC96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5" name="image2.png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C4324">
      <w:rPr>
        <w:rFonts w:ascii="Calibri" w:eastAsia="Calibri" w:hAnsi="Calibri" w:cs="Calibri"/>
        <w:color w:val="000000"/>
      </w:rPr>
      <w:pict w14:anchorId="16921F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/Users/noemiborghese/Downloads/Header_Dirigenza/Header_DirettoreGenerale_Tavola disegno 1.png" style="position:absolute;margin-left:0;margin-top:0;width:595.45pt;height:132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0C59"/>
    <w:multiLevelType w:val="multilevel"/>
    <w:tmpl w:val="B17E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D065B"/>
    <w:multiLevelType w:val="multilevel"/>
    <w:tmpl w:val="0420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A7177"/>
    <w:multiLevelType w:val="multilevel"/>
    <w:tmpl w:val="4D88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F5169D"/>
    <w:multiLevelType w:val="hybridMultilevel"/>
    <w:tmpl w:val="8CF879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F1883"/>
    <w:multiLevelType w:val="multilevel"/>
    <w:tmpl w:val="15DA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9A582F"/>
    <w:multiLevelType w:val="multilevel"/>
    <w:tmpl w:val="AAB2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48425E"/>
    <w:multiLevelType w:val="multilevel"/>
    <w:tmpl w:val="C414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180768"/>
    <w:multiLevelType w:val="multilevel"/>
    <w:tmpl w:val="838C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0C6B0E"/>
    <w:multiLevelType w:val="multilevel"/>
    <w:tmpl w:val="942A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E65A3A"/>
    <w:multiLevelType w:val="hybridMultilevel"/>
    <w:tmpl w:val="3E86E8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B87314"/>
    <w:multiLevelType w:val="multilevel"/>
    <w:tmpl w:val="146A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4A22A0"/>
    <w:multiLevelType w:val="multilevel"/>
    <w:tmpl w:val="2DEA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1519170">
    <w:abstractNumId w:val="4"/>
  </w:num>
  <w:num w:numId="2" w16cid:durableId="904490994">
    <w:abstractNumId w:val="2"/>
  </w:num>
  <w:num w:numId="3" w16cid:durableId="1247036726">
    <w:abstractNumId w:val="5"/>
  </w:num>
  <w:num w:numId="4" w16cid:durableId="239221426">
    <w:abstractNumId w:val="0"/>
  </w:num>
  <w:num w:numId="5" w16cid:durableId="1221133381">
    <w:abstractNumId w:val="8"/>
  </w:num>
  <w:num w:numId="6" w16cid:durableId="125202420">
    <w:abstractNumId w:val="6"/>
  </w:num>
  <w:num w:numId="7" w16cid:durableId="2112359319">
    <w:abstractNumId w:val="7"/>
  </w:num>
  <w:num w:numId="8" w16cid:durableId="2018190774">
    <w:abstractNumId w:val="1"/>
  </w:num>
  <w:num w:numId="9" w16cid:durableId="468090076">
    <w:abstractNumId w:val="10"/>
  </w:num>
  <w:num w:numId="10" w16cid:durableId="1149328173">
    <w:abstractNumId w:val="11"/>
  </w:num>
  <w:num w:numId="11" w16cid:durableId="1627809182">
    <w:abstractNumId w:val="9"/>
  </w:num>
  <w:num w:numId="12" w16cid:durableId="1067413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9C7"/>
    <w:rsid w:val="000341FB"/>
    <w:rsid w:val="000434F5"/>
    <w:rsid w:val="00081453"/>
    <w:rsid w:val="00094222"/>
    <w:rsid w:val="000A4744"/>
    <w:rsid w:val="000A5632"/>
    <w:rsid w:val="000B0DA8"/>
    <w:rsid w:val="000D6C04"/>
    <w:rsid w:val="000E2CD5"/>
    <w:rsid w:val="000F3254"/>
    <w:rsid w:val="00103B96"/>
    <w:rsid w:val="00130B07"/>
    <w:rsid w:val="00134AD4"/>
    <w:rsid w:val="00135484"/>
    <w:rsid w:val="00155E7B"/>
    <w:rsid w:val="001611B8"/>
    <w:rsid w:val="00181616"/>
    <w:rsid w:val="00186E51"/>
    <w:rsid w:val="001970FA"/>
    <w:rsid w:val="001C3D94"/>
    <w:rsid w:val="001E0CC7"/>
    <w:rsid w:val="00211ACA"/>
    <w:rsid w:val="002209B8"/>
    <w:rsid w:val="002266D1"/>
    <w:rsid w:val="002316C3"/>
    <w:rsid w:val="00233A02"/>
    <w:rsid w:val="0024426B"/>
    <w:rsid w:val="002640B0"/>
    <w:rsid w:val="00271BE8"/>
    <w:rsid w:val="00276C55"/>
    <w:rsid w:val="0028450F"/>
    <w:rsid w:val="00284CA6"/>
    <w:rsid w:val="002A7937"/>
    <w:rsid w:val="002B0BA5"/>
    <w:rsid w:val="002D5CD3"/>
    <w:rsid w:val="002E25F5"/>
    <w:rsid w:val="002E3E77"/>
    <w:rsid w:val="002E4361"/>
    <w:rsid w:val="002E4DA9"/>
    <w:rsid w:val="002F089C"/>
    <w:rsid w:val="00307194"/>
    <w:rsid w:val="003129AA"/>
    <w:rsid w:val="003605F2"/>
    <w:rsid w:val="00381D48"/>
    <w:rsid w:val="00393E25"/>
    <w:rsid w:val="003B7D43"/>
    <w:rsid w:val="003C0E88"/>
    <w:rsid w:val="00404C79"/>
    <w:rsid w:val="00426586"/>
    <w:rsid w:val="00431713"/>
    <w:rsid w:val="00447474"/>
    <w:rsid w:val="00466272"/>
    <w:rsid w:val="00476D93"/>
    <w:rsid w:val="00491F41"/>
    <w:rsid w:val="004A5C2E"/>
    <w:rsid w:val="004C0ACD"/>
    <w:rsid w:val="004C10B9"/>
    <w:rsid w:val="004C3806"/>
    <w:rsid w:val="004D04CA"/>
    <w:rsid w:val="004D071E"/>
    <w:rsid w:val="004E7E4D"/>
    <w:rsid w:val="004F1235"/>
    <w:rsid w:val="004F3A8D"/>
    <w:rsid w:val="00540C71"/>
    <w:rsid w:val="00560780"/>
    <w:rsid w:val="00585DEC"/>
    <w:rsid w:val="0058734C"/>
    <w:rsid w:val="00595C0C"/>
    <w:rsid w:val="005B42D2"/>
    <w:rsid w:val="00600112"/>
    <w:rsid w:val="00602A69"/>
    <w:rsid w:val="00617ED3"/>
    <w:rsid w:val="0065344C"/>
    <w:rsid w:val="006659D4"/>
    <w:rsid w:val="006B46F3"/>
    <w:rsid w:val="006C136D"/>
    <w:rsid w:val="006C372E"/>
    <w:rsid w:val="006C58F4"/>
    <w:rsid w:val="006D634E"/>
    <w:rsid w:val="006F4D9F"/>
    <w:rsid w:val="007135A3"/>
    <w:rsid w:val="0071586C"/>
    <w:rsid w:val="00737D94"/>
    <w:rsid w:val="0074584D"/>
    <w:rsid w:val="00753D64"/>
    <w:rsid w:val="00776A83"/>
    <w:rsid w:val="00787CF9"/>
    <w:rsid w:val="00794740"/>
    <w:rsid w:val="007A1F51"/>
    <w:rsid w:val="007A2F48"/>
    <w:rsid w:val="007A66F7"/>
    <w:rsid w:val="007C19B3"/>
    <w:rsid w:val="007C29C7"/>
    <w:rsid w:val="007F2F89"/>
    <w:rsid w:val="007F5525"/>
    <w:rsid w:val="00804E31"/>
    <w:rsid w:val="008140A2"/>
    <w:rsid w:val="008231F1"/>
    <w:rsid w:val="00833F4A"/>
    <w:rsid w:val="008527F5"/>
    <w:rsid w:val="008540E7"/>
    <w:rsid w:val="00855100"/>
    <w:rsid w:val="00857C7B"/>
    <w:rsid w:val="00873255"/>
    <w:rsid w:val="008811CE"/>
    <w:rsid w:val="008964D8"/>
    <w:rsid w:val="008C2DE6"/>
    <w:rsid w:val="008C56BF"/>
    <w:rsid w:val="008F4EC1"/>
    <w:rsid w:val="00943013"/>
    <w:rsid w:val="0094481F"/>
    <w:rsid w:val="009841B4"/>
    <w:rsid w:val="009C05FA"/>
    <w:rsid w:val="009C2DF4"/>
    <w:rsid w:val="009D536F"/>
    <w:rsid w:val="009F5BC3"/>
    <w:rsid w:val="00A03DF9"/>
    <w:rsid w:val="00A050B0"/>
    <w:rsid w:val="00A2032E"/>
    <w:rsid w:val="00A40488"/>
    <w:rsid w:val="00A53599"/>
    <w:rsid w:val="00A56A2A"/>
    <w:rsid w:val="00A85EBE"/>
    <w:rsid w:val="00A95869"/>
    <w:rsid w:val="00AA1DBF"/>
    <w:rsid w:val="00AC2E9C"/>
    <w:rsid w:val="00AC4C9E"/>
    <w:rsid w:val="00AD378E"/>
    <w:rsid w:val="00B06AEB"/>
    <w:rsid w:val="00B12DE2"/>
    <w:rsid w:val="00B22A79"/>
    <w:rsid w:val="00B303AF"/>
    <w:rsid w:val="00B41453"/>
    <w:rsid w:val="00B46A5B"/>
    <w:rsid w:val="00BA1960"/>
    <w:rsid w:val="00BA5D2F"/>
    <w:rsid w:val="00BB47C8"/>
    <w:rsid w:val="00BB69C5"/>
    <w:rsid w:val="00BC3E65"/>
    <w:rsid w:val="00BC42D5"/>
    <w:rsid w:val="00C02775"/>
    <w:rsid w:val="00C62184"/>
    <w:rsid w:val="00C67C30"/>
    <w:rsid w:val="00C740AF"/>
    <w:rsid w:val="00CC6B14"/>
    <w:rsid w:val="00CE25AD"/>
    <w:rsid w:val="00D126B7"/>
    <w:rsid w:val="00D249F2"/>
    <w:rsid w:val="00D34401"/>
    <w:rsid w:val="00D46A9B"/>
    <w:rsid w:val="00D54DA0"/>
    <w:rsid w:val="00DA2017"/>
    <w:rsid w:val="00DC19EC"/>
    <w:rsid w:val="00DD1CA5"/>
    <w:rsid w:val="00DF2CF0"/>
    <w:rsid w:val="00E06571"/>
    <w:rsid w:val="00E138A5"/>
    <w:rsid w:val="00E237AF"/>
    <w:rsid w:val="00E27291"/>
    <w:rsid w:val="00E31F8B"/>
    <w:rsid w:val="00E641E9"/>
    <w:rsid w:val="00EE4E58"/>
    <w:rsid w:val="00EF5078"/>
    <w:rsid w:val="00F00B35"/>
    <w:rsid w:val="00F050DF"/>
    <w:rsid w:val="00F140C5"/>
    <w:rsid w:val="00F15DC9"/>
    <w:rsid w:val="00F2596C"/>
    <w:rsid w:val="00F35462"/>
    <w:rsid w:val="00F35800"/>
    <w:rsid w:val="00F3633E"/>
    <w:rsid w:val="00F45205"/>
    <w:rsid w:val="00F549A4"/>
    <w:rsid w:val="00F6219E"/>
    <w:rsid w:val="00F67F48"/>
    <w:rsid w:val="00F805FF"/>
    <w:rsid w:val="00F80DE4"/>
    <w:rsid w:val="00F84BF8"/>
    <w:rsid w:val="00F9269E"/>
    <w:rsid w:val="00F958FC"/>
    <w:rsid w:val="00FA38B4"/>
    <w:rsid w:val="00FC4324"/>
    <w:rsid w:val="00FD316F"/>
    <w:rsid w:val="00FD4E9C"/>
    <w:rsid w:val="00FD6D3C"/>
    <w:rsid w:val="00FE5466"/>
    <w:rsid w:val="00FE5789"/>
    <w:rsid w:val="00FE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BE507"/>
  <w15:docId w15:val="{53A631A8-BBFB-4329-B649-D25CD085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40C5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E1637B"/>
    <w:rPr>
      <w:color w:val="0563C1" w:themeColor="hyperlink"/>
      <w:u w:val="single"/>
    </w:rPr>
  </w:style>
  <w:style w:type="paragraph" w:customStyle="1" w:styleId="xmsonormal">
    <w:name w:val="x_msonormal"/>
    <w:basedOn w:val="Normale"/>
    <w:rsid w:val="00B30E6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D25DEF"/>
  </w:style>
  <w:style w:type="character" w:styleId="Enfasigrassetto">
    <w:name w:val="Strong"/>
    <w:basedOn w:val="Carpredefinitoparagrafo"/>
    <w:uiPriority w:val="22"/>
    <w:qFormat/>
    <w:rsid w:val="00D25DEF"/>
    <w:rPr>
      <w:b/>
      <w:bCs/>
    </w:rPr>
  </w:style>
  <w:style w:type="paragraph" w:styleId="NormaleWeb">
    <w:name w:val="Normal (Web)"/>
    <w:basedOn w:val="Normale"/>
    <w:uiPriority w:val="99"/>
    <w:unhideWhenUsed/>
    <w:rsid w:val="00ED5539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paragraph" w:styleId="Revisione">
    <w:name w:val="Revision"/>
    <w:hidden/>
    <w:uiPriority w:val="99"/>
    <w:semiHidden/>
    <w:rsid w:val="00264D18"/>
  </w:style>
  <w:style w:type="table" w:styleId="Grigliatabella">
    <w:name w:val="Table Grid"/>
    <w:basedOn w:val="Tabellanormale"/>
    <w:uiPriority w:val="39"/>
    <w:rsid w:val="00121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2571C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C3B91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491F4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91F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91F4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91F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91F4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42D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42D2"/>
    <w:rPr>
      <w:rFonts w:ascii="Segoe UI" w:hAnsi="Segoe UI" w:cs="Segoe UI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8140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9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7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inemadocet@unibg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2DJUVgx51OyztsRNo+zaKhVNjw==">AMUW2mVXftGpHCb775zpDPuBEQFvPZ86qERqjT8zdIC7me+8wFfjd+tVMSQTtm1aCGZ65mgN0Gz10Q5ycXYWgOlzhT9FX/4uh1KGhoSpCoV1+IW62sGWAPI=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D1C42B6-FE66-48BA-AAD9-49CAB5AF1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Crippa</dc:creator>
  <cp:lastModifiedBy>Martina Cerea</cp:lastModifiedBy>
  <cp:revision>30</cp:revision>
  <dcterms:created xsi:type="dcterms:W3CDTF">2024-03-12T11:58:00Z</dcterms:created>
  <dcterms:modified xsi:type="dcterms:W3CDTF">2024-05-20T13:11:00Z</dcterms:modified>
</cp:coreProperties>
</file>