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A405" w14:textId="51C462A6" w:rsidR="00F15DC9" w:rsidRPr="002C42DF" w:rsidRDefault="00986090" w:rsidP="00F15DC9">
      <w:pPr>
        <w:jc w:val="center"/>
        <w:rPr>
          <w:rFonts w:ascii="Rubik" w:hAnsi="Rubik" w:cs="Rubik"/>
          <w:u w:val="single"/>
        </w:rPr>
      </w:pPr>
      <w:r>
        <w:rPr>
          <w:rFonts w:ascii="Rubik" w:hAnsi="Rubik" w:cs="Rubik"/>
          <w:u w:val="single"/>
        </w:rPr>
        <w:t>NOTA</w:t>
      </w:r>
      <w:r w:rsidR="00F15DC9" w:rsidRPr="002C42DF">
        <w:rPr>
          <w:rFonts w:ascii="Rubik" w:hAnsi="Rubik" w:cs="Rubik" w:hint="cs"/>
          <w:u w:val="single"/>
        </w:rPr>
        <w:t xml:space="preserve"> STAMPA</w:t>
      </w:r>
    </w:p>
    <w:p w14:paraId="22A54DF1" w14:textId="77777777" w:rsidR="00CE25AD" w:rsidRPr="00273894" w:rsidRDefault="00CE25AD" w:rsidP="00F15DC9">
      <w:pPr>
        <w:jc w:val="center"/>
        <w:rPr>
          <w:rFonts w:ascii="Rubik" w:hAnsi="Rubik" w:cs="Rubik"/>
          <w:b/>
          <w:bCs/>
          <w:sz w:val="28"/>
          <w:szCs w:val="28"/>
        </w:rPr>
      </w:pPr>
    </w:p>
    <w:p w14:paraId="56FD51EE" w14:textId="09C08DBD" w:rsidR="00CE25AD" w:rsidRPr="00273894" w:rsidRDefault="00986090" w:rsidP="00986090">
      <w:pPr>
        <w:jc w:val="center"/>
        <w:rPr>
          <w:rFonts w:ascii="Rubik" w:hAnsi="Rubik" w:cs="Rubik"/>
          <w:b/>
          <w:bCs/>
          <w:sz w:val="28"/>
          <w:szCs w:val="28"/>
        </w:rPr>
      </w:pPr>
      <w:r w:rsidRPr="00273894">
        <w:rPr>
          <w:rFonts w:ascii="Rubik" w:hAnsi="Rubik" w:cs="Rubik"/>
          <w:b/>
          <w:bCs/>
          <w:sz w:val="28"/>
          <w:szCs w:val="28"/>
        </w:rPr>
        <w:t>MERCURI: AL VIA IL PRIMO</w:t>
      </w:r>
      <w:r w:rsidR="00273894">
        <w:rPr>
          <w:rFonts w:ascii="Rubik" w:hAnsi="Rubik" w:cs="Rubik"/>
          <w:b/>
          <w:bCs/>
          <w:sz w:val="28"/>
          <w:szCs w:val="28"/>
        </w:rPr>
        <w:t xml:space="preserve"> </w:t>
      </w:r>
      <w:r w:rsidRPr="00273894">
        <w:rPr>
          <w:rFonts w:ascii="Rubik" w:hAnsi="Rubik" w:cs="Rubik"/>
          <w:b/>
          <w:bCs/>
          <w:i/>
          <w:iCs/>
          <w:sz w:val="28"/>
          <w:szCs w:val="28"/>
        </w:rPr>
        <w:t>JOINT DEGREE PROGRAM</w:t>
      </w:r>
      <w:r w:rsidRPr="00273894">
        <w:rPr>
          <w:rFonts w:ascii="Rubik" w:hAnsi="Rubik" w:cs="Rubik"/>
          <w:b/>
          <w:bCs/>
          <w:sz w:val="28"/>
          <w:szCs w:val="28"/>
        </w:rPr>
        <w:t xml:space="preserve"> DI UNIBG</w:t>
      </w:r>
    </w:p>
    <w:p w14:paraId="1E3B9A28" w14:textId="77777777" w:rsidR="00986090" w:rsidRPr="00273894" w:rsidRDefault="00986090" w:rsidP="00986090">
      <w:pPr>
        <w:jc w:val="center"/>
        <w:rPr>
          <w:rFonts w:ascii="Rubik" w:hAnsi="Rubik" w:cs="Rubik"/>
          <w:b/>
          <w:bCs/>
          <w:sz w:val="28"/>
          <w:szCs w:val="28"/>
        </w:rPr>
      </w:pPr>
    </w:p>
    <w:p w14:paraId="5C4B80AE" w14:textId="3BC16127" w:rsidR="00986090" w:rsidRPr="00273894" w:rsidRDefault="00273894" w:rsidP="00986090">
      <w:pPr>
        <w:jc w:val="center"/>
        <w:rPr>
          <w:rFonts w:ascii="Rubik" w:hAnsi="Rubik" w:cs="Rubik"/>
          <w:b/>
          <w:bCs/>
          <w:i/>
          <w:iCs/>
          <w:sz w:val="28"/>
          <w:szCs w:val="28"/>
        </w:rPr>
      </w:pPr>
      <w:r w:rsidRPr="00273894">
        <w:rPr>
          <w:rFonts w:ascii="Rubik" w:hAnsi="Rubik" w:cs="Rubik"/>
          <w:b/>
          <w:bCs/>
          <w:sz w:val="28"/>
          <w:szCs w:val="28"/>
        </w:rPr>
        <w:t>TITOLO MAGISTRALE CONGIUNTO</w:t>
      </w:r>
      <w:r>
        <w:rPr>
          <w:rFonts w:ascii="Rubik" w:hAnsi="Rubik" w:cs="Rubik"/>
          <w:b/>
          <w:bCs/>
          <w:sz w:val="28"/>
          <w:szCs w:val="28"/>
        </w:rPr>
        <w:br/>
      </w:r>
      <w:r w:rsidRPr="00273894">
        <w:rPr>
          <w:rFonts w:ascii="Rubik" w:hAnsi="Rubik" w:cs="Rubik"/>
          <w:b/>
          <w:bCs/>
          <w:sz w:val="28"/>
          <w:szCs w:val="28"/>
        </w:rPr>
        <w:t>POLONIA-ITALIA-GERMANIA-SPAGNA</w:t>
      </w:r>
      <w:r w:rsidRPr="00273894">
        <w:rPr>
          <w:rFonts w:ascii="Rubik" w:hAnsi="Rubik" w:cs="Rubik"/>
          <w:b/>
          <w:bCs/>
          <w:sz w:val="28"/>
          <w:szCs w:val="28"/>
        </w:rPr>
        <w:br/>
        <w:t xml:space="preserve">IN </w:t>
      </w:r>
      <w:r w:rsidRPr="00273894">
        <w:rPr>
          <w:rFonts w:ascii="Rubik" w:hAnsi="Rubik" w:cs="Rubik"/>
          <w:b/>
          <w:bCs/>
          <w:i/>
          <w:iCs/>
          <w:sz w:val="28"/>
          <w:szCs w:val="28"/>
        </w:rPr>
        <w:t>C</w:t>
      </w:r>
      <w:r w:rsidR="005572DB">
        <w:rPr>
          <w:rFonts w:ascii="Rubik" w:hAnsi="Rubik" w:cs="Rubik"/>
          <w:b/>
          <w:bCs/>
          <w:i/>
          <w:iCs/>
          <w:sz w:val="28"/>
          <w:szCs w:val="28"/>
        </w:rPr>
        <w:t>U</w:t>
      </w:r>
      <w:r w:rsidRPr="00273894">
        <w:rPr>
          <w:rFonts w:ascii="Rubik" w:hAnsi="Rubik" w:cs="Rubik"/>
          <w:b/>
          <w:bCs/>
          <w:i/>
          <w:iCs/>
          <w:sz w:val="28"/>
          <w:szCs w:val="28"/>
        </w:rPr>
        <w:t>ST</w:t>
      </w:r>
      <w:r w:rsidR="005572DB">
        <w:rPr>
          <w:rFonts w:ascii="Rubik" w:hAnsi="Rubik" w:cs="Rubik"/>
          <w:b/>
          <w:bCs/>
          <w:i/>
          <w:iCs/>
          <w:sz w:val="28"/>
          <w:szCs w:val="28"/>
        </w:rPr>
        <w:t>O</w:t>
      </w:r>
      <w:r w:rsidRPr="00273894">
        <w:rPr>
          <w:rFonts w:ascii="Rubik" w:hAnsi="Rubik" w:cs="Rubik"/>
          <w:b/>
          <w:bCs/>
          <w:i/>
          <w:iCs/>
          <w:sz w:val="28"/>
          <w:szCs w:val="28"/>
        </w:rPr>
        <w:t>MER RELATIONSHIP MARKETING</w:t>
      </w:r>
    </w:p>
    <w:p w14:paraId="2E08F9BE" w14:textId="77777777" w:rsidR="00F15DC9" w:rsidRDefault="00F15DC9" w:rsidP="00F15DC9">
      <w:pPr>
        <w:jc w:val="both"/>
        <w:rPr>
          <w:rFonts w:ascii="Rubik" w:hAnsi="Rubik" w:cs="Rubik"/>
          <w:b/>
          <w:bCs/>
          <w:sz w:val="32"/>
          <w:szCs w:val="32"/>
        </w:rPr>
      </w:pPr>
    </w:p>
    <w:p w14:paraId="72F270C1" w14:textId="77777777" w:rsidR="0015303F" w:rsidRPr="002C42DF" w:rsidRDefault="0015303F" w:rsidP="00F15DC9">
      <w:pPr>
        <w:jc w:val="both"/>
        <w:rPr>
          <w:rFonts w:ascii="Rubik" w:hAnsi="Rubik" w:cs="Rubik"/>
          <w:sz w:val="32"/>
          <w:szCs w:val="32"/>
        </w:rPr>
      </w:pPr>
    </w:p>
    <w:p w14:paraId="2F2FFD82" w14:textId="11F2F37D" w:rsidR="00986090" w:rsidRPr="0015303F" w:rsidRDefault="00F15DC9" w:rsidP="00986090">
      <w:pPr>
        <w:jc w:val="both"/>
        <w:rPr>
          <w:rFonts w:ascii="Rubik" w:hAnsi="Rubik" w:cs="Rubik"/>
          <w:color w:val="212121"/>
          <w:sz w:val="26"/>
          <w:szCs w:val="26"/>
        </w:rPr>
      </w:pPr>
      <w:r w:rsidRPr="0015303F">
        <w:rPr>
          <w:rFonts w:ascii="Rubik" w:hAnsi="Rubik" w:cs="Rubik" w:hint="cs"/>
          <w:i/>
          <w:iCs/>
          <w:sz w:val="26"/>
          <w:szCs w:val="26"/>
        </w:rPr>
        <w:t>Bergamo,</w:t>
      </w:r>
      <w:r w:rsidR="00BB47C8" w:rsidRPr="0015303F">
        <w:rPr>
          <w:rFonts w:ascii="Rubik" w:hAnsi="Rubik" w:cs="Rubik" w:hint="cs"/>
          <w:i/>
          <w:iCs/>
          <w:sz w:val="26"/>
          <w:szCs w:val="26"/>
        </w:rPr>
        <w:t xml:space="preserve"> </w:t>
      </w:r>
      <w:r w:rsidR="00527438">
        <w:rPr>
          <w:rFonts w:ascii="Rubik" w:hAnsi="Rubik" w:cs="Rubik"/>
          <w:i/>
          <w:iCs/>
          <w:sz w:val="26"/>
          <w:szCs w:val="26"/>
        </w:rPr>
        <w:t xml:space="preserve">1° </w:t>
      </w:r>
      <w:r w:rsidR="000E494B" w:rsidRPr="0015303F">
        <w:rPr>
          <w:rFonts w:ascii="Rubik" w:hAnsi="Rubik" w:cs="Rubik" w:hint="cs"/>
          <w:i/>
          <w:iCs/>
          <w:sz w:val="26"/>
          <w:szCs w:val="26"/>
        </w:rPr>
        <w:t>luglio</w:t>
      </w:r>
      <w:r w:rsidRPr="0015303F">
        <w:rPr>
          <w:rFonts w:ascii="Rubik" w:hAnsi="Rubik" w:cs="Rubik" w:hint="cs"/>
          <w:i/>
          <w:iCs/>
          <w:sz w:val="26"/>
          <w:szCs w:val="26"/>
        </w:rPr>
        <w:t xml:space="preserve"> 2024</w:t>
      </w:r>
      <w:r w:rsidRPr="0015303F">
        <w:rPr>
          <w:rFonts w:ascii="Rubik" w:hAnsi="Rubik" w:cs="Rubik" w:hint="cs"/>
          <w:sz w:val="26"/>
          <w:szCs w:val="26"/>
        </w:rPr>
        <w:t xml:space="preserve"> –</w:t>
      </w:r>
      <w:r w:rsidR="000E494B" w:rsidRPr="0015303F">
        <w:rPr>
          <w:rFonts w:ascii="Rubik" w:hAnsi="Rubik" w:cs="Rubik" w:hint="cs"/>
          <w:sz w:val="26"/>
          <w:szCs w:val="26"/>
        </w:rPr>
        <w:t xml:space="preserve"> </w:t>
      </w:r>
      <w:r w:rsidR="00986090" w:rsidRPr="0015303F">
        <w:rPr>
          <w:rFonts w:ascii="Rubik" w:hAnsi="Rubik" w:cs="Rubik"/>
          <w:sz w:val="26"/>
          <w:szCs w:val="26"/>
        </w:rPr>
        <w:t>Si terrà</w:t>
      </w:r>
      <w:r w:rsidR="00986090" w:rsidRPr="0015303F">
        <w:rPr>
          <w:rFonts w:ascii="Rubik" w:hAnsi="Rubik" w:cs="Rubik"/>
          <w:b/>
          <w:bCs/>
          <w:sz w:val="26"/>
          <w:szCs w:val="26"/>
        </w:rPr>
        <w:t xml:space="preserve"> giovedì</w:t>
      </w:r>
      <w:r w:rsidR="00986090" w:rsidRPr="0015303F">
        <w:rPr>
          <w:rFonts w:ascii="Rubik" w:hAnsi="Rubik" w:cs="Rubik" w:hint="cs"/>
          <w:color w:val="222222"/>
          <w:sz w:val="26"/>
          <w:szCs w:val="26"/>
        </w:rPr>
        <w:t xml:space="preserve"> </w:t>
      </w:r>
      <w:r w:rsidR="00986090" w:rsidRPr="0015303F">
        <w:rPr>
          <w:rFonts w:ascii="Rubik" w:hAnsi="Rubik" w:cs="Rubik" w:hint="cs"/>
          <w:b/>
          <w:bCs/>
          <w:color w:val="222222"/>
          <w:sz w:val="26"/>
          <w:szCs w:val="26"/>
        </w:rPr>
        <w:t>4 luglio</w:t>
      </w:r>
      <w:r w:rsidR="00986090" w:rsidRPr="0015303F">
        <w:rPr>
          <w:rFonts w:ascii="Rubik" w:hAnsi="Rubik" w:cs="Rubik" w:hint="cs"/>
          <w:color w:val="222222"/>
          <w:sz w:val="26"/>
          <w:szCs w:val="26"/>
        </w:rPr>
        <w:t xml:space="preserve"> alle ore 16:00 </w:t>
      </w:r>
      <w:r w:rsidR="00986090" w:rsidRPr="0015303F">
        <w:rPr>
          <w:rFonts w:ascii="Rubik" w:hAnsi="Rubik" w:cs="Rubik"/>
          <w:color w:val="222222"/>
          <w:sz w:val="26"/>
          <w:szCs w:val="26"/>
        </w:rPr>
        <w:t>l’</w:t>
      </w:r>
      <w:r w:rsidR="00986090" w:rsidRPr="0015303F">
        <w:rPr>
          <w:rFonts w:ascii="Rubik" w:hAnsi="Rubik" w:cs="Rubik" w:hint="cs"/>
          <w:color w:val="222222"/>
          <w:sz w:val="26"/>
          <w:szCs w:val="26"/>
        </w:rPr>
        <w:t xml:space="preserve">Open Day di </w:t>
      </w:r>
      <w:r w:rsidR="00986090" w:rsidRPr="0015303F">
        <w:rPr>
          <w:rFonts w:ascii="Rubik" w:hAnsi="Rubik" w:cs="Rubik" w:hint="cs"/>
          <w:b/>
          <w:bCs/>
          <w:color w:val="222222"/>
          <w:sz w:val="26"/>
          <w:szCs w:val="26"/>
        </w:rPr>
        <w:t>M</w:t>
      </w:r>
      <w:r w:rsidR="00986090" w:rsidRPr="0015303F">
        <w:rPr>
          <w:rFonts w:ascii="Rubik" w:hAnsi="Rubik" w:cs="Rubik"/>
          <w:b/>
          <w:bCs/>
          <w:color w:val="222222"/>
          <w:sz w:val="26"/>
          <w:szCs w:val="26"/>
        </w:rPr>
        <w:t>ERCURI</w:t>
      </w:r>
      <w:r w:rsidR="00986090" w:rsidRPr="0015303F">
        <w:rPr>
          <w:rFonts w:ascii="Rubik" w:hAnsi="Rubik" w:cs="Rubik"/>
          <w:color w:val="222222"/>
          <w:sz w:val="26"/>
          <w:szCs w:val="26"/>
        </w:rPr>
        <w:t xml:space="preserve"> </w:t>
      </w:r>
      <w:r w:rsidR="00986090" w:rsidRPr="0015303F">
        <w:rPr>
          <w:rFonts w:ascii="Rubik" w:hAnsi="Rubik" w:cs="Rubik"/>
          <w:b/>
          <w:bCs/>
          <w:color w:val="222222"/>
          <w:sz w:val="26"/>
          <w:szCs w:val="26"/>
        </w:rPr>
        <w:t>-</w:t>
      </w:r>
      <w:r w:rsidR="00986090" w:rsidRPr="0015303F">
        <w:rPr>
          <w:rFonts w:ascii="Rubik" w:hAnsi="Rubik" w:cs="Rubik"/>
          <w:color w:val="222222"/>
          <w:sz w:val="26"/>
          <w:szCs w:val="26"/>
        </w:rPr>
        <w:t xml:space="preserve"> </w:t>
      </w:r>
      <w:r w:rsidR="00986090" w:rsidRPr="0015303F">
        <w:rPr>
          <w:rFonts w:ascii="Rubik" w:hAnsi="Rubik" w:cs="Rubik" w:hint="cs"/>
          <w:b/>
          <w:bCs/>
          <w:color w:val="212121"/>
          <w:sz w:val="26"/>
          <w:szCs w:val="26"/>
        </w:rPr>
        <w:t>European Master in Customer Relationship Marketing</w:t>
      </w:r>
      <w:r w:rsidR="00986090" w:rsidRPr="0015303F">
        <w:rPr>
          <w:rFonts w:ascii="Rubik" w:hAnsi="Rubik" w:cs="Rubik"/>
          <w:color w:val="212121"/>
          <w:sz w:val="26"/>
          <w:szCs w:val="26"/>
        </w:rPr>
        <w:t>,</w:t>
      </w:r>
      <w:r w:rsidR="00986090" w:rsidRPr="0015303F">
        <w:rPr>
          <w:rFonts w:ascii="Rubik" w:hAnsi="Rubik" w:cs="Rubik"/>
          <w:color w:val="222222"/>
          <w:sz w:val="26"/>
          <w:szCs w:val="26"/>
        </w:rPr>
        <w:t xml:space="preserve"> </w:t>
      </w:r>
      <w:r w:rsidR="00986090" w:rsidRPr="0015303F">
        <w:rPr>
          <w:rFonts w:ascii="Rubik" w:hAnsi="Rubik" w:cs="Rubik" w:hint="cs"/>
          <w:color w:val="212121"/>
          <w:sz w:val="26"/>
          <w:szCs w:val="26"/>
        </w:rPr>
        <w:t>il</w:t>
      </w:r>
      <w:r w:rsidR="00986090" w:rsidRPr="0015303F">
        <w:rPr>
          <w:rFonts w:ascii="Rubik" w:hAnsi="Rubik" w:cs="Rubik"/>
          <w:color w:val="212121"/>
          <w:sz w:val="26"/>
          <w:szCs w:val="26"/>
        </w:rPr>
        <w:t xml:space="preserve"> </w:t>
      </w:r>
      <w:r w:rsidR="00986090" w:rsidRPr="0015303F">
        <w:rPr>
          <w:rFonts w:ascii="Rubik" w:hAnsi="Rubik" w:cs="Rubik" w:hint="cs"/>
          <w:color w:val="212121"/>
          <w:sz w:val="26"/>
          <w:szCs w:val="26"/>
        </w:rPr>
        <w:t>primo Join</w:t>
      </w:r>
      <w:r w:rsidR="00986090" w:rsidRPr="0015303F">
        <w:rPr>
          <w:rFonts w:ascii="Rubik" w:hAnsi="Rubik" w:cs="Rubik"/>
          <w:color w:val="212121"/>
          <w:sz w:val="26"/>
          <w:szCs w:val="26"/>
        </w:rPr>
        <w:t>t</w:t>
      </w:r>
      <w:r w:rsidR="00986090" w:rsidRPr="0015303F">
        <w:rPr>
          <w:rFonts w:ascii="Rubik" w:hAnsi="Rubik" w:cs="Rubik" w:hint="cs"/>
          <w:color w:val="212121"/>
          <w:sz w:val="26"/>
          <w:szCs w:val="26"/>
        </w:rPr>
        <w:t xml:space="preserve"> Degree Program dell’</w:t>
      </w:r>
      <w:r w:rsidR="00986090" w:rsidRPr="0015303F">
        <w:rPr>
          <w:rFonts w:ascii="Rubik" w:hAnsi="Rubik" w:cs="Rubik"/>
          <w:color w:val="212121"/>
          <w:sz w:val="26"/>
          <w:szCs w:val="26"/>
        </w:rPr>
        <w:t xml:space="preserve">Università degli studi di Bergamo. </w:t>
      </w:r>
    </w:p>
    <w:p w14:paraId="11986B5F" w14:textId="1589988E" w:rsidR="00986090" w:rsidRPr="0015303F" w:rsidRDefault="00986090" w:rsidP="00986090">
      <w:pPr>
        <w:pStyle w:val="NormaleWeb"/>
        <w:shd w:val="clear" w:color="auto" w:fill="FFFFFF"/>
        <w:jc w:val="both"/>
        <w:rPr>
          <w:rFonts w:ascii="Rubik" w:hAnsi="Rubik" w:cs="Rubik"/>
          <w:color w:val="222222"/>
          <w:sz w:val="26"/>
          <w:szCs w:val="26"/>
        </w:rPr>
      </w:pPr>
      <w:r w:rsidRPr="0015303F">
        <w:rPr>
          <w:rFonts w:ascii="Rubik" w:hAnsi="Rubik" w:cs="Rubik"/>
          <w:color w:val="212121"/>
          <w:sz w:val="26"/>
          <w:szCs w:val="26"/>
        </w:rPr>
        <w:t xml:space="preserve">Il MERCURI </w:t>
      </w:r>
      <w:r w:rsidRPr="0015303F">
        <w:rPr>
          <w:rFonts w:ascii="Rubik" w:hAnsi="Rubik" w:cs="Rubik" w:hint="cs"/>
          <w:color w:val="212121"/>
          <w:sz w:val="26"/>
          <w:szCs w:val="26"/>
        </w:rPr>
        <w:t xml:space="preserve">è un joint program di </w:t>
      </w:r>
      <w:r w:rsidRPr="0015303F">
        <w:rPr>
          <w:rFonts w:ascii="Rubik" w:hAnsi="Rubik" w:cs="Rubik" w:hint="cs"/>
          <w:b/>
          <w:bCs/>
          <w:color w:val="212121"/>
          <w:sz w:val="26"/>
          <w:szCs w:val="26"/>
        </w:rPr>
        <w:t>laurea magistrale di due anni</w:t>
      </w:r>
      <w:r w:rsidRPr="0015303F">
        <w:rPr>
          <w:rFonts w:ascii="Rubik" w:hAnsi="Rubik" w:cs="Rubik" w:hint="cs"/>
          <w:color w:val="212121"/>
          <w:sz w:val="26"/>
          <w:szCs w:val="26"/>
        </w:rPr>
        <w:t xml:space="preserve"> </w:t>
      </w:r>
      <w:r w:rsidRPr="0015303F">
        <w:rPr>
          <w:rFonts w:ascii="Rubik" w:hAnsi="Rubik" w:cs="Rubik"/>
          <w:color w:val="212121"/>
          <w:sz w:val="26"/>
          <w:szCs w:val="26"/>
        </w:rPr>
        <w:t>e rappresenta u</w:t>
      </w:r>
      <w:r w:rsidRPr="0015303F">
        <w:rPr>
          <w:rFonts w:ascii="Rubik" w:hAnsi="Rubik" w:cs="Rubik" w:hint="cs"/>
          <w:color w:val="212121"/>
          <w:sz w:val="26"/>
          <w:szCs w:val="26"/>
        </w:rPr>
        <w:t>n’o</w:t>
      </w:r>
      <w:r w:rsidR="00D0640F">
        <w:rPr>
          <w:rFonts w:ascii="Rubik" w:hAnsi="Rubik" w:cs="Rubik"/>
          <w:color w:val="212121"/>
          <w:sz w:val="26"/>
          <w:szCs w:val="26"/>
        </w:rPr>
        <w:t>pportunità unica</w:t>
      </w:r>
      <w:r w:rsidRPr="0015303F">
        <w:rPr>
          <w:rFonts w:ascii="Rubik" w:hAnsi="Rubik" w:cs="Rubik" w:hint="cs"/>
          <w:color w:val="212121"/>
          <w:sz w:val="26"/>
          <w:szCs w:val="26"/>
        </w:rPr>
        <w:t xml:space="preserve"> </w:t>
      </w:r>
      <w:r w:rsidR="00D0640F">
        <w:rPr>
          <w:rFonts w:ascii="Rubik" w:hAnsi="Rubik" w:cs="Rubik"/>
          <w:color w:val="212121"/>
          <w:sz w:val="26"/>
          <w:szCs w:val="26"/>
        </w:rPr>
        <w:t xml:space="preserve">che consente di </w:t>
      </w:r>
      <w:r w:rsidRPr="00D0640F">
        <w:rPr>
          <w:rFonts w:ascii="Rubik" w:hAnsi="Rubik" w:cs="Rubik" w:hint="cs"/>
          <w:b/>
          <w:bCs/>
          <w:color w:val="212121"/>
          <w:sz w:val="26"/>
          <w:szCs w:val="26"/>
        </w:rPr>
        <w:t xml:space="preserve">conseguire </w:t>
      </w:r>
      <w:r w:rsidRPr="00D0640F">
        <w:rPr>
          <w:rFonts w:ascii="Rubik" w:hAnsi="Rubik" w:cs="Rubik"/>
          <w:b/>
          <w:bCs/>
          <w:color w:val="212121"/>
          <w:sz w:val="26"/>
          <w:szCs w:val="26"/>
        </w:rPr>
        <w:t>il titolo</w:t>
      </w:r>
      <w:r w:rsidRPr="00D0640F">
        <w:rPr>
          <w:rFonts w:ascii="Rubik" w:hAnsi="Rubik" w:cs="Rubik" w:hint="cs"/>
          <w:b/>
          <w:bCs/>
          <w:color w:val="212121"/>
          <w:sz w:val="26"/>
          <w:szCs w:val="26"/>
        </w:rPr>
        <w:t xml:space="preserve"> </w:t>
      </w:r>
      <w:r w:rsidR="00D0640F" w:rsidRPr="00D0640F">
        <w:rPr>
          <w:rFonts w:ascii="Rubik" w:hAnsi="Rubik" w:cs="Rubik"/>
          <w:b/>
          <w:bCs/>
          <w:color w:val="212121"/>
          <w:sz w:val="26"/>
          <w:szCs w:val="26"/>
        </w:rPr>
        <w:t xml:space="preserve">di studio </w:t>
      </w:r>
      <w:r w:rsidRPr="00D0640F">
        <w:rPr>
          <w:rFonts w:ascii="Rubik" w:hAnsi="Rubik" w:cs="Rubik" w:hint="cs"/>
          <w:b/>
          <w:bCs/>
          <w:color w:val="212121"/>
          <w:sz w:val="26"/>
          <w:szCs w:val="26"/>
        </w:rPr>
        <w:t>in ben</w:t>
      </w:r>
      <w:r w:rsidRPr="0015303F">
        <w:rPr>
          <w:rFonts w:ascii="Rubik" w:hAnsi="Rubik" w:cs="Rubik" w:hint="cs"/>
          <w:color w:val="212121"/>
          <w:sz w:val="26"/>
          <w:szCs w:val="26"/>
        </w:rPr>
        <w:t xml:space="preserve"> </w:t>
      </w:r>
      <w:r w:rsidRPr="0015303F">
        <w:rPr>
          <w:rFonts w:ascii="Rubik" w:hAnsi="Rubik" w:cs="Rubik" w:hint="cs"/>
          <w:b/>
          <w:bCs/>
          <w:color w:val="212121"/>
          <w:sz w:val="26"/>
          <w:szCs w:val="26"/>
        </w:rPr>
        <w:t>4 Paesi</w:t>
      </w:r>
      <w:r w:rsidR="00D0640F">
        <w:rPr>
          <w:rFonts w:ascii="Rubik" w:hAnsi="Rubik" w:cs="Rubik"/>
          <w:b/>
          <w:bCs/>
          <w:color w:val="212121"/>
          <w:sz w:val="26"/>
          <w:szCs w:val="26"/>
        </w:rPr>
        <w:t xml:space="preserve"> europei</w:t>
      </w:r>
      <w:r w:rsidRPr="0015303F">
        <w:rPr>
          <w:rFonts w:ascii="Rubik" w:hAnsi="Rubik" w:cs="Rubik" w:hint="cs"/>
          <w:color w:val="212121"/>
          <w:sz w:val="26"/>
          <w:szCs w:val="26"/>
        </w:rPr>
        <w:t xml:space="preserve"> (Polonia, Italia, Germania e Spagna)</w:t>
      </w:r>
      <w:r w:rsidR="00D0640F">
        <w:rPr>
          <w:rFonts w:ascii="Rubik" w:hAnsi="Rubik" w:cs="Rubik"/>
          <w:color w:val="212121"/>
          <w:sz w:val="26"/>
          <w:szCs w:val="26"/>
        </w:rPr>
        <w:t>, frequentando le lezioni presso la</w:t>
      </w:r>
      <w:r w:rsidRPr="0015303F">
        <w:rPr>
          <w:rFonts w:ascii="Rubik" w:hAnsi="Rubik" w:cs="Rubik" w:hint="cs"/>
          <w:color w:val="212121"/>
          <w:sz w:val="26"/>
          <w:szCs w:val="26"/>
        </w:rPr>
        <w:t xml:space="preserve"> </w:t>
      </w:r>
      <w:r w:rsidRPr="0015303F">
        <w:rPr>
          <w:rFonts w:ascii="Rubik" w:hAnsi="Rubik" w:cs="Rubik" w:hint="cs"/>
          <w:i/>
          <w:iCs/>
          <w:color w:val="212121"/>
          <w:sz w:val="26"/>
          <w:szCs w:val="26"/>
        </w:rPr>
        <w:t xml:space="preserve">University of Economics in Katowice; </w:t>
      </w:r>
      <w:r w:rsidRPr="0015303F">
        <w:rPr>
          <w:rFonts w:ascii="Rubik" w:hAnsi="Rubik" w:cs="Rubik"/>
          <w:i/>
          <w:iCs/>
          <w:color w:val="212121"/>
          <w:sz w:val="26"/>
          <w:szCs w:val="26"/>
        </w:rPr>
        <w:t>Università degli studi di Bergamo</w:t>
      </w:r>
      <w:r w:rsidRPr="0015303F">
        <w:rPr>
          <w:rFonts w:ascii="Rubik" w:hAnsi="Rubik" w:cs="Rubik" w:hint="cs"/>
          <w:i/>
          <w:iCs/>
          <w:color w:val="212121"/>
          <w:sz w:val="26"/>
          <w:szCs w:val="26"/>
        </w:rPr>
        <w:t>; The University of Applied Sciences Aschaffenburg; CEU Cardenal Herrera University</w:t>
      </w:r>
      <w:r w:rsidRPr="0015303F">
        <w:rPr>
          <w:rFonts w:ascii="Rubik" w:hAnsi="Rubik" w:cs="Rubik"/>
          <w:i/>
          <w:iCs/>
          <w:color w:val="212121"/>
          <w:sz w:val="26"/>
          <w:szCs w:val="26"/>
        </w:rPr>
        <w:t>.</w:t>
      </w:r>
    </w:p>
    <w:p w14:paraId="1F5BE265" w14:textId="68769825" w:rsidR="00986090" w:rsidRDefault="00986090" w:rsidP="0098609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Rubik" w:hAnsi="Rubik" w:cs="Rubik"/>
          <w:color w:val="212121"/>
          <w:sz w:val="26"/>
          <w:szCs w:val="26"/>
        </w:rPr>
      </w:pPr>
      <w:r w:rsidRPr="0015303F">
        <w:rPr>
          <w:rFonts w:ascii="Rubik" w:hAnsi="Rubik" w:cs="Rubik" w:hint="cs"/>
          <w:color w:val="212121"/>
          <w:sz w:val="26"/>
          <w:szCs w:val="26"/>
        </w:rPr>
        <w:t xml:space="preserve">Il </w:t>
      </w:r>
      <w:r w:rsidRPr="0015303F">
        <w:rPr>
          <w:rFonts w:ascii="Rubik" w:hAnsi="Rubik" w:cs="Rubik"/>
          <w:color w:val="212121"/>
          <w:sz w:val="26"/>
          <w:szCs w:val="26"/>
        </w:rPr>
        <w:t>corso</w:t>
      </w:r>
      <w:r w:rsidR="00273894" w:rsidRPr="0015303F">
        <w:rPr>
          <w:rFonts w:ascii="Rubik" w:hAnsi="Rubik" w:cs="Rubik"/>
          <w:color w:val="212121"/>
          <w:sz w:val="26"/>
          <w:szCs w:val="26"/>
        </w:rPr>
        <w:t xml:space="preserve">, completamente </w:t>
      </w:r>
      <w:r w:rsidR="00273894" w:rsidRPr="00D0640F">
        <w:rPr>
          <w:rFonts w:ascii="Rubik" w:hAnsi="Rubik" w:cs="Rubik"/>
          <w:b/>
          <w:bCs/>
          <w:color w:val="212121"/>
          <w:sz w:val="26"/>
          <w:szCs w:val="26"/>
        </w:rPr>
        <w:t>erogato in lingua inglese</w:t>
      </w:r>
      <w:r w:rsidR="00273894" w:rsidRPr="0015303F">
        <w:rPr>
          <w:rFonts w:ascii="Rubik" w:hAnsi="Rubik" w:cs="Rubik"/>
          <w:color w:val="212121"/>
          <w:sz w:val="26"/>
          <w:szCs w:val="26"/>
        </w:rPr>
        <w:t xml:space="preserve"> presso le quattro sedi degli atenei partner, </w:t>
      </w:r>
      <w:r w:rsidRPr="0015303F">
        <w:rPr>
          <w:rFonts w:ascii="Rubik" w:hAnsi="Rubik" w:cs="Rubik" w:hint="cs"/>
          <w:color w:val="212121"/>
          <w:sz w:val="26"/>
          <w:szCs w:val="26"/>
        </w:rPr>
        <w:t xml:space="preserve">si focalizza sulla </w:t>
      </w:r>
      <w:r w:rsidRPr="0015303F">
        <w:rPr>
          <w:rFonts w:ascii="Rubik" w:hAnsi="Rubik" w:cs="Rubik" w:hint="cs"/>
          <w:b/>
          <w:bCs/>
          <w:color w:val="212121"/>
          <w:sz w:val="26"/>
          <w:szCs w:val="26"/>
        </w:rPr>
        <w:t>natura relazionale e complessa</w:t>
      </w:r>
      <w:r w:rsidRPr="0015303F">
        <w:rPr>
          <w:rFonts w:ascii="Rubik" w:hAnsi="Rubik" w:cs="Rubik" w:hint="cs"/>
          <w:color w:val="212121"/>
          <w:sz w:val="26"/>
          <w:szCs w:val="26"/>
        </w:rPr>
        <w:t xml:space="preserve"> con clienti, consumatori e partner</w:t>
      </w:r>
      <w:r w:rsidRPr="0015303F">
        <w:rPr>
          <w:rFonts w:ascii="Rubik" w:hAnsi="Rubik" w:cs="Rubik"/>
          <w:color w:val="212121"/>
          <w:sz w:val="26"/>
          <w:szCs w:val="26"/>
        </w:rPr>
        <w:t xml:space="preserve">. </w:t>
      </w:r>
      <w:r w:rsidRPr="0015303F">
        <w:rPr>
          <w:rFonts w:ascii="Rubik" w:hAnsi="Rubik" w:cs="Rubik" w:hint="cs"/>
          <w:color w:val="212121"/>
          <w:sz w:val="26"/>
          <w:szCs w:val="26"/>
        </w:rPr>
        <w:t>Durante il master</w:t>
      </w:r>
      <w:r w:rsidRPr="0015303F">
        <w:rPr>
          <w:rFonts w:ascii="Rubik" w:hAnsi="Rubik" w:cs="Rubik"/>
          <w:color w:val="212121"/>
          <w:sz w:val="26"/>
          <w:szCs w:val="26"/>
        </w:rPr>
        <w:t>,</w:t>
      </w:r>
      <w:r w:rsidRPr="0015303F">
        <w:rPr>
          <w:rFonts w:ascii="Rubik" w:hAnsi="Rubik" w:cs="Rubik" w:hint="cs"/>
          <w:color w:val="212121"/>
          <w:sz w:val="26"/>
          <w:szCs w:val="26"/>
        </w:rPr>
        <w:t xml:space="preserve"> gli studenti familiarizzeranno e sperimenteranno la grande complessità del </w:t>
      </w:r>
      <w:r w:rsidRPr="0015303F">
        <w:rPr>
          <w:rFonts w:ascii="Rubik" w:hAnsi="Rubik" w:cs="Rubik" w:hint="cs"/>
          <w:b/>
          <w:bCs/>
          <w:color w:val="212121"/>
          <w:sz w:val="26"/>
          <w:szCs w:val="26"/>
        </w:rPr>
        <w:t>consumer behaviour</w:t>
      </w:r>
      <w:r w:rsidRPr="0015303F">
        <w:rPr>
          <w:rFonts w:ascii="Rubik" w:hAnsi="Rubik" w:cs="Rubik" w:hint="cs"/>
          <w:color w:val="212121"/>
          <w:sz w:val="26"/>
          <w:szCs w:val="26"/>
        </w:rPr>
        <w:t xml:space="preserve"> e le sue determinanti. Gli studenti avranno </w:t>
      </w:r>
      <w:r w:rsidRPr="0015303F">
        <w:rPr>
          <w:rFonts w:ascii="Rubik" w:hAnsi="Rubik" w:cs="Rubik"/>
          <w:color w:val="212121"/>
          <w:sz w:val="26"/>
          <w:szCs w:val="26"/>
        </w:rPr>
        <w:t xml:space="preserve">inoltre </w:t>
      </w:r>
      <w:r w:rsidRPr="0015303F">
        <w:rPr>
          <w:rFonts w:ascii="Rubik" w:hAnsi="Rubik" w:cs="Rubik" w:hint="cs"/>
          <w:color w:val="212121"/>
          <w:sz w:val="26"/>
          <w:szCs w:val="26"/>
        </w:rPr>
        <w:t xml:space="preserve">una </w:t>
      </w:r>
      <w:r w:rsidRPr="0015303F">
        <w:rPr>
          <w:rFonts w:ascii="Rubik" w:hAnsi="Rubik" w:cs="Rubik" w:hint="cs"/>
          <w:b/>
          <w:bCs/>
          <w:color w:val="212121"/>
          <w:sz w:val="26"/>
          <w:szCs w:val="26"/>
        </w:rPr>
        <w:t>formazione pratica e internazionale</w:t>
      </w:r>
      <w:r w:rsidRPr="0015303F">
        <w:rPr>
          <w:rFonts w:ascii="Rubik" w:hAnsi="Rubik" w:cs="Rubik" w:hint="cs"/>
          <w:color w:val="212121"/>
          <w:sz w:val="26"/>
          <w:szCs w:val="26"/>
        </w:rPr>
        <w:t xml:space="preserve"> in management, marketing, psicologia dei consumatori, comunicazione pubblicitaria digitale, comunicazione interculturale, economia, leadership, customer relationship management (CRM) e market research.</w:t>
      </w:r>
    </w:p>
    <w:p w14:paraId="51089BC7" w14:textId="77777777" w:rsidR="00732494" w:rsidRDefault="00732494" w:rsidP="0098609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Rubik" w:hAnsi="Rubik" w:cs="Rubik"/>
          <w:color w:val="212121"/>
          <w:sz w:val="26"/>
          <w:szCs w:val="26"/>
        </w:rPr>
      </w:pPr>
    </w:p>
    <w:p w14:paraId="2B4414DA" w14:textId="0AEABD44" w:rsidR="00732494" w:rsidRPr="0015303F" w:rsidRDefault="00732494" w:rsidP="0098609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Rubik" w:hAnsi="Rubik" w:cs="Rubik"/>
          <w:color w:val="222222"/>
          <w:sz w:val="26"/>
          <w:szCs w:val="26"/>
        </w:rPr>
      </w:pPr>
      <w:r>
        <w:rPr>
          <w:rFonts w:ascii="Rubik" w:hAnsi="Rubik" w:cs="Rubik"/>
          <w:color w:val="212121"/>
          <w:sz w:val="26"/>
          <w:szCs w:val="26"/>
        </w:rPr>
        <w:t xml:space="preserve">UniBg ha </w:t>
      </w:r>
      <w:r w:rsidR="005C1DC4">
        <w:rPr>
          <w:rFonts w:ascii="Rubik" w:hAnsi="Rubik" w:cs="Rubik"/>
          <w:color w:val="212121"/>
          <w:sz w:val="26"/>
          <w:szCs w:val="26"/>
        </w:rPr>
        <w:t xml:space="preserve">recentemente </w:t>
      </w:r>
      <w:r>
        <w:rPr>
          <w:rFonts w:ascii="Rubik" w:hAnsi="Rubik" w:cs="Rubik"/>
          <w:color w:val="212121"/>
          <w:sz w:val="26"/>
          <w:szCs w:val="26"/>
        </w:rPr>
        <w:t>aderito al programma, che giunge quest’anno alla sua X edizione</w:t>
      </w:r>
      <w:r w:rsidRPr="00732494">
        <w:rPr>
          <w:rFonts w:ascii="Rubik" w:hAnsi="Rubik" w:cs="Rubik"/>
          <w:color w:val="212121"/>
          <w:sz w:val="26"/>
          <w:szCs w:val="26"/>
        </w:rPr>
        <w:t>.</w:t>
      </w:r>
    </w:p>
    <w:p w14:paraId="23091017" w14:textId="77777777" w:rsidR="00986090" w:rsidRPr="0015303F" w:rsidRDefault="00986090" w:rsidP="00986090">
      <w:pPr>
        <w:shd w:val="clear" w:color="auto" w:fill="FFFFFF"/>
        <w:jc w:val="both"/>
        <w:rPr>
          <w:rFonts w:ascii="Rubik" w:hAnsi="Rubik" w:cs="Rubik"/>
          <w:color w:val="222222"/>
          <w:sz w:val="26"/>
          <w:szCs w:val="26"/>
        </w:rPr>
      </w:pPr>
      <w:r w:rsidRPr="0015303F">
        <w:rPr>
          <w:rFonts w:ascii="Rubik" w:hAnsi="Rubik" w:cs="Rubik" w:hint="cs"/>
          <w:color w:val="222222"/>
          <w:sz w:val="26"/>
          <w:szCs w:val="26"/>
        </w:rPr>
        <w:t> </w:t>
      </w:r>
    </w:p>
    <w:p w14:paraId="39549F42" w14:textId="77777777" w:rsidR="00986090" w:rsidRPr="0015303F" w:rsidRDefault="00986090" w:rsidP="00986090">
      <w:pPr>
        <w:shd w:val="clear" w:color="auto" w:fill="FFFFFF"/>
        <w:jc w:val="both"/>
        <w:rPr>
          <w:rFonts w:ascii="Rubik" w:hAnsi="Rubik" w:cs="Rubik"/>
          <w:color w:val="222222"/>
          <w:sz w:val="26"/>
          <w:szCs w:val="26"/>
        </w:rPr>
      </w:pPr>
      <w:r w:rsidRPr="0015303F">
        <w:rPr>
          <w:rFonts w:ascii="Rubik" w:hAnsi="Rubik" w:cs="Rubik" w:hint="cs"/>
          <w:color w:val="222222"/>
          <w:sz w:val="26"/>
          <w:szCs w:val="26"/>
        </w:rPr>
        <w:t>Per iscriversi all’evento questo è il link</w:t>
      </w:r>
      <w:r w:rsidRPr="0015303F">
        <w:rPr>
          <w:rFonts w:ascii="Rubik" w:hAnsi="Rubik" w:cs="Rubik"/>
          <w:color w:val="222222"/>
          <w:sz w:val="26"/>
          <w:szCs w:val="26"/>
        </w:rPr>
        <w:t>:</w:t>
      </w:r>
    </w:p>
    <w:p w14:paraId="1BB036AE" w14:textId="21F1B7F9" w:rsidR="00273894" w:rsidRPr="0015303F" w:rsidRDefault="00000000" w:rsidP="00986090">
      <w:pPr>
        <w:shd w:val="clear" w:color="auto" w:fill="FFFFFF"/>
        <w:jc w:val="both"/>
        <w:rPr>
          <w:rFonts w:ascii="Rubik" w:hAnsi="Rubik" w:cs="Rubik"/>
          <w:color w:val="222222"/>
          <w:sz w:val="26"/>
          <w:szCs w:val="26"/>
        </w:rPr>
      </w:pPr>
      <w:hyperlink r:id="rId9" w:history="1">
        <w:r w:rsidR="00986090" w:rsidRPr="0015303F">
          <w:rPr>
            <w:rStyle w:val="Collegamentoipertestuale"/>
            <w:rFonts w:ascii="Rubik" w:hAnsi="Rubik" w:cs="Rubik"/>
            <w:sz w:val="26"/>
            <w:szCs w:val="26"/>
          </w:rPr>
          <w:t>https://sphinxdeclic.com/surveyserver/s/puf38p</w:t>
        </w:r>
      </w:hyperlink>
    </w:p>
    <w:p w14:paraId="76391369" w14:textId="134CA9B0" w:rsidR="00096B77" w:rsidRDefault="00273894" w:rsidP="00986090">
      <w:pPr>
        <w:jc w:val="both"/>
        <w:rPr>
          <w:rFonts w:ascii="Rubik" w:hAnsi="Rubik" w:cs="Rubik"/>
          <w:sz w:val="26"/>
          <w:szCs w:val="26"/>
        </w:rPr>
      </w:pPr>
      <w:r w:rsidRPr="0015303F">
        <w:rPr>
          <w:rFonts w:ascii="Rubik" w:hAnsi="Rubik" w:cs="Rubik"/>
          <w:sz w:val="26"/>
          <w:szCs w:val="26"/>
        </w:rPr>
        <w:t xml:space="preserve">Per maggiori informazioni sul MERCURI: </w:t>
      </w:r>
      <w:hyperlink r:id="rId10" w:history="1">
        <w:r w:rsidRPr="0015303F">
          <w:rPr>
            <w:rStyle w:val="Collegamentoipertestuale"/>
            <w:rFonts w:ascii="Rubik" w:hAnsi="Rubik" w:cs="Rubik"/>
            <w:sz w:val="26"/>
            <w:szCs w:val="26"/>
          </w:rPr>
          <w:t>https://mastermercuri.eu</w:t>
        </w:r>
      </w:hyperlink>
    </w:p>
    <w:sectPr w:rsidR="00096B77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5BD7" w14:textId="77777777" w:rsidR="00E9071D" w:rsidRDefault="00E9071D">
      <w:r>
        <w:separator/>
      </w:r>
    </w:p>
  </w:endnote>
  <w:endnote w:type="continuationSeparator" w:id="0">
    <w:p w14:paraId="1A34035B" w14:textId="77777777" w:rsidR="00E9071D" w:rsidRDefault="00E9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20B0604020202020204"/>
    <w:charset w:val="B1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DB702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D627761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558AB228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44E19447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3B9ED" w14:textId="77777777" w:rsidR="00E9071D" w:rsidRDefault="00E9071D">
      <w:r>
        <w:separator/>
      </w:r>
    </w:p>
  </w:footnote>
  <w:footnote w:type="continuationSeparator" w:id="0">
    <w:p w14:paraId="75241774" w14:textId="77777777" w:rsidR="00E9071D" w:rsidRDefault="00E9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832E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10ECC178" wp14:editId="65C6C2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6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9071D">
      <w:rPr>
        <w:rFonts w:ascii="Calibri" w:eastAsia="Calibri" w:hAnsi="Calibri" w:cs="Calibri"/>
        <w:color w:val="000000"/>
      </w:rPr>
      <w:pict w14:anchorId="1519F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CDA2" w14:textId="77777777" w:rsidR="007C29C7" w:rsidRDefault="00E907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 w14:anchorId="1F404B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E854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00928D99" wp14:editId="114EC9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5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9071D">
      <w:rPr>
        <w:rFonts w:ascii="Calibri" w:eastAsia="Calibri" w:hAnsi="Calibri" w:cs="Calibri"/>
        <w:color w:val="000000"/>
      </w:rPr>
      <w:pict w14:anchorId="16921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0C59"/>
    <w:multiLevelType w:val="multilevel"/>
    <w:tmpl w:val="B17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D065B"/>
    <w:multiLevelType w:val="multilevel"/>
    <w:tmpl w:val="0420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A7177"/>
    <w:multiLevelType w:val="multilevel"/>
    <w:tmpl w:val="4D8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5169D"/>
    <w:multiLevelType w:val="hybridMultilevel"/>
    <w:tmpl w:val="8CF879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F1883"/>
    <w:multiLevelType w:val="multilevel"/>
    <w:tmpl w:val="15DA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A582F"/>
    <w:multiLevelType w:val="multilevel"/>
    <w:tmpl w:val="AAB2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8425E"/>
    <w:multiLevelType w:val="multilevel"/>
    <w:tmpl w:val="C41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80768"/>
    <w:multiLevelType w:val="multilevel"/>
    <w:tmpl w:val="838C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0C6B0E"/>
    <w:multiLevelType w:val="multilevel"/>
    <w:tmpl w:val="942A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E65A3A"/>
    <w:multiLevelType w:val="hybridMultilevel"/>
    <w:tmpl w:val="3E86E8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B87314"/>
    <w:multiLevelType w:val="multilevel"/>
    <w:tmpl w:val="146A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4A22A0"/>
    <w:multiLevelType w:val="multilevel"/>
    <w:tmpl w:val="2DE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519170">
    <w:abstractNumId w:val="4"/>
  </w:num>
  <w:num w:numId="2" w16cid:durableId="904490994">
    <w:abstractNumId w:val="2"/>
  </w:num>
  <w:num w:numId="3" w16cid:durableId="1247036726">
    <w:abstractNumId w:val="5"/>
  </w:num>
  <w:num w:numId="4" w16cid:durableId="239221426">
    <w:abstractNumId w:val="0"/>
  </w:num>
  <w:num w:numId="5" w16cid:durableId="1221133381">
    <w:abstractNumId w:val="8"/>
  </w:num>
  <w:num w:numId="6" w16cid:durableId="125202420">
    <w:abstractNumId w:val="6"/>
  </w:num>
  <w:num w:numId="7" w16cid:durableId="2112359319">
    <w:abstractNumId w:val="7"/>
  </w:num>
  <w:num w:numId="8" w16cid:durableId="2018190774">
    <w:abstractNumId w:val="1"/>
  </w:num>
  <w:num w:numId="9" w16cid:durableId="468090076">
    <w:abstractNumId w:val="10"/>
  </w:num>
  <w:num w:numId="10" w16cid:durableId="1149328173">
    <w:abstractNumId w:val="11"/>
  </w:num>
  <w:num w:numId="11" w16cid:durableId="1627809182">
    <w:abstractNumId w:val="9"/>
  </w:num>
  <w:num w:numId="12" w16cid:durableId="1067413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C7"/>
    <w:rsid w:val="000163BB"/>
    <w:rsid w:val="000341FB"/>
    <w:rsid w:val="000434F5"/>
    <w:rsid w:val="00081453"/>
    <w:rsid w:val="00094222"/>
    <w:rsid w:val="00096B77"/>
    <w:rsid w:val="000A4744"/>
    <w:rsid w:val="000A5632"/>
    <w:rsid w:val="000C4D55"/>
    <w:rsid w:val="000D6C04"/>
    <w:rsid w:val="000E2CD5"/>
    <w:rsid w:val="000E494B"/>
    <w:rsid w:val="000F3254"/>
    <w:rsid w:val="00103B96"/>
    <w:rsid w:val="00130B07"/>
    <w:rsid w:val="00134AD4"/>
    <w:rsid w:val="00135484"/>
    <w:rsid w:val="001407E3"/>
    <w:rsid w:val="0015303F"/>
    <w:rsid w:val="00155E7B"/>
    <w:rsid w:val="001611B8"/>
    <w:rsid w:val="00181616"/>
    <w:rsid w:val="00186E51"/>
    <w:rsid w:val="001970FA"/>
    <w:rsid w:val="001C3D94"/>
    <w:rsid w:val="001E0CC7"/>
    <w:rsid w:val="00211ACA"/>
    <w:rsid w:val="002209B8"/>
    <w:rsid w:val="002266D1"/>
    <w:rsid w:val="002316C3"/>
    <w:rsid w:val="00233A02"/>
    <w:rsid w:val="0024426B"/>
    <w:rsid w:val="002640B0"/>
    <w:rsid w:val="00271BE8"/>
    <w:rsid w:val="00273894"/>
    <w:rsid w:val="00276C55"/>
    <w:rsid w:val="0028450F"/>
    <w:rsid w:val="00284CA6"/>
    <w:rsid w:val="002A7937"/>
    <w:rsid w:val="002B0BA5"/>
    <w:rsid w:val="002C42DF"/>
    <w:rsid w:val="002D5CD3"/>
    <w:rsid w:val="002E25F5"/>
    <w:rsid w:val="002E3E77"/>
    <w:rsid w:val="002E4361"/>
    <w:rsid w:val="002E4DA9"/>
    <w:rsid w:val="002F089C"/>
    <w:rsid w:val="00307194"/>
    <w:rsid w:val="003129AA"/>
    <w:rsid w:val="003605F2"/>
    <w:rsid w:val="00381D48"/>
    <w:rsid w:val="00393E25"/>
    <w:rsid w:val="003B7D43"/>
    <w:rsid w:val="003C0E88"/>
    <w:rsid w:val="00404C79"/>
    <w:rsid w:val="00426586"/>
    <w:rsid w:val="00431713"/>
    <w:rsid w:val="00447474"/>
    <w:rsid w:val="00466272"/>
    <w:rsid w:val="00476D93"/>
    <w:rsid w:val="00491F41"/>
    <w:rsid w:val="004A5C2E"/>
    <w:rsid w:val="004C0ACD"/>
    <w:rsid w:val="004C10B9"/>
    <w:rsid w:val="004C3806"/>
    <w:rsid w:val="004C5BEA"/>
    <w:rsid w:val="004D04CA"/>
    <w:rsid w:val="004D071E"/>
    <w:rsid w:val="004D4141"/>
    <w:rsid w:val="004E7E4D"/>
    <w:rsid w:val="004F1235"/>
    <w:rsid w:val="004F3A8D"/>
    <w:rsid w:val="00527438"/>
    <w:rsid w:val="00540C71"/>
    <w:rsid w:val="005572DB"/>
    <w:rsid w:val="00560780"/>
    <w:rsid w:val="00585DEC"/>
    <w:rsid w:val="0058734C"/>
    <w:rsid w:val="00595C0C"/>
    <w:rsid w:val="005B42D2"/>
    <w:rsid w:val="005C1DC4"/>
    <w:rsid w:val="005E20AE"/>
    <w:rsid w:val="00600112"/>
    <w:rsid w:val="00602A69"/>
    <w:rsid w:val="006072A0"/>
    <w:rsid w:val="00617ED3"/>
    <w:rsid w:val="006659D4"/>
    <w:rsid w:val="006B46F3"/>
    <w:rsid w:val="006C372E"/>
    <w:rsid w:val="006C58F4"/>
    <w:rsid w:val="006D634E"/>
    <w:rsid w:val="006F4D9F"/>
    <w:rsid w:val="007135A3"/>
    <w:rsid w:val="0071586C"/>
    <w:rsid w:val="00732494"/>
    <w:rsid w:val="00737D94"/>
    <w:rsid w:val="0074584D"/>
    <w:rsid w:val="00753D64"/>
    <w:rsid w:val="00776A83"/>
    <w:rsid w:val="00784353"/>
    <w:rsid w:val="00787CF9"/>
    <w:rsid w:val="00794740"/>
    <w:rsid w:val="007A1F51"/>
    <w:rsid w:val="007A2F48"/>
    <w:rsid w:val="007A66F7"/>
    <w:rsid w:val="007C19B3"/>
    <w:rsid w:val="007C29C7"/>
    <w:rsid w:val="007F2F89"/>
    <w:rsid w:val="007F5525"/>
    <w:rsid w:val="00804E31"/>
    <w:rsid w:val="008231F1"/>
    <w:rsid w:val="00833F4A"/>
    <w:rsid w:val="008527F5"/>
    <w:rsid w:val="008540E7"/>
    <w:rsid w:val="00855100"/>
    <w:rsid w:val="00857C7B"/>
    <w:rsid w:val="00873255"/>
    <w:rsid w:val="008811CE"/>
    <w:rsid w:val="008964D8"/>
    <w:rsid w:val="008C2DE6"/>
    <w:rsid w:val="008C56BF"/>
    <w:rsid w:val="008F4EC1"/>
    <w:rsid w:val="009121CF"/>
    <w:rsid w:val="00934173"/>
    <w:rsid w:val="00943013"/>
    <w:rsid w:val="0094481F"/>
    <w:rsid w:val="009841B4"/>
    <w:rsid w:val="00986090"/>
    <w:rsid w:val="009C05FA"/>
    <w:rsid w:val="009C2DF4"/>
    <w:rsid w:val="009D536F"/>
    <w:rsid w:val="009F5BC3"/>
    <w:rsid w:val="00A03DF9"/>
    <w:rsid w:val="00A050B0"/>
    <w:rsid w:val="00A2032E"/>
    <w:rsid w:val="00A40488"/>
    <w:rsid w:val="00A53599"/>
    <w:rsid w:val="00A56A2A"/>
    <w:rsid w:val="00A85EBE"/>
    <w:rsid w:val="00A95869"/>
    <w:rsid w:val="00AA1DBF"/>
    <w:rsid w:val="00AC4C9E"/>
    <w:rsid w:val="00AD378E"/>
    <w:rsid w:val="00B0568F"/>
    <w:rsid w:val="00B06AEB"/>
    <w:rsid w:val="00B12DE2"/>
    <w:rsid w:val="00B22A79"/>
    <w:rsid w:val="00B303AF"/>
    <w:rsid w:val="00B41453"/>
    <w:rsid w:val="00BA0926"/>
    <w:rsid w:val="00BA1960"/>
    <w:rsid w:val="00BA5D2F"/>
    <w:rsid w:val="00BB47C8"/>
    <w:rsid w:val="00BB69C5"/>
    <w:rsid w:val="00BC3E65"/>
    <w:rsid w:val="00BC42D5"/>
    <w:rsid w:val="00BD5867"/>
    <w:rsid w:val="00C02775"/>
    <w:rsid w:val="00C62184"/>
    <w:rsid w:val="00C67C30"/>
    <w:rsid w:val="00C740AF"/>
    <w:rsid w:val="00CC6B14"/>
    <w:rsid w:val="00CE25AD"/>
    <w:rsid w:val="00D0640F"/>
    <w:rsid w:val="00D126B7"/>
    <w:rsid w:val="00D249F2"/>
    <w:rsid w:val="00D34401"/>
    <w:rsid w:val="00D46A9B"/>
    <w:rsid w:val="00D54DA0"/>
    <w:rsid w:val="00DA2017"/>
    <w:rsid w:val="00DC19EC"/>
    <w:rsid w:val="00DD1CA5"/>
    <w:rsid w:val="00DF2CF0"/>
    <w:rsid w:val="00E00705"/>
    <w:rsid w:val="00E06571"/>
    <w:rsid w:val="00E138A5"/>
    <w:rsid w:val="00E237AF"/>
    <w:rsid w:val="00E27291"/>
    <w:rsid w:val="00E31F8B"/>
    <w:rsid w:val="00E641E9"/>
    <w:rsid w:val="00E9071D"/>
    <w:rsid w:val="00EE4E58"/>
    <w:rsid w:val="00EF5078"/>
    <w:rsid w:val="00F00B35"/>
    <w:rsid w:val="00F050DF"/>
    <w:rsid w:val="00F140C5"/>
    <w:rsid w:val="00F15DC9"/>
    <w:rsid w:val="00F2596C"/>
    <w:rsid w:val="00F35462"/>
    <w:rsid w:val="00F35800"/>
    <w:rsid w:val="00F3633E"/>
    <w:rsid w:val="00F45205"/>
    <w:rsid w:val="00F549A4"/>
    <w:rsid w:val="00F6219E"/>
    <w:rsid w:val="00F67F48"/>
    <w:rsid w:val="00F805FF"/>
    <w:rsid w:val="00F84BF8"/>
    <w:rsid w:val="00FA38B4"/>
    <w:rsid w:val="00FD316F"/>
    <w:rsid w:val="00FD4E9C"/>
    <w:rsid w:val="00FE5466"/>
    <w:rsid w:val="00F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BE507"/>
  <w15:docId w15:val="{53A631A8-BBFB-4329-B649-D25CD08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0C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/>
    <w:rsid w:val="00D25DEF"/>
    <w:rPr>
      <w:b/>
      <w:bCs/>
    </w:rPr>
  </w:style>
  <w:style w:type="paragraph" w:styleId="NormaleWeb">
    <w:name w:val="Normal (Web)"/>
    <w:basedOn w:val="Normale"/>
    <w:uiPriority w:val="99"/>
    <w:unhideWhenUsed/>
    <w:rsid w:val="00ED553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Revisione">
    <w:name w:val="Revision"/>
    <w:hidden/>
    <w:uiPriority w:val="99"/>
    <w:semiHidden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2571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B9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91F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1F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91F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1F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1F4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2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mastermercuri.eu" TargetMode="External"/><Relationship Id="rId4" Type="http://schemas.openxmlformats.org/officeDocument/2006/relationships/styles" Target="styles.xml"/><Relationship Id="rId9" Type="http://schemas.openxmlformats.org/officeDocument/2006/relationships/hyperlink" Target="https://sphinxdeclic.com/surveyserver/s/puf38p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DJUVgx51OyztsRNo+zaKhVNjw==">AMUW2mVXftGpHCb775zpDPuBEQFvPZ86qERqjT8zdIC7me+8wFfjd+tVMSQTtm1aCGZ65mgN0Gz10Q5ycXYWgOlzhT9FX/4uh1KGhoSpCoV1+IW62sGWAPI=</go:docsCustomData>
</go:gDocsCustomXmlDataStorage>
</file>

<file path=customXml/itemProps1.xml><?xml version="1.0" encoding="utf-8"?>
<ds:datastoreItem xmlns:ds="http://schemas.openxmlformats.org/officeDocument/2006/customXml" ds:itemID="{3D1C42B6-FE66-48BA-AAD9-49CAB5AF11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Crippa</dc:creator>
  <cp:lastModifiedBy>Martina Cerea</cp:lastModifiedBy>
  <cp:revision>34</cp:revision>
  <dcterms:created xsi:type="dcterms:W3CDTF">2024-03-12T11:58:00Z</dcterms:created>
  <dcterms:modified xsi:type="dcterms:W3CDTF">2024-07-01T08:50:00Z</dcterms:modified>
</cp:coreProperties>
</file>