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ED543D" w14:textId="49348525" w:rsidR="007E563A" w:rsidRPr="00746DC3" w:rsidRDefault="00EE3D15" w:rsidP="00DE2F83">
      <w:pPr>
        <w:spacing w:after="0" w:line="240" w:lineRule="auto"/>
        <w:jc w:val="center"/>
        <w:rPr>
          <w:rFonts w:ascii="Times New Roman" w:eastAsia="Arial" w:hAnsi="Times New Roman" w:cs="Times New Roman"/>
          <w:b/>
          <w:sz w:val="20"/>
          <w:szCs w:val="20"/>
          <w:u w:val="single"/>
        </w:rPr>
      </w:pPr>
      <w:r w:rsidRPr="00746DC3">
        <w:rPr>
          <w:rFonts w:ascii="Times New Roman" w:eastAsia="Arial" w:hAnsi="Times New Roman" w:cs="Times New Roman"/>
          <w:b/>
          <w:sz w:val="20"/>
          <w:szCs w:val="20"/>
          <w:u w:val="single"/>
        </w:rPr>
        <w:t>Comunicato Stampa</w:t>
      </w:r>
    </w:p>
    <w:p w14:paraId="47C58093" w14:textId="023D4941" w:rsidR="007E563A" w:rsidRPr="003512E7" w:rsidRDefault="007E563A" w:rsidP="00DE2F83">
      <w:pPr>
        <w:spacing w:after="0" w:line="240" w:lineRule="auto"/>
        <w:jc w:val="center"/>
        <w:rPr>
          <w:rFonts w:ascii="Times New Roman" w:eastAsia="Times New Roman" w:hAnsi="Times New Roman" w:cs="Times New Roman"/>
          <w:b/>
          <w:sz w:val="24"/>
          <w:szCs w:val="24"/>
        </w:rPr>
      </w:pPr>
    </w:p>
    <w:p w14:paraId="7ECE4BF5" w14:textId="7BDFC3CA" w:rsidR="000751E2" w:rsidRPr="003512E7" w:rsidRDefault="00213A52" w:rsidP="00DE2F83">
      <w:pPr>
        <w:spacing w:after="0" w:line="240" w:lineRule="auto"/>
        <w:jc w:val="center"/>
        <w:rPr>
          <w:rFonts w:ascii="Times New Roman" w:eastAsia="Times New Roman" w:hAnsi="Times New Roman" w:cs="Times New Roman"/>
          <w:b/>
          <w:sz w:val="28"/>
          <w:szCs w:val="28"/>
        </w:rPr>
      </w:pPr>
      <w:r w:rsidRPr="003512E7">
        <w:rPr>
          <w:rFonts w:ascii="Times New Roman" w:eastAsia="Times New Roman" w:hAnsi="Times New Roman" w:cs="Times New Roman"/>
          <w:b/>
          <w:sz w:val="28"/>
          <w:szCs w:val="28"/>
        </w:rPr>
        <w:t>INTESA SANPAOLO</w:t>
      </w:r>
      <w:r w:rsidR="000751E2" w:rsidRPr="003512E7">
        <w:rPr>
          <w:rFonts w:ascii="Times New Roman" w:eastAsia="Times New Roman" w:hAnsi="Times New Roman" w:cs="Times New Roman"/>
          <w:b/>
          <w:sz w:val="28"/>
          <w:szCs w:val="28"/>
        </w:rPr>
        <w:t xml:space="preserve"> </w:t>
      </w:r>
      <w:r w:rsidR="003B01A3" w:rsidRPr="003512E7">
        <w:rPr>
          <w:rFonts w:ascii="Times New Roman" w:eastAsia="Times New Roman" w:hAnsi="Times New Roman" w:cs="Times New Roman"/>
          <w:b/>
          <w:sz w:val="28"/>
          <w:szCs w:val="28"/>
        </w:rPr>
        <w:t>E</w:t>
      </w:r>
      <w:r w:rsidR="00A448BB" w:rsidRPr="003512E7">
        <w:rPr>
          <w:rFonts w:ascii="Times New Roman" w:eastAsia="Times New Roman" w:hAnsi="Times New Roman" w:cs="Times New Roman"/>
          <w:b/>
          <w:sz w:val="28"/>
          <w:szCs w:val="28"/>
        </w:rPr>
        <w:t xml:space="preserve"> UNIVERSIT</w:t>
      </w:r>
      <w:r w:rsidR="003B01A3" w:rsidRPr="003512E7">
        <w:rPr>
          <w:rFonts w:ascii="Times New Roman" w:eastAsia="Times New Roman" w:hAnsi="Times New Roman" w:cs="Times New Roman"/>
          <w:b/>
          <w:sz w:val="28"/>
          <w:szCs w:val="28"/>
        </w:rPr>
        <w:t>À</w:t>
      </w:r>
      <w:r w:rsidR="00A448BB" w:rsidRPr="003512E7">
        <w:rPr>
          <w:rFonts w:ascii="Times New Roman" w:eastAsia="Times New Roman" w:hAnsi="Times New Roman" w:cs="Times New Roman"/>
          <w:b/>
          <w:sz w:val="28"/>
          <w:szCs w:val="28"/>
        </w:rPr>
        <w:t xml:space="preserve"> DI BERGAMO </w:t>
      </w:r>
      <w:r w:rsidR="003B01A3" w:rsidRPr="003512E7">
        <w:rPr>
          <w:rFonts w:ascii="Times New Roman" w:eastAsia="Times New Roman" w:hAnsi="Times New Roman" w:cs="Times New Roman"/>
          <w:b/>
          <w:sz w:val="28"/>
          <w:szCs w:val="28"/>
        </w:rPr>
        <w:t xml:space="preserve">INCONTRANO </w:t>
      </w:r>
      <w:r w:rsidR="00DE2F83">
        <w:rPr>
          <w:rFonts w:ascii="Times New Roman" w:eastAsia="Times New Roman" w:hAnsi="Times New Roman" w:cs="Times New Roman"/>
          <w:b/>
          <w:sz w:val="28"/>
          <w:szCs w:val="28"/>
        </w:rPr>
        <w:t xml:space="preserve">PIÙ DI </w:t>
      </w:r>
      <w:r w:rsidR="00C2494E">
        <w:rPr>
          <w:rFonts w:ascii="Times New Roman" w:eastAsia="Times New Roman" w:hAnsi="Times New Roman" w:cs="Times New Roman"/>
          <w:b/>
          <w:sz w:val="28"/>
          <w:szCs w:val="28"/>
        </w:rPr>
        <w:t>4</w:t>
      </w:r>
      <w:r w:rsidR="00DE2F83">
        <w:rPr>
          <w:rFonts w:ascii="Times New Roman" w:eastAsia="Times New Roman" w:hAnsi="Times New Roman" w:cs="Times New Roman"/>
          <w:b/>
          <w:sz w:val="28"/>
          <w:szCs w:val="28"/>
        </w:rPr>
        <w:t xml:space="preserve">50 </w:t>
      </w:r>
      <w:r w:rsidR="000751E2" w:rsidRPr="003512E7">
        <w:rPr>
          <w:rFonts w:ascii="Times New Roman" w:eastAsia="Times New Roman" w:hAnsi="Times New Roman" w:cs="Times New Roman"/>
          <w:b/>
          <w:sz w:val="28"/>
          <w:szCs w:val="28"/>
        </w:rPr>
        <w:t xml:space="preserve">STUDENTI </w:t>
      </w:r>
      <w:r w:rsidR="003B01A3" w:rsidRPr="003512E7">
        <w:rPr>
          <w:rFonts w:ascii="Times New Roman" w:eastAsia="Times New Roman" w:hAnsi="Times New Roman" w:cs="Times New Roman"/>
          <w:b/>
          <w:sz w:val="28"/>
          <w:szCs w:val="28"/>
        </w:rPr>
        <w:t>SULLE COMPETENZE DEL FUTURO</w:t>
      </w:r>
    </w:p>
    <w:p w14:paraId="36936F12" w14:textId="77777777" w:rsidR="00B360DA" w:rsidRPr="003512E7" w:rsidRDefault="00B360DA" w:rsidP="0012671E">
      <w:pPr>
        <w:spacing w:after="0" w:line="240" w:lineRule="auto"/>
        <w:jc w:val="center"/>
        <w:rPr>
          <w:rFonts w:ascii="Times New Roman" w:eastAsia="Times New Roman" w:hAnsi="Times New Roman" w:cs="Times New Roman"/>
          <w:b/>
          <w:sz w:val="24"/>
          <w:szCs w:val="24"/>
        </w:rPr>
      </w:pPr>
    </w:p>
    <w:p w14:paraId="04E954E0" w14:textId="3B8120C4" w:rsidR="00B360DA" w:rsidRPr="003512E7" w:rsidRDefault="00B360DA" w:rsidP="00B360DA">
      <w:pPr>
        <w:spacing w:after="0" w:line="240" w:lineRule="auto"/>
        <w:jc w:val="both"/>
        <w:rPr>
          <w:rFonts w:ascii="Times New Roman" w:hAnsi="Times New Roman" w:cs="Times New Roman"/>
          <w:b/>
          <w:bCs/>
          <w:spacing w:val="8"/>
          <w:shd w:val="clear" w:color="auto" w:fill="FFFFFF"/>
        </w:rPr>
      </w:pPr>
      <w:r w:rsidRPr="003512E7">
        <w:rPr>
          <w:rFonts w:ascii="Times New Roman" w:eastAsia="Times New Roman" w:hAnsi="Times New Roman" w:cs="Times New Roman"/>
          <w:b/>
        </w:rPr>
        <w:t xml:space="preserve">Grandi trasformazioni della società e competenze più richieste dal mercato del lavoro al centro dell’incontro della </w:t>
      </w:r>
      <w:r w:rsidR="003512E7" w:rsidRPr="003512E7">
        <w:rPr>
          <w:rFonts w:ascii="Times New Roman" w:eastAsia="Times New Roman" w:hAnsi="Times New Roman" w:cs="Times New Roman"/>
          <w:b/>
        </w:rPr>
        <w:t>B</w:t>
      </w:r>
      <w:r w:rsidRPr="003512E7">
        <w:rPr>
          <w:rFonts w:ascii="Times New Roman" w:eastAsia="Times New Roman" w:hAnsi="Times New Roman" w:cs="Times New Roman"/>
          <w:b/>
        </w:rPr>
        <w:t>anca in collaborazione con l’Ateneo</w:t>
      </w:r>
      <w:r w:rsidR="00DE2F83">
        <w:rPr>
          <w:rFonts w:ascii="Times New Roman" w:eastAsia="Times New Roman" w:hAnsi="Times New Roman" w:cs="Times New Roman"/>
          <w:b/>
        </w:rPr>
        <w:t xml:space="preserve"> </w:t>
      </w:r>
      <w:r w:rsidR="001D776E">
        <w:rPr>
          <w:rFonts w:ascii="Times New Roman" w:eastAsia="Times New Roman" w:hAnsi="Times New Roman" w:cs="Times New Roman"/>
          <w:b/>
        </w:rPr>
        <w:t>nel</w:t>
      </w:r>
      <w:r w:rsidRPr="003512E7">
        <w:rPr>
          <w:rFonts w:ascii="Times New Roman" w:eastAsia="Times New Roman" w:hAnsi="Times New Roman" w:cs="Times New Roman"/>
          <w:b/>
        </w:rPr>
        <w:t xml:space="preserve">l’iniziativa </w:t>
      </w:r>
      <w:r w:rsidRPr="003512E7">
        <w:rPr>
          <w:rFonts w:ascii="Times New Roman" w:hAnsi="Times New Roman" w:cs="Times New Roman"/>
          <w:b/>
          <w:bCs/>
          <w:spacing w:val="8"/>
          <w:shd w:val="clear" w:color="auto" w:fill="FFFFFF"/>
        </w:rPr>
        <w:t xml:space="preserve">“Look4ward </w:t>
      </w:r>
      <w:r w:rsidRPr="003512E7">
        <w:rPr>
          <w:rFonts w:ascii="Times New Roman" w:eastAsia="Times New Roman" w:hAnsi="Times New Roman" w:cs="Times New Roman"/>
          <w:b/>
          <w:bCs/>
        </w:rPr>
        <w:t>- Build</w:t>
      </w:r>
      <w:r w:rsidRPr="003512E7">
        <w:rPr>
          <w:rFonts w:ascii="Times New Roman" w:eastAsia="Times New Roman" w:hAnsi="Times New Roman" w:cs="Times New Roman"/>
          <w:b/>
        </w:rPr>
        <w:t xml:space="preserve"> </w:t>
      </w:r>
      <w:proofErr w:type="spellStart"/>
      <w:r w:rsidRPr="003512E7">
        <w:rPr>
          <w:rFonts w:ascii="Times New Roman" w:eastAsia="Times New Roman" w:hAnsi="Times New Roman" w:cs="Times New Roman"/>
          <w:b/>
        </w:rPr>
        <w:t>your</w:t>
      </w:r>
      <w:proofErr w:type="spellEnd"/>
      <w:r w:rsidRPr="003512E7">
        <w:rPr>
          <w:rFonts w:ascii="Times New Roman" w:eastAsia="Times New Roman" w:hAnsi="Times New Roman" w:cs="Times New Roman"/>
          <w:b/>
        </w:rPr>
        <w:t xml:space="preserve"> future”</w:t>
      </w:r>
    </w:p>
    <w:p w14:paraId="0A68D05D" w14:textId="77777777" w:rsidR="00213A52" w:rsidRPr="003512E7" w:rsidRDefault="00213A52" w:rsidP="00B360DA">
      <w:pPr>
        <w:spacing w:after="0" w:line="240" w:lineRule="auto"/>
        <w:jc w:val="both"/>
        <w:rPr>
          <w:rFonts w:ascii="Times New Roman" w:eastAsia="Times New Roman" w:hAnsi="Times New Roman" w:cs="Times New Roman"/>
          <w:b/>
        </w:rPr>
      </w:pPr>
    </w:p>
    <w:p w14:paraId="32837E0B" w14:textId="3DF6EE2D" w:rsidR="00ED6F9D" w:rsidRPr="003512E7" w:rsidRDefault="00B360DA" w:rsidP="00B360DA">
      <w:pPr>
        <w:shd w:val="clear" w:color="auto" w:fill="FFFFFF"/>
        <w:spacing w:after="0" w:line="240" w:lineRule="auto"/>
        <w:jc w:val="both"/>
        <w:rPr>
          <w:rFonts w:ascii="Times New Roman" w:eastAsia="Times New Roman" w:hAnsi="Times New Roman" w:cs="Times New Roman"/>
          <w:b/>
        </w:rPr>
      </w:pPr>
      <w:bookmarkStart w:id="0" w:name="_30j0zll" w:colFirst="0" w:colLast="0"/>
      <w:bookmarkEnd w:id="0"/>
      <w:r w:rsidRPr="003512E7">
        <w:rPr>
          <w:rFonts w:ascii="Times New Roman" w:eastAsia="Times New Roman" w:hAnsi="Times New Roman" w:cs="Times New Roman"/>
          <w:b/>
        </w:rPr>
        <w:t xml:space="preserve">Presentata la nuova edizione del programma </w:t>
      </w:r>
      <w:r w:rsidR="003512E7" w:rsidRPr="003512E7">
        <w:rPr>
          <w:rFonts w:ascii="Times New Roman" w:eastAsia="Times New Roman" w:hAnsi="Times New Roman" w:cs="Times New Roman"/>
          <w:b/>
        </w:rPr>
        <w:t>CREO</w:t>
      </w:r>
      <w:r w:rsidRPr="003512E7">
        <w:rPr>
          <w:rFonts w:ascii="Times New Roman" w:eastAsia="Times New Roman" w:hAnsi="Times New Roman" w:cs="Times New Roman"/>
          <w:b/>
        </w:rPr>
        <w:t xml:space="preserve"> dell’</w:t>
      </w:r>
      <w:r w:rsidR="00DE2F83">
        <w:rPr>
          <w:rFonts w:ascii="Times New Roman" w:eastAsia="Times New Roman" w:hAnsi="Times New Roman" w:cs="Times New Roman"/>
          <w:b/>
        </w:rPr>
        <w:t>U</w:t>
      </w:r>
      <w:r w:rsidRPr="003512E7">
        <w:rPr>
          <w:rFonts w:ascii="Times New Roman" w:eastAsia="Times New Roman" w:hAnsi="Times New Roman" w:cs="Times New Roman"/>
          <w:b/>
        </w:rPr>
        <w:t>niversità per collegare mondo accademico e tessuto imprenditoriale e sociale</w:t>
      </w:r>
    </w:p>
    <w:p w14:paraId="5AB15D00" w14:textId="77777777" w:rsidR="00CC68B8" w:rsidRPr="003512E7" w:rsidRDefault="00CC68B8" w:rsidP="00B360DA">
      <w:pPr>
        <w:shd w:val="clear" w:color="auto" w:fill="FFFFFF"/>
        <w:spacing w:after="0" w:line="240" w:lineRule="auto"/>
        <w:jc w:val="both"/>
        <w:rPr>
          <w:rFonts w:ascii="Times New Roman" w:eastAsia="Times New Roman" w:hAnsi="Times New Roman" w:cs="Times New Roman"/>
          <w:b/>
        </w:rPr>
      </w:pPr>
    </w:p>
    <w:p w14:paraId="2DDBAB72" w14:textId="3FD99E4F" w:rsidR="00B360DA" w:rsidRPr="003512E7" w:rsidRDefault="00B360DA" w:rsidP="003512E7">
      <w:pPr>
        <w:shd w:val="clear" w:color="auto" w:fill="FFFFFF"/>
        <w:spacing w:after="0" w:line="240" w:lineRule="auto"/>
        <w:jc w:val="both"/>
        <w:textAlignment w:val="baseline"/>
        <w:rPr>
          <w:rFonts w:ascii="Times New Roman" w:hAnsi="Times New Roman" w:cs="Times New Roman"/>
        </w:rPr>
      </w:pPr>
      <w:r w:rsidRPr="003512E7">
        <w:rPr>
          <w:rFonts w:ascii="Times New Roman" w:eastAsia="Times New Roman" w:hAnsi="Times New Roman" w:cs="Times New Roman"/>
          <w:i/>
          <w:iCs/>
        </w:rPr>
        <w:t>Bergamo</w:t>
      </w:r>
      <w:r w:rsidR="00EE3D15" w:rsidRPr="003512E7">
        <w:rPr>
          <w:rFonts w:ascii="Times New Roman" w:eastAsia="Times New Roman" w:hAnsi="Times New Roman" w:cs="Times New Roman"/>
          <w:i/>
          <w:iCs/>
        </w:rPr>
        <w:t>,</w:t>
      </w:r>
      <w:r w:rsidR="008D1199" w:rsidRPr="003512E7">
        <w:rPr>
          <w:rFonts w:ascii="Times New Roman" w:eastAsia="Times New Roman" w:hAnsi="Times New Roman" w:cs="Times New Roman"/>
          <w:i/>
          <w:iCs/>
        </w:rPr>
        <w:t xml:space="preserve"> </w:t>
      </w:r>
      <w:r w:rsidRPr="003512E7">
        <w:rPr>
          <w:rFonts w:ascii="Times New Roman" w:eastAsia="Times New Roman" w:hAnsi="Times New Roman" w:cs="Times New Roman"/>
          <w:i/>
          <w:iCs/>
        </w:rPr>
        <w:t xml:space="preserve">9 </w:t>
      </w:r>
      <w:r w:rsidR="00746DC3">
        <w:rPr>
          <w:rFonts w:ascii="Times New Roman" w:eastAsia="Times New Roman" w:hAnsi="Times New Roman" w:cs="Times New Roman"/>
          <w:i/>
          <w:iCs/>
        </w:rPr>
        <w:t>ottobr</w:t>
      </w:r>
      <w:r w:rsidRPr="003512E7">
        <w:rPr>
          <w:rFonts w:ascii="Times New Roman" w:eastAsia="Times New Roman" w:hAnsi="Times New Roman" w:cs="Times New Roman"/>
          <w:i/>
          <w:iCs/>
        </w:rPr>
        <w:t xml:space="preserve">e </w:t>
      </w:r>
      <w:r w:rsidR="00EE3D15" w:rsidRPr="003512E7">
        <w:rPr>
          <w:rFonts w:ascii="Times New Roman" w:eastAsia="Times New Roman" w:hAnsi="Times New Roman" w:cs="Times New Roman"/>
          <w:i/>
          <w:iCs/>
        </w:rPr>
        <w:t>202</w:t>
      </w:r>
      <w:r w:rsidR="008D1199" w:rsidRPr="003512E7">
        <w:rPr>
          <w:rFonts w:ascii="Times New Roman" w:eastAsia="Times New Roman" w:hAnsi="Times New Roman" w:cs="Times New Roman"/>
          <w:i/>
          <w:iCs/>
        </w:rPr>
        <w:t>4</w:t>
      </w:r>
      <w:r w:rsidR="00EE3D15" w:rsidRPr="003512E7">
        <w:rPr>
          <w:rFonts w:ascii="Times New Roman" w:eastAsia="Times New Roman" w:hAnsi="Times New Roman" w:cs="Times New Roman"/>
        </w:rPr>
        <w:t xml:space="preserve"> –</w:t>
      </w:r>
      <w:r w:rsidR="008E5724" w:rsidRPr="003512E7">
        <w:rPr>
          <w:rFonts w:ascii="Times New Roman" w:eastAsia="Times New Roman" w:hAnsi="Times New Roman" w:cs="Times New Roman"/>
        </w:rPr>
        <w:t xml:space="preserve"> </w:t>
      </w:r>
      <w:r w:rsidRPr="003512E7">
        <w:rPr>
          <w:rFonts w:ascii="Times New Roman" w:hAnsi="Times New Roman" w:cs="Times New Roman"/>
        </w:rPr>
        <w:t xml:space="preserve">I grandi cambiamenti globali nel mercato del lavoro legati a intelligenza artificiale, blue e </w:t>
      </w:r>
      <w:proofErr w:type="spellStart"/>
      <w:r w:rsidRPr="003512E7">
        <w:rPr>
          <w:rFonts w:ascii="Times New Roman" w:hAnsi="Times New Roman" w:cs="Times New Roman"/>
        </w:rPr>
        <w:t>space</w:t>
      </w:r>
      <w:proofErr w:type="spellEnd"/>
      <w:r w:rsidRPr="003512E7">
        <w:rPr>
          <w:rFonts w:ascii="Times New Roman" w:hAnsi="Times New Roman" w:cs="Times New Roman"/>
        </w:rPr>
        <w:t xml:space="preserve"> economy, life science e le competenze necessarie per affrontarli, oltre a quelle tecniche, </w:t>
      </w:r>
      <w:r w:rsidR="00C2494E">
        <w:rPr>
          <w:rFonts w:ascii="Times New Roman" w:hAnsi="Times New Roman" w:cs="Times New Roman"/>
        </w:rPr>
        <w:t xml:space="preserve">le </w:t>
      </w:r>
      <w:r w:rsidRPr="003512E7">
        <w:rPr>
          <w:rFonts w:ascii="Times New Roman" w:hAnsi="Times New Roman" w:cs="Times New Roman"/>
        </w:rPr>
        <w:t>soft skills</w:t>
      </w:r>
      <w:r w:rsidR="00C2494E">
        <w:rPr>
          <w:rFonts w:ascii="Times New Roman" w:hAnsi="Times New Roman" w:cs="Times New Roman"/>
        </w:rPr>
        <w:t xml:space="preserve"> come</w:t>
      </w:r>
      <w:r w:rsidRPr="003512E7">
        <w:rPr>
          <w:rFonts w:ascii="Times New Roman" w:hAnsi="Times New Roman" w:cs="Times New Roman"/>
        </w:rPr>
        <w:t xml:space="preserve"> </w:t>
      </w:r>
      <w:r w:rsidR="00B747FD">
        <w:rPr>
          <w:rFonts w:ascii="Times New Roman" w:hAnsi="Times New Roman" w:cs="Times New Roman"/>
        </w:rPr>
        <w:t xml:space="preserve">creatività, </w:t>
      </w:r>
      <w:r w:rsidRPr="003512E7">
        <w:rPr>
          <w:rFonts w:ascii="Times New Roman" w:hAnsi="Times New Roman" w:cs="Times New Roman"/>
        </w:rPr>
        <w:t xml:space="preserve">adattabilità e </w:t>
      </w:r>
      <w:r w:rsidR="00B747FD">
        <w:rPr>
          <w:rFonts w:ascii="Times New Roman" w:hAnsi="Times New Roman" w:cs="Times New Roman"/>
        </w:rPr>
        <w:t xml:space="preserve">capacità </w:t>
      </w:r>
      <w:r w:rsidRPr="003512E7">
        <w:rPr>
          <w:rFonts w:ascii="Times New Roman" w:hAnsi="Times New Roman" w:cs="Times New Roman"/>
        </w:rPr>
        <w:t>di cambiare rapidamente mentalità sono tra i temi trattati da Intesa Sanpaolo all’Università degli studi di Bergamo</w:t>
      </w:r>
      <w:r w:rsidR="00C2494E">
        <w:rPr>
          <w:rFonts w:ascii="Times New Roman" w:hAnsi="Times New Roman" w:cs="Times New Roman"/>
        </w:rPr>
        <w:t>,</w:t>
      </w:r>
      <w:r w:rsidRPr="003512E7">
        <w:rPr>
          <w:rFonts w:ascii="Times New Roman" w:hAnsi="Times New Roman" w:cs="Times New Roman"/>
        </w:rPr>
        <w:t xml:space="preserve"> in una giornata </w:t>
      </w:r>
      <w:r w:rsidR="003512E7" w:rsidRPr="003512E7">
        <w:rPr>
          <w:rFonts w:ascii="Times New Roman" w:hAnsi="Times New Roman" w:cs="Times New Roman"/>
        </w:rPr>
        <w:t>dedicata</w:t>
      </w:r>
      <w:r w:rsidR="003512E7">
        <w:rPr>
          <w:rFonts w:ascii="Times New Roman" w:hAnsi="Times New Roman" w:cs="Times New Roman"/>
        </w:rPr>
        <w:t xml:space="preserve"> a ispirare</w:t>
      </w:r>
      <w:r w:rsidR="00B747FD">
        <w:rPr>
          <w:rFonts w:ascii="Times New Roman" w:hAnsi="Times New Roman" w:cs="Times New Roman"/>
        </w:rPr>
        <w:t xml:space="preserve"> gli</w:t>
      </w:r>
      <w:r w:rsidR="003512E7" w:rsidRPr="003512E7">
        <w:rPr>
          <w:rFonts w:ascii="Times New Roman" w:hAnsi="Times New Roman" w:cs="Times New Roman"/>
        </w:rPr>
        <w:t xml:space="preserve"> </w:t>
      </w:r>
      <w:r w:rsidRPr="003512E7">
        <w:rPr>
          <w:rFonts w:ascii="Times New Roman" w:hAnsi="Times New Roman" w:cs="Times New Roman"/>
        </w:rPr>
        <w:t>studenti universitari e delle scuole superiori</w:t>
      </w:r>
      <w:r w:rsidR="00B747FD">
        <w:rPr>
          <w:rFonts w:ascii="Times New Roman" w:hAnsi="Times New Roman" w:cs="Times New Roman"/>
        </w:rPr>
        <w:t xml:space="preserve"> per aiutarli a</w:t>
      </w:r>
      <w:r w:rsidR="00B747FD" w:rsidRPr="00B747FD">
        <w:rPr>
          <w:rFonts w:ascii="Times New Roman" w:hAnsi="Times New Roman" w:cs="Times New Roman"/>
        </w:rPr>
        <w:t xml:space="preserve"> costrui</w:t>
      </w:r>
      <w:r w:rsidR="00B747FD">
        <w:rPr>
          <w:rFonts w:ascii="Times New Roman" w:hAnsi="Times New Roman" w:cs="Times New Roman"/>
        </w:rPr>
        <w:t>rsi</w:t>
      </w:r>
      <w:r w:rsidR="00B747FD" w:rsidRPr="00B747FD">
        <w:rPr>
          <w:rFonts w:ascii="Times New Roman" w:hAnsi="Times New Roman" w:cs="Times New Roman"/>
        </w:rPr>
        <w:t xml:space="preserve"> il </w:t>
      </w:r>
      <w:r w:rsidR="00B747FD">
        <w:rPr>
          <w:rFonts w:ascii="Times New Roman" w:hAnsi="Times New Roman" w:cs="Times New Roman"/>
        </w:rPr>
        <w:t>proprio</w:t>
      </w:r>
      <w:r w:rsidR="00B747FD" w:rsidRPr="00B747FD">
        <w:rPr>
          <w:rFonts w:ascii="Times New Roman" w:hAnsi="Times New Roman" w:cs="Times New Roman"/>
        </w:rPr>
        <w:t xml:space="preserve"> futuro</w:t>
      </w:r>
      <w:r w:rsidR="00B747FD">
        <w:rPr>
          <w:rFonts w:ascii="Times New Roman" w:hAnsi="Times New Roman" w:cs="Times New Roman"/>
        </w:rPr>
        <w:t xml:space="preserve"> </w:t>
      </w:r>
      <w:r w:rsidR="00B747FD" w:rsidRPr="00B747FD">
        <w:rPr>
          <w:rFonts w:ascii="Times New Roman" w:hAnsi="Times New Roman" w:cs="Times New Roman"/>
        </w:rPr>
        <w:t>in modo più consapevole.</w:t>
      </w:r>
    </w:p>
    <w:p w14:paraId="4B73B88D" w14:textId="77777777" w:rsidR="00B360DA" w:rsidRPr="003512E7" w:rsidRDefault="00B360DA" w:rsidP="003512E7">
      <w:pPr>
        <w:shd w:val="clear" w:color="auto" w:fill="FFFFFF"/>
        <w:spacing w:after="0" w:line="240" w:lineRule="auto"/>
        <w:jc w:val="both"/>
        <w:textAlignment w:val="baseline"/>
        <w:rPr>
          <w:rFonts w:ascii="Times New Roman" w:hAnsi="Times New Roman" w:cs="Times New Roman"/>
        </w:rPr>
      </w:pPr>
    </w:p>
    <w:p w14:paraId="731E73CB" w14:textId="43778D2F" w:rsidR="00B360DA" w:rsidRDefault="00ED6F9D" w:rsidP="003512E7">
      <w:pPr>
        <w:shd w:val="clear" w:color="auto" w:fill="FFFFFF"/>
        <w:spacing w:after="0" w:line="240" w:lineRule="auto"/>
        <w:jc w:val="both"/>
        <w:rPr>
          <w:rFonts w:ascii="Times New Roman" w:hAnsi="Times New Roman" w:cs="Times New Roman"/>
          <w:color w:val="222222"/>
        </w:rPr>
      </w:pPr>
      <w:r w:rsidRPr="003512E7">
        <w:rPr>
          <w:rFonts w:ascii="Times New Roman" w:hAnsi="Times New Roman" w:cs="Times New Roman"/>
          <w:color w:val="222222"/>
        </w:rPr>
        <w:t xml:space="preserve">L’incontro è stata l’occasione per presentare la </w:t>
      </w:r>
      <w:r w:rsidR="00B360DA" w:rsidRPr="003512E7">
        <w:rPr>
          <w:rFonts w:ascii="Times New Roman" w:hAnsi="Times New Roman" w:cs="Times New Roman"/>
          <w:color w:val="222222"/>
        </w:rPr>
        <w:t>nuova edizione di CREO (Competencies and Resources for Entrepreneurial Orientation</w:t>
      </w:r>
      <w:r w:rsidRPr="003512E7">
        <w:rPr>
          <w:rFonts w:ascii="Times New Roman" w:hAnsi="Times New Roman" w:cs="Times New Roman"/>
          <w:color w:val="222222"/>
        </w:rPr>
        <w:t>)</w:t>
      </w:r>
      <w:r w:rsidR="003512E7">
        <w:rPr>
          <w:rFonts w:ascii="Times New Roman" w:hAnsi="Times New Roman" w:cs="Times New Roman"/>
          <w:color w:val="222222"/>
        </w:rPr>
        <w:t>,</w:t>
      </w:r>
      <w:r w:rsidR="003512E7" w:rsidRPr="003512E7">
        <w:rPr>
          <w:rFonts w:ascii="Times New Roman" w:hAnsi="Times New Roman" w:cs="Times New Roman"/>
          <w:color w:val="222222"/>
        </w:rPr>
        <w:t xml:space="preserve"> il progetto</w:t>
      </w:r>
      <w:r w:rsidRPr="003512E7">
        <w:rPr>
          <w:rFonts w:ascii="Times New Roman" w:hAnsi="Times New Roman" w:cs="Times New Roman"/>
          <w:color w:val="222222"/>
        </w:rPr>
        <w:t xml:space="preserve"> n</w:t>
      </w:r>
      <w:r w:rsidR="00B360DA" w:rsidRPr="003512E7">
        <w:rPr>
          <w:rFonts w:ascii="Times New Roman" w:hAnsi="Times New Roman" w:cs="Times New Roman"/>
          <w:color w:val="222222"/>
        </w:rPr>
        <w:t>ato con la prospettiva di consolidare il ruolo dell'Università degli studi di Bergamo come punto di riferimento per la</w:t>
      </w:r>
      <w:r w:rsidR="003512E7" w:rsidRPr="003512E7">
        <w:rPr>
          <w:rFonts w:ascii="Times New Roman" w:hAnsi="Times New Roman" w:cs="Times New Roman"/>
          <w:color w:val="222222"/>
        </w:rPr>
        <w:t xml:space="preserve"> </w:t>
      </w:r>
      <w:r w:rsidR="00B360DA" w:rsidRPr="003512E7">
        <w:rPr>
          <w:rFonts w:ascii="Times New Roman" w:hAnsi="Times New Roman" w:cs="Times New Roman"/>
          <w:color w:val="222222"/>
        </w:rPr>
        <w:t xml:space="preserve">formazione di competenze trasversali, </w:t>
      </w:r>
      <w:r w:rsidR="003512E7" w:rsidRPr="003512E7">
        <w:rPr>
          <w:rFonts w:ascii="Times New Roman" w:hAnsi="Times New Roman" w:cs="Times New Roman"/>
          <w:color w:val="222222"/>
        </w:rPr>
        <w:t>che</w:t>
      </w:r>
      <w:r w:rsidR="00B360DA" w:rsidRPr="003512E7">
        <w:rPr>
          <w:rFonts w:ascii="Times New Roman" w:hAnsi="Times New Roman" w:cs="Times New Roman"/>
          <w:color w:val="222222"/>
        </w:rPr>
        <w:t xml:space="preserve"> mira a promuovere creatività, intraprendenza e innovazione per costruire relazioni sempre più proficue tra mondo accademico e tessuto imprenditoriale</w:t>
      </w:r>
      <w:r w:rsidR="003512E7" w:rsidRPr="003512E7">
        <w:rPr>
          <w:rFonts w:ascii="Times New Roman" w:hAnsi="Times New Roman" w:cs="Times New Roman"/>
          <w:color w:val="222222"/>
        </w:rPr>
        <w:t xml:space="preserve"> </w:t>
      </w:r>
      <w:r w:rsidR="00B360DA" w:rsidRPr="003512E7">
        <w:rPr>
          <w:rFonts w:ascii="Times New Roman" w:hAnsi="Times New Roman" w:cs="Times New Roman"/>
          <w:color w:val="222222"/>
        </w:rPr>
        <w:t>e</w:t>
      </w:r>
      <w:r w:rsidR="003512E7" w:rsidRPr="003512E7">
        <w:rPr>
          <w:rFonts w:ascii="Times New Roman" w:hAnsi="Times New Roman" w:cs="Times New Roman"/>
          <w:color w:val="222222"/>
        </w:rPr>
        <w:t xml:space="preserve"> </w:t>
      </w:r>
      <w:r w:rsidR="00B360DA" w:rsidRPr="003512E7">
        <w:rPr>
          <w:rFonts w:ascii="Times New Roman" w:hAnsi="Times New Roman" w:cs="Times New Roman"/>
          <w:color w:val="222222"/>
        </w:rPr>
        <w:t>sociale.</w:t>
      </w:r>
    </w:p>
    <w:p w14:paraId="1AFBF3C3" w14:textId="77777777" w:rsidR="003512E7" w:rsidRPr="003512E7" w:rsidRDefault="003512E7" w:rsidP="003512E7">
      <w:pPr>
        <w:shd w:val="clear" w:color="auto" w:fill="FFFFFF"/>
        <w:spacing w:after="0" w:line="240" w:lineRule="auto"/>
        <w:jc w:val="both"/>
        <w:rPr>
          <w:rFonts w:ascii="Times New Roman" w:hAnsi="Times New Roman" w:cs="Times New Roman"/>
          <w:color w:val="222222"/>
        </w:rPr>
      </w:pPr>
    </w:p>
    <w:p w14:paraId="3BE37F87" w14:textId="1AF46D64" w:rsidR="001D776E" w:rsidRPr="003512E7" w:rsidRDefault="003512E7" w:rsidP="001D776E">
      <w:pPr>
        <w:shd w:val="clear" w:color="auto" w:fill="FFFFFF"/>
        <w:spacing w:after="0" w:line="240" w:lineRule="auto"/>
        <w:jc w:val="both"/>
        <w:textAlignment w:val="baseline"/>
        <w:rPr>
          <w:rFonts w:ascii="Times New Roman" w:hAnsi="Times New Roman" w:cs="Times New Roman"/>
          <w:shd w:val="clear" w:color="auto" w:fill="FFFFFF"/>
        </w:rPr>
      </w:pPr>
      <w:r>
        <w:rPr>
          <w:rFonts w:ascii="Times New Roman" w:eastAsia="Times New Roman" w:hAnsi="Times New Roman" w:cs="Times New Roman"/>
        </w:rPr>
        <w:t>La giornata</w:t>
      </w:r>
      <w:r w:rsidR="001474F6">
        <w:rPr>
          <w:rFonts w:ascii="Times New Roman" w:eastAsia="Times New Roman" w:hAnsi="Times New Roman" w:cs="Times New Roman"/>
        </w:rPr>
        <w:t>,</w:t>
      </w:r>
      <w:r w:rsidRPr="003512E7">
        <w:rPr>
          <w:rFonts w:ascii="Times New Roman" w:hAnsi="Times New Roman" w:cs="Times New Roman"/>
          <w:color w:val="222222"/>
        </w:rPr>
        <w:t xml:space="preserve"> </w:t>
      </w:r>
      <w:r>
        <w:rPr>
          <w:rFonts w:ascii="Times New Roman" w:hAnsi="Times New Roman" w:cs="Times New Roman"/>
          <w:color w:val="222222"/>
        </w:rPr>
        <w:t xml:space="preserve">organizzata con </w:t>
      </w:r>
      <w:r w:rsidR="001474F6" w:rsidRPr="003512E7">
        <w:rPr>
          <w:rFonts w:ascii="Times New Roman" w:hAnsi="Times New Roman" w:cs="Times New Roman"/>
          <w:color w:val="222222"/>
        </w:rPr>
        <w:t>l</w:t>
      </w:r>
      <w:r w:rsidR="001474F6">
        <w:rPr>
          <w:rFonts w:ascii="Times New Roman" w:hAnsi="Times New Roman" w:cs="Times New Roman"/>
          <w:color w:val="222222"/>
        </w:rPr>
        <w:t>’</w:t>
      </w:r>
      <w:r w:rsidR="001474F6" w:rsidRPr="003512E7">
        <w:rPr>
          <w:rFonts w:ascii="Times New Roman" w:hAnsi="Times New Roman" w:cs="Times New Roman"/>
          <w:color w:val="222222"/>
        </w:rPr>
        <w:t xml:space="preserve">Università </w:t>
      </w:r>
      <w:r w:rsidRPr="003512E7">
        <w:rPr>
          <w:rFonts w:ascii="Times New Roman" w:hAnsi="Times New Roman" w:cs="Times New Roman"/>
          <w:color w:val="222222"/>
        </w:rPr>
        <w:t>degli studi di Bergamo</w:t>
      </w:r>
      <w:r w:rsidR="001474F6">
        <w:rPr>
          <w:rFonts w:ascii="Times New Roman" w:hAnsi="Times New Roman" w:cs="Times New Roman"/>
          <w:color w:val="222222"/>
        </w:rPr>
        <w:t>,</w:t>
      </w:r>
      <w:r>
        <w:rPr>
          <w:rFonts w:ascii="Times New Roman" w:eastAsia="Times New Roman" w:hAnsi="Times New Roman" w:cs="Times New Roman"/>
        </w:rPr>
        <w:t xml:space="preserve"> rientra nell’iniziativa </w:t>
      </w:r>
      <w:r w:rsidR="00D644F0" w:rsidRPr="003512E7">
        <w:rPr>
          <w:rFonts w:ascii="Times New Roman" w:eastAsia="Times New Roman" w:hAnsi="Times New Roman" w:cs="Times New Roman"/>
        </w:rPr>
        <w:t>“</w:t>
      </w:r>
      <w:r w:rsidR="00B747FD" w:rsidRPr="003512E7">
        <w:rPr>
          <w:rFonts w:ascii="Times New Roman" w:hAnsi="Times New Roman" w:cs="Times New Roman"/>
          <w:shd w:val="clear" w:color="auto" w:fill="FFFFFF"/>
        </w:rPr>
        <w:t xml:space="preserve">Look4ward </w:t>
      </w:r>
      <w:r w:rsidR="00B747FD">
        <w:rPr>
          <w:rFonts w:ascii="Times New Roman" w:hAnsi="Times New Roman" w:cs="Times New Roman"/>
          <w:shd w:val="clear" w:color="auto" w:fill="FFFFFF"/>
        </w:rPr>
        <w:t xml:space="preserve">- </w:t>
      </w:r>
      <w:r w:rsidR="00202946" w:rsidRPr="003512E7">
        <w:rPr>
          <w:rFonts w:ascii="Times New Roman" w:eastAsia="Times New Roman" w:hAnsi="Times New Roman" w:cs="Times New Roman"/>
        </w:rPr>
        <w:t>Build</w:t>
      </w:r>
      <w:r w:rsidR="00D644F0" w:rsidRPr="003512E7">
        <w:rPr>
          <w:rFonts w:ascii="Times New Roman" w:eastAsia="Times New Roman" w:hAnsi="Times New Roman" w:cs="Times New Roman"/>
        </w:rPr>
        <w:t xml:space="preserve"> Y</w:t>
      </w:r>
      <w:r w:rsidR="00202946" w:rsidRPr="003512E7">
        <w:rPr>
          <w:rFonts w:ascii="Times New Roman" w:eastAsia="Times New Roman" w:hAnsi="Times New Roman" w:cs="Times New Roman"/>
        </w:rPr>
        <w:t>our</w:t>
      </w:r>
      <w:r w:rsidR="00D644F0" w:rsidRPr="003512E7">
        <w:rPr>
          <w:rFonts w:ascii="Times New Roman" w:eastAsia="Times New Roman" w:hAnsi="Times New Roman" w:cs="Times New Roman"/>
        </w:rPr>
        <w:t xml:space="preserve"> Fu</w:t>
      </w:r>
      <w:r w:rsidR="00202946" w:rsidRPr="003512E7">
        <w:rPr>
          <w:rFonts w:ascii="Times New Roman" w:eastAsia="Times New Roman" w:hAnsi="Times New Roman" w:cs="Times New Roman"/>
        </w:rPr>
        <w:t>ture</w:t>
      </w:r>
      <w:r w:rsidR="00D644F0" w:rsidRPr="003512E7">
        <w:rPr>
          <w:rFonts w:ascii="Times New Roman" w:eastAsia="Times New Roman" w:hAnsi="Times New Roman" w:cs="Times New Roman"/>
        </w:rPr>
        <w:t>”</w:t>
      </w:r>
      <w:r w:rsidR="00B747FD">
        <w:rPr>
          <w:rFonts w:ascii="Times New Roman" w:eastAsia="Times New Roman" w:hAnsi="Times New Roman" w:cs="Times New Roman"/>
        </w:rPr>
        <w:t>,</w:t>
      </w:r>
      <w:r w:rsidR="00202946" w:rsidRPr="003512E7">
        <w:rPr>
          <w:rFonts w:ascii="Times New Roman" w:eastAsia="Times New Roman" w:hAnsi="Times New Roman" w:cs="Times New Roman"/>
        </w:rPr>
        <w:t xml:space="preserve"> </w:t>
      </w:r>
      <w:r w:rsidR="00F65F55" w:rsidRPr="003512E7">
        <w:rPr>
          <w:rFonts w:ascii="Times New Roman" w:eastAsia="Times New Roman" w:hAnsi="Times New Roman" w:cs="Times New Roman"/>
        </w:rPr>
        <w:t xml:space="preserve">il programma di </w:t>
      </w:r>
      <w:r w:rsidR="00D644F0" w:rsidRPr="003512E7">
        <w:rPr>
          <w:rFonts w:ascii="Times New Roman" w:eastAsia="Times New Roman" w:hAnsi="Times New Roman" w:cs="Times New Roman"/>
        </w:rPr>
        <w:t xml:space="preserve">incontri </w:t>
      </w:r>
      <w:r w:rsidRPr="003512E7">
        <w:rPr>
          <w:rFonts w:ascii="Times New Roman" w:eastAsia="Times New Roman" w:hAnsi="Times New Roman" w:cs="Times New Roman"/>
        </w:rPr>
        <w:t>di</w:t>
      </w:r>
      <w:r w:rsidR="00B360DA" w:rsidRPr="003512E7">
        <w:rPr>
          <w:rFonts w:ascii="Times New Roman" w:hAnsi="Times New Roman" w:cs="Times New Roman"/>
        </w:rPr>
        <w:t xml:space="preserve"> Intesa Sanpaolo per coinvolgere più di 10.000 studenti di tutta Italia sui processi trasformativi dell’economia e della società e le competenze per i lavori del futuro. </w:t>
      </w:r>
      <w:r w:rsidR="00DA679B" w:rsidRPr="003512E7">
        <w:rPr>
          <w:rFonts w:ascii="Times New Roman" w:hAnsi="Times New Roman" w:cs="Times New Roman"/>
        </w:rPr>
        <w:t xml:space="preserve">L’obiettivo </w:t>
      </w:r>
      <w:r w:rsidR="00DA679B" w:rsidRPr="003512E7">
        <w:rPr>
          <w:rFonts w:ascii="Times New Roman" w:eastAsia="Times New Roman" w:hAnsi="Times New Roman" w:cs="Times New Roman"/>
        </w:rPr>
        <w:t xml:space="preserve">è </w:t>
      </w:r>
      <w:r w:rsidR="00DA679B" w:rsidRPr="003512E7">
        <w:rPr>
          <w:rFonts w:ascii="Times New Roman" w:eastAsia="Times New Roman" w:hAnsi="Times New Roman" w:cs="Times New Roman"/>
          <w:spacing w:val="3"/>
        </w:rPr>
        <w:t xml:space="preserve">approfondire la conoscenza </w:t>
      </w:r>
      <w:r w:rsidR="00F82E93" w:rsidRPr="003512E7">
        <w:rPr>
          <w:rFonts w:ascii="Times New Roman" w:eastAsia="Times New Roman" w:hAnsi="Times New Roman" w:cs="Times New Roman"/>
          <w:spacing w:val="3"/>
        </w:rPr>
        <w:t xml:space="preserve">di alcune </w:t>
      </w:r>
      <w:r w:rsidR="00DA679B" w:rsidRPr="003512E7">
        <w:rPr>
          <w:rFonts w:ascii="Times New Roman" w:eastAsia="Times New Roman" w:hAnsi="Times New Roman" w:cs="Times New Roman"/>
          <w:spacing w:val="3"/>
          <w:bdr w:val="none" w:sz="0" w:space="0" w:color="auto" w:frame="1"/>
        </w:rPr>
        <w:t>competenze chiave</w:t>
      </w:r>
      <w:r w:rsidR="00DA679B" w:rsidRPr="003512E7">
        <w:rPr>
          <w:rFonts w:ascii="Times New Roman" w:eastAsia="Times New Roman" w:hAnsi="Times New Roman" w:cs="Times New Roman"/>
          <w:spacing w:val="3"/>
        </w:rPr>
        <w:t xml:space="preserve"> per la </w:t>
      </w:r>
      <w:r w:rsidR="00DA679B" w:rsidRPr="003512E7">
        <w:rPr>
          <w:rFonts w:ascii="Times New Roman" w:eastAsia="Times New Roman" w:hAnsi="Times New Roman" w:cs="Times New Roman"/>
          <w:spacing w:val="3"/>
          <w:bdr w:val="none" w:sz="0" w:space="0" w:color="auto" w:frame="1"/>
        </w:rPr>
        <w:t xml:space="preserve">crescita </w:t>
      </w:r>
      <w:r w:rsidR="009A31A1" w:rsidRPr="003512E7">
        <w:rPr>
          <w:rFonts w:ascii="Times New Roman" w:eastAsia="Times New Roman" w:hAnsi="Times New Roman" w:cs="Times New Roman"/>
          <w:spacing w:val="3"/>
          <w:bdr w:val="none" w:sz="0" w:space="0" w:color="auto" w:frame="1"/>
        </w:rPr>
        <w:t>formativa</w:t>
      </w:r>
      <w:r w:rsidR="00DA679B" w:rsidRPr="003512E7">
        <w:rPr>
          <w:rFonts w:ascii="Times New Roman" w:eastAsia="Times New Roman" w:hAnsi="Times New Roman" w:cs="Times New Roman"/>
          <w:spacing w:val="3"/>
          <w:bdr w:val="none" w:sz="0" w:space="0" w:color="auto" w:frame="1"/>
        </w:rPr>
        <w:t xml:space="preserve"> </w:t>
      </w:r>
      <w:r w:rsidR="009A31A1" w:rsidRPr="003512E7">
        <w:rPr>
          <w:rFonts w:ascii="Times New Roman" w:eastAsia="Times New Roman" w:hAnsi="Times New Roman" w:cs="Times New Roman"/>
          <w:spacing w:val="3"/>
          <w:bdr w:val="none" w:sz="0" w:space="0" w:color="auto" w:frame="1"/>
        </w:rPr>
        <w:t>e personale</w:t>
      </w:r>
      <w:r w:rsidR="00356497" w:rsidRPr="003512E7">
        <w:rPr>
          <w:rFonts w:ascii="Times New Roman" w:eastAsia="Times New Roman" w:hAnsi="Times New Roman" w:cs="Times New Roman"/>
          <w:spacing w:val="3"/>
          <w:bdr w:val="none" w:sz="0" w:space="0" w:color="auto" w:frame="1"/>
        </w:rPr>
        <w:t xml:space="preserve">, </w:t>
      </w:r>
      <w:r w:rsidR="000751E2" w:rsidRPr="003512E7">
        <w:rPr>
          <w:rFonts w:ascii="Times New Roman" w:eastAsia="Times New Roman" w:hAnsi="Times New Roman" w:cs="Times New Roman"/>
          <w:spacing w:val="3"/>
          <w:bdr w:val="none" w:sz="0" w:space="0" w:color="auto" w:frame="1"/>
        </w:rPr>
        <w:t xml:space="preserve">tra cui </w:t>
      </w:r>
      <w:r w:rsidR="00356497" w:rsidRPr="003512E7">
        <w:rPr>
          <w:rFonts w:ascii="Times New Roman" w:eastAsia="Times New Roman" w:hAnsi="Times New Roman" w:cs="Times New Roman"/>
          <w:spacing w:val="3"/>
          <w:bdr w:val="none" w:sz="0" w:space="0" w:color="auto" w:frame="1"/>
        </w:rPr>
        <w:t xml:space="preserve">le </w:t>
      </w:r>
      <w:r w:rsidR="009A31A1" w:rsidRPr="003512E7">
        <w:rPr>
          <w:rFonts w:ascii="Times New Roman" w:eastAsia="Times New Roman" w:hAnsi="Times New Roman" w:cs="Times New Roman"/>
          <w:spacing w:val="3"/>
          <w:bdr w:val="none" w:sz="0" w:space="0" w:color="auto" w:frame="1"/>
        </w:rPr>
        <w:t xml:space="preserve">competenze trasversali, </w:t>
      </w:r>
      <w:r w:rsidR="00DA679B" w:rsidRPr="003512E7">
        <w:rPr>
          <w:rFonts w:ascii="Times New Roman" w:eastAsia="Times New Roman" w:hAnsi="Times New Roman" w:cs="Times New Roman"/>
          <w:spacing w:val="3"/>
        </w:rPr>
        <w:t xml:space="preserve">e promuovere nelle giovani generazioni una maggiore </w:t>
      </w:r>
      <w:r w:rsidR="00DA679B" w:rsidRPr="003512E7">
        <w:rPr>
          <w:rFonts w:ascii="Times New Roman" w:eastAsia="Times New Roman" w:hAnsi="Times New Roman" w:cs="Times New Roman"/>
          <w:spacing w:val="3"/>
          <w:bdr w:val="none" w:sz="0" w:space="0" w:color="auto" w:frame="1"/>
        </w:rPr>
        <w:t xml:space="preserve">consapevolezza </w:t>
      </w:r>
      <w:r w:rsidR="009A31A1" w:rsidRPr="003512E7">
        <w:rPr>
          <w:rFonts w:ascii="Times New Roman" w:eastAsia="Times New Roman" w:hAnsi="Times New Roman" w:cs="Times New Roman"/>
          <w:spacing w:val="3"/>
          <w:bdr w:val="none" w:sz="0" w:space="0" w:color="auto" w:frame="1"/>
        </w:rPr>
        <w:t>del contesto in rapida e continua trasformazion</w:t>
      </w:r>
      <w:r w:rsidR="00B360DA" w:rsidRPr="003512E7">
        <w:rPr>
          <w:rFonts w:ascii="Times New Roman" w:eastAsia="Times New Roman" w:hAnsi="Times New Roman" w:cs="Times New Roman"/>
          <w:spacing w:val="3"/>
          <w:bdr w:val="none" w:sz="0" w:space="0" w:color="auto" w:frame="1"/>
        </w:rPr>
        <w:t>e.</w:t>
      </w:r>
      <w:r w:rsidRPr="003512E7">
        <w:rPr>
          <w:rFonts w:ascii="Times New Roman" w:eastAsia="Times New Roman" w:hAnsi="Times New Roman" w:cs="Times New Roman"/>
          <w:spacing w:val="3"/>
          <w:bdr w:val="none" w:sz="0" w:space="0" w:color="auto" w:frame="1"/>
        </w:rPr>
        <w:t xml:space="preserve"> </w:t>
      </w:r>
      <w:r w:rsidR="001D776E" w:rsidRPr="003512E7">
        <w:rPr>
          <w:rFonts w:ascii="Times New Roman" w:eastAsia="Times New Roman" w:hAnsi="Times New Roman" w:cs="Times New Roman"/>
          <w:spacing w:val="3"/>
          <w:bdr w:val="none" w:sz="0" w:space="0" w:color="auto" w:frame="1"/>
        </w:rPr>
        <w:t xml:space="preserve">Recentemente </w:t>
      </w:r>
      <w:r w:rsidR="001D776E">
        <w:rPr>
          <w:rFonts w:ascii="Times New Roman" w:eastAsia="Times New Roman" w:hAnsi="Times New Roman" w:cs="Times New Roman"/>
          <w:spacing w:val="3"/>
          <w:bdr w:val="none" w:sz="0" w:space="0" w:color="auto" w:frame="1"/>
        </w:rPr>
        <w:t>“</w:t>
      </w:r>
      <w:r w:rsidR="001D776E" w:rsidRPr="003512E7">
        <w:rPr>
          <w:rFonts w:ascii="Times New Roman" w:hAnsi="Times New Roman" w:cs="Times New Roman"/>
          <w:shd w:val="clear" w:color="auto" w:fill="FFFFFF"/>
        </w:rPr>
        <w:t>Look4ward - Build Your Future</w:t>
      </w:r>
      <w:r w:rsidR="001D776E">
        <w:rPr>
          <w:rFonts w:ascii="Times New Roman" w:hAnsi="Times New Roman" w:cs="Times New Roman"/>
          <w:shd w:val="clear" w:color="auto" w:fill="FFFFFF"/>
        </w:rPr>
        <w:t>”</w:t>
      </w:r>
      <w:r w:rsidR="001D776E" w:rsidRPr="003512E7">
        <w:rPr>
          <w:rFonts w:ascii="Times New Roman" w:eastAsia="Times New Roman" w:hAnsi="Times New Roman" w:cs="Times New Roman"/>
          <w:spacing w:val="3"/>
          <w:bdr w:val="none" w:sz="0" w:space="0" w:color="auto" w:frame="1"/>
        </w:rPr>
        <w:t xml:space="preserve"> </w:t>
      </w:r>
      <w:r w:rsidR="001D776E">
        <w:rPr>
          <w:rFonts w:ascii="Times New Roman" w:eastAsia="Times New Roman" w:hAnsi="Times New Roman" w:cs="Times New Roman"/>
          <w:spacing w:val="3"/>
          <w:bdr w:val="none" w:sz="0" w:space="0" w:color="auto" w:frame="1"/>
        </w:rPr>
        <w:t>è stato premiato a</w:t>
      </w:r>
      <w:r w:rsidR="001D776E" w:rsidRPr="003512E7">
        <w:rPr>
          <w:rFonts w:ascii="Times New Roman" w:eastAsia="Times New Roman" w:hAnsi="Times New Roman" w:cs="Times New Roman"/>
          <w:spacing w:val="3"/>
          <w:bdr w:val="none" w:sz="0" w:space="0" w:color="auto" w:frame="1"/>
        </w:rPr>
        <w:t xml:space="preserve"> Washington</w:t>
      </w:r>
      <w:r w:rsidR="001D776E">
        <w:rPr>
          <w:rFonts w:ascii="Times New Roman" w:eastAsia="Times New Roman" w:hAnsi="Times New Roman" w:cs="Times New Roman"/>
          <w:spacing w:val="3"/>
          <w:bdr w:val="none" w:sz="0" w:space="0" w:color="auto" w:frame="1"/>
        </w:rPr>
        <w:t xml:space="preserve"> D.C.</w:t>
      </w:r>
      <w:r w:rsidR="001D776E" w:rsidRPr="003512E7">
        <w:rPr>
          <w:rFonts w:ascii="Times New Roman" w:eastAsia="Times New Roman" w:hAnsi="Times New Roman" w:cs="Times New Roman"/>
          <w:spacing w:val="3"/>
          <w:bdr w:val="none" w:sz="0" w:space="0" w:color="auto" w:frame="1"/>
        </w:rPr>
        <w:t xml:space="preserve"> </w:t>
      </w:r>
      <w:r w:rsidR="001D776E">
        <w:rPr>
          <w:rFonts w:ascii="Times New Roman" w:eastAsia="Times New Roman" w:hAnsi="Times New Roman" w:cs="Times New Roman"/>
          <w:spacing w:val="3"/>
          <w:bdr w:val="none" w:sz="0" w:space="0" w:color="auto" w:frame="1"/>
        </w:rPr>
        <w:t xml:space="preserve">(USA) come </w:t>
      </w:r>
      <w:r w:rsidR="001D776E" w:rsidRPr="003512E7">
        <w:rPr>
          <w:rFonts w:ascii="Times New Roman" w:hAnsi="Times New Roman" w:cs="Times New Roman"/>
          <w:shd w:val="clear" w:color="auto" w:fill="FFFFFF"/>
        </w:rPr>
        <w:t xml:space="preserve">“Champions in </w:t>
      </w:r>
      <w:proofErr w:type="spellStart"/>
      <w:r w:rsidR="001D776E" w:rsidRPr="003512E7">
        <w:rPr>
          <w:rFonts w:ascii="Times New Roman" w:hAnsi="Times New Roman" w:cs="Times New Roman"/>
          <w:shd w:val="clear" w:color="auto" w:fill="FFFFFF"/>
        </w:rPr>
        <w:t>Education</w:t>
      </w:r>
      <w:proofErr w:type="spellEnd"/>
      <w:r w:rsidR="001D776E" w:rsidRPr="003512E7">
        <w:rPr>
          <w:rFonts w:ascii="Times New Roman" w:hAnsi="Times New Roman" w:cs="Times New Roman"/>
          <w:shd w:val="clear" w:color="auto" w:fill="FFFFFF"/>
        </w:rPr>
        <w:t xml:space="preserve">” da parte della piattaforma </w:t>
      </w:r>
      <w:proofErr w:type="spellStart"/>
      <w:r w:rsidR="001D776E" w:rsidRPr="003512E7">
        <w:rPr>
          <w:rFonts w:ascii="Times New Roman" w:hAnsi="Times New Roman" w:cs="Times New Roman"/>
          <w:shd w:val="clear" w:color="auto" w:fill="FFFFFF"/>
        </w:rPr>
        <w:t>Italian</w:t>
      </w:r>
      <w:proofErr w:type="spellEnd"/>
      <w:r w:rsidR="001D776E" w:rsidRPr="003512E7">
        <w:rPr>
          <w:rFonts w:ascii="Times New Roman" w:hAnsi="Times New Roman" w:cs="Times New Roman"/>
          <w:shd w:val="clear" w:color="auto" w:fill="FFFFFF"/>
        </w:rPr>
        <w:t xml:space="preserve"> Design Week.</w:t>
      </w:r>
    </w:p>
    <w:p w14:paraId="21A03AF5" w14:textId="77777777" w:rsidR="001D776E" w:rsidRPr="00DE2F83" w:rsidRDefault="001D776E" w:rsidP="001D776E">
      <w:pPr>
        <w:spacing w:after="0" w:line="240" w:lineRule="auto"/>
        <w:jc w:val="both"/>
        <w:rPr>
          <w:rFonts w:ascii="Times New Roman" w:hAnsi="Times New Roman" w:cs="Times New Roman"/>
        </w:rPr>
      </w:pPr>
    </w:p>
    <w:p w14:paraId="7DFD7242" w14:textId="493E2F01" w:rsidR="00ED6F9D" w:rsidRDefault="00B747FD" w:rsidP="001D776E">
      <w:pPr>
        <w:shd w:val="clear" w:color="auto" w:fill="FFFFFF"/>
        <w:spacing w:after="0" w:line="240" w:lineRule="auto"/>
        <w:jc w:val="both"/>
        <w:textAlignment w:val="baseline"/>
        <w:rPr>
          <w:rFonts w:ascii="Times New Roman" w:eastAsia="Times New Roman" w:hAnsi="Times New Roman" w:cs="Times New Roman"/>
        </w:rPr>
      </w:pPr>
      <w:r w:rsidRPr="00DE2F83">
        <w:rPr>
          <w:rFonts w:ascii="Times New Roman" w:eastAsia="Times New Roman" w:hAnsi="Times New Roman" w:cs="Times New Roman"/>
        </w:rPr>
        <w:t>D</w:t>
      </w:r>
      <w:r w:rsidR="0012671E" w:rsidRPr="00DE2F83">
        <w:rPr>
          <w:rFonts w:ascii="Times New Roman" w:eastAsia="Times New Roman" w:hAnsi="Times New Roman" w:cs="Times New Roman"/>
        </w:rPr>
        <w:t xml:space="preserve">i fronte a più di </w:t>
      </w:r>
      <w:r w:rsidR="00C2494E">
        <w:rPr>
          <w:rFonts w:ascii="Times New Roman" w:eastAsia="Times New Roman" w:hAnsi="Times New Roman" w:cs="Times New Roman"/>
        </w:rPr>
        <w:t>4</w:t>
      </w:r>
      <w:r w:rsidR="00DE2F83" w:rsidRPr="00DE2F83">
        <w:rPr>
          <w:rFonts w:ascii="Times New Roman" w:eastAsia="Times New Roman" w:hAnsi="Times New Roman" w:cs="Times New Roman"/>
        </w:rPr>
        <w:t>50</w:t>
      </w:r>
      <w:r w:rsidR="009A31A1" w:rsidRPr="00DE2F83">
        <w:rPr>
          <w:rFonts w:ascii="Times New Roman" w:eastAsia="Times New Roman" w:hAnsi="Times New Roman" w:cs="Times New Roman"/>
        </w:rPr>
        <w:t xml:space="preserve"> </w:t>
      </w:r>
      <w:r w:rsidR="00ED6F9D" w:rsidRPr="00DE2F83">
        <w:rPr>
          <w:rFonts w:ascii="Times New Roman" w:eastAsia="Times New Roman" w:hAnsi="Times New Roman" w:cs="Times New Roman"/>
        </w:rPr>
        <w:t>studenti</w:t>
      </w:r>
      <w:r w:rsidR="0012671E" w:rsidRPr="00DE2F83">
        <w:rPr>
          <w:rFonts w:ascii="Times New Roman" w:eastAsia="Times New Roman" w:hAnsi="Times New Roman" w:cs="Times New Roman"/>
        </w:rPr>
        <w:t xml:space="preserve"> universitari</w:t>
      </w:r>
      <w:r w:rsidR="00ED6F9D" w:rsidRPr="00DE2F83">
        <w:rPr>
          <w:rFonts w:ascii="Times New Roman" w:eastAsia="Times New Roman" w:hAnsi="Times New Roman" w:cs="Times New Roman"/>
        </w:rPr>
        <w:t xml:space="preserve"> e </w:t>
      </w:r>
      <w:r w:rsidR="001279A2" w:rsidRPr="00DE2F83">
        <w:rPr>
          <w:rFonts w:ascii="Times New Roman" w:eastAsia="Times New Roman" w:hAnsi="Times New Roman" w:cs="Times New Roman"/>
        </w:rPr>
        <w:t>delle</w:t>
      </w:r>
      <w:r w:rsidR="0012671E" w:rsidRPr="00DE2F83">
        <w:rPr>
          <w:rFonts w:ascii="Times New Roman" w:eastAsia="Times New Roman" w:hAnsi="Times New Roman" w:cs="Times New Roman"/>
        </w:rPr>
        <w:t xml:space="preserve"> scuole secondarie di II grado si </w:t>
      </w:r>
      <w:r w:rsidR="001474F6" w:rsidRPr="00DE2F83">
        <w:rPr>
          <w:rFonts w:ascii="Times New Roman" w:eastAsia="Times New Roman" w:hAnsi="Times New Roman" w:cs="Times New Roman"/>
        </w:rPr>
        <w:t xml:space="preserve">sono alternati </w:t>
      </w:r>
      <w:r w:rsidR="00D74046" w:rsidRPr="00DE2F83">
        <w:rPr>
          <w:rFonts w:ascii="Times New Roman" w:eastAsia="Times New Roman" w:hAnsi="Times New Roman" w:cs="Times New Roman"/>
        </w:rPr>
        <w:t>esperti</w:t>
      </w:r>
      <w:r w:rsidR="009A31A1" w:rsidRPr="00DE2F83">
        <w:rPr>
          <w:rFonts w:ascii="Times New Roman" w:eastAsia="Times New Roman" w:hAnsi="Times New Roman" w:cs="Times New Roman"/>
        </w:rPr>
        <w:t>,</w:t>
      </w:r>
      <w:r w:rsidR="009A31A1" w:rsidRPr="003512E7">
        <w:rPr>
          <w:rFonts w:ascii="Times New Roman" w:eastAsia="Times New Roman" w:hAnsi="Times New Roman" w:cs="Times New Roman"/>
        </w:rPr>
        <w:t xml:space="preserve"> professionisti, docenti universitari, imprenditori e startup</w:t>
      </w:r>
      <w:r w:rsidR="00D74046" w:rsidRPr="003512E7">
        <w:rPr>
          <w:rFonts w:ascii="Times New Roman" w:eastAsia="Times New Roman" w:hAnsi="Times New Roman" w:cs="Times New Roman"/>
        </w:rPr>
        <w:t xml:space="preserve"> </w:t>
      </w:r>
      <w:r w:rsidR="009A31A1" w:rsidRPr="003512E7">
        <w:rPr>
          <w:rFonts w:ascii="Times New Roman" w:eastAsia="Times New Roman" w:hAnsi="Times New Roman" w:cs="Times New Roman"/>
        </w:rPr>
        <w:t xml:space="preserve">con i quali </w:t>
      </w:r>
      <w:r w:rsidR="001474F6">
        <w:rPr>
          <w:rFonts w:ascii="Times New Roman" w:eastAsia="Times New Roman" w:hAnsi="Times New Roman" w:cs="Times New Roman"/>
        </w:rPr>
        <w:t>è stato</w:t>
      </w:r>
      <w:r w:rsidR="001474F6" w:rsidRPr="003512E7">
        <w:rPr>
          <w:rFonts w:ascii="Times New Roman" w:eastAsia="Times New Roman" w:hAnsi="Times New Roman" w:cs="Times New Roman"/>
        </w:rPr>
        <w:t xml:space="preserve"> </w:t>
      </w:r>
      <w:r w:rsidR="009A31A1" w:rsidRPr="003512E7">
        <w:rPr>
          <w:rFonts w:ascii="Times New Roman" w:eastAsia="Times New Roman" w:hAnsi="Times New Roman" w:cs="Times New Roman"/>
        </w:rPr>
        <w:t xml:space="preserve">approfondito anche il ruolo delle nuove tecnologie </w:t>
      </w:r>
      <w:r w:rsidR="00D12FC7" w:rsidRPr="003512E7">
        <w:rPr>
          <w:rFonts w:ascii="Times New Roman" w:eastAsia="Times New Roman" w:hAnsi="Times New Roman" w:cs="Times New Roman"/>
        </w:rPr>
        <w:t>e</w:t>
      </w:r>
      <w:r w:rsidR="009A31A1" w:rsidRPr="003512E7">
        <w:rPr>
          <w:rFonts w:ascii="Times New Roman" w:eastAsia="Times New Roman" w:hAnsi="Times New Roman" w:cs="Times New Roman"/>
        </w:rPr>
        <w:t xml:space="preserve"> l’importanza nella loro </w:t>
      </w:r>
      <w:r w:rsidR="0012671E" w:rsidRPr="003512E7">
        <w:rPr>
          <w:rFonts w:ascii="Times New Roman" w:eastAsia="Times New Roman" w:hAnsi="Times New Roman" w:cs="Times New Roman"/>
        </w:rPr>
        <w:t xml:space="preserve">esperienza </w:t>
      </w:r>
      <w:r w:rsidR="008270BA" w:rsidRPr="003512E7">
        <w:rPr>
          <w:rFonts w:ascii="Times New Roman" w:eastAsia="Times New Roman" w:hAnsi="Times New Roman" w:cs="Times New Roman"/>
        </w:rPr>
        <w:t xml:space="preserve">delle </w:t>
      </w:r>
      <w:r w:rsidR="0012671E" w:rsidRPr="003512E7">
        <w:rPr>
          <w:rFonts w:ascii="Times New Roman" w:eastAsia="Times New Roman" w:hAnsi="Times New Roman" w:cs="Times New Roman"/>
        </w:rPr>
        <w:t>soft skill</w:t>
      </w:r>
      <w:r w:rsidR="009A31A1" w:rsidRPr="003512E7">
        <w:rPr>
          <w:rFonts w:ascii="Times New Roman" w:eastAsia="Times New Roman" w:hAnsi="Times New Roman" w:cs="Times New Roman"/>
        </w:rPr>
        <w:t xml:space="preserve"> per affrontare con successo i continui cambiamenti in corso</w:t>
      </w:r>
      <w:r w:rsidR="0012671E" w:rsidRPr="003512E7">
        <w:rPr>
          <w:rFonts w:ascii="Times New Roman" w:eastAsia="Times New Roman" w:hAnsi="Times New Roman" w:cs="Times New Roman"/>
        </w:rPr>
        <w:t xml:space="preserve">. </w:t>
      </w:r>
      <w:r w:rsidR="005C1DCF" w:rsidRPr="003512E7">
        <w:rPr>
          <w:rFonts w:ascii="Times New Roman" w:eastAsia="Times New Roman" w:hAnsi="Times New Roman" w:cs="Times New Roman"/>
        </w:rPr>
        <w:t>D</w:t>
      </w:r>
      <w:r w:rsidR="00FE4744" w:rsidRPr="003512E7">
        <w:rPr>
          <w:rFonts w:ascii="Times New Roman" w:eastAsia="Times New Roman" w:hAnsi="Times New Roman" w:cs="Times New Roman"/>
        </w:rPr>
        <w:t xml:space="preserve">urante </w:t>
      </w:r>
      <w:r w:rsidR="007B21C5" w:rsidRPr="003512E7">
        <w:rPr>
          <w:rFonts w:ascii="Times New Roman" w:eastAsia="Times New Roman" w:hAnsi="Times New Roman" w:cs="Times New Roman"/>
        </w:rPr>
        <w:t>l’incontro</w:t>
      </w:r>
      <w:r w:rsidR="00FE4744" w:rsidRPr="003512E7">
        <w:rPr>
          <w:rFonts w:ascii="Times New Roman" w:eastAsia="Times New Roman" w:hAnsi="Times New Roman" w:cs="Times New Roman"/>
        </w:rPr>
        <w:t xml:space="preserve"> </w:t>
      </w:r>
      <w:r w:rsidR="005C1DCF" w:rsidRPr="003512E7">
        <w:rPr>
          <w:rFonts w:ascii="Times New Roman" w:eastAsia="Times New Roman" w:hAnsi="Times New Roman" w:cs="Times New Roman"/>
        </w:rPr>
        <w:t xml:space="preserve">gli studenti </w:t>
      </w:r>
      <w:r w:rsidR="001474F6">
        <w:rPr>
          <w:rFonts w:ascii="Times New Roman" w:eastAsia="Times New Roman" w:hAnsi="Times New Roman" w:cs="Times New Roman"/>
        </w:rPr>
        <w:t>sono stati</w:t>
      </w:r>
      <w:r w:rsidR="001474F6" w:rsidRPr="003512E7">
        <w:rPr>
          <w:rFonts w:ascii="Times New Roman" w:eastAsia="Times New Roman" w:hAnsi="Times New Roman" w:cs="Times New Roman"/>
        </w:rPr>
        <w:t xml:space="preserve"> </w:t>
      </w:r>
      <w:r w:rsidR="00D74046" w:rsidRPr="003512E7">
        <w:rPr>
          <w:rFonts w:ascii="Times New Roman" w:eastAsia="Times New Roman" w:hAnsi="Times New Roman" w:cs="Times New Roman"/>
        </w:rPr>
        <w:t xml:space="preserve">continuamente coinvolti </w:t>
      </w:r>
      <w:r w:rsidR="002E1A1F" w:rsidRPr="003512E7">
        <w:rPr>
          <w:rFonts w:ascii="Times New Roman" w:eastAsia="Times New Roman" w:hAnsi="Times New Roman" w:cs="Times New Roman"/>
        </w:rPr>
        <w:t>attraverso</w:t>
      </w:r>
      <w:r w:rsidR="00D74046" w:rsidRPr="003512E7">
        <w:rPr>
          <w:rFonts w:ascii="Times New Roman" w:eastAsia="Times New Roman" w:hAnsi="Times New Roman" w:cs="Times New Roman"/>
        </w:rPr>
        <w:t xml:space="preserve"> momenti interattivi</w:t>
      </w:r>
      <w:r w:rsidR="005C1DCF" w:rsidRPr="003512E7">
        <w:rPr>
          <w:rFonts w:ascii="Times New Roman" w:eastAsia="Times New Roman" w:hAnsi="Times New Roman" w:cs="Times New Roman"/>
        </w:rPr>
        <w:t xml:space="preserve"> </w:t>
      </w:r>
      <w:r>
        <w:rPr>
          <w:rFonts w:ascii="Times New Roman" w:eastAsia="Times New Roman" w:hAnsi="Times New Roman" w:cs="Times New Roman"/>
        </w:rPr>
        <w:t>sul</w:t>
      </w:r>
      <w:r w:rsidR="005B6E41" w:rsidRPr="003512E7">
        <w:rPr>
          <w:rFonts w:ascii="Times New Roman" w:eastAsia="Times New Roman" w:hAnsi="Times New Roman" w:cs="Times New Roman"/>
        </w:rPr>
        <w:t xml:space="preserve">l’impatto che </w:t>
      </w:r>
      <w:proofErr w:type="gramStart"/>
      <w:r w:rsidR="005B6E41" w:rsidRPr="003512E7">
        <w:rPr>
          <w:rFonts w:ascii="Times New Roman" w:eastAsia="Times New Roman" w:hAnsi="Times New Roman" w:cs="Times New Roman"/>
        </w:rPr>
        <w:t xml:space="preserve">i trend </w:t>
      </w:r>
      <w:r w:rsidR="005C1DCF" w:rsidRPr="003512E7">
        <w:rPr>
          <w:rFonts w:ascii="Times New Roman" w:eastAsia="Times New Roman" w:hAnsi="Times New Roman" w:cs="Times New Roman"/>
        </w:rPr>
        <w:t>trasformativi</w:t>
      </w:r>
      <w:proofErr w:type="gramEnd"/>
      <w:r w:rsidR="005C1DCF" w:rsidRPr="003512E7">
        <w:rPr>
          <w:rFonts w:ascii="Times New Roman" w:eastAsia="Times New Roman" w:hAnsi="Times New Roman" w:cs="Times New Roman"/>
        </w:rPr>
        <w:t xml:space="preserve"> avranno sulla società</w:t>
      </w:r>
      <w:r w:rsidR="00445227" w:rsidRPr="003512E7">
        <w:rPr>
          <w:rFonts w:ascii="Times New Roman" w:eastAsia="Times New Roman" w:hAnsi="Times New Roman" w:cs="Times New Roman"/>
        </w:rPr>
        <w:t>.</w:t>
      </w:r>
      <w:r>
        <w:rPr>
          <w:rFonts w:ascii="Times New Roman" w:eastAsia="Times New Roman" w:hAnsi="Times New Roman" w:cs="Times New Roman"/>
        </w:rPr>
        <w:t xml:space="preserve"> </w:t>
      </w:r>
    </w:p>
    <w:p w14:paraId="04B8AD78" w14:textId="77777777" w:rsidR="001D776E" w:rsidRPr="00DE2F83" w:rsidRDefault="001D776E" w:rsidP="001D776E">
      <w:pPr>
        <w:shd w:val="clear" w:color="auto" w:fill="FFFFFF"/>
        <w:spacing w:after="0" w:line="240" w:lineRule="auto"/>
        <w:jc w:val="both"/>
        <w:textAlignment w:val="baseline"/>
        <w:rPr>
          <w:rFonts w:ascii="Times New Roman" w:hAnsi="Times New Roman" w:cs="Times New Roman"/>
        </w:rPr>
      </w:pPr>
    </w:p>
    <w:p w14:paraId="6B3C40A1" w14:textId="719E1DC4" w:rsidR="00500CC6" w:rsidRPr="001D776E" w:rsidRDefault="00500CC6" w:rsidP="003512E7">
      <w:pPr>
        <w:spacing w:after="0" w:line="240" w:lineRule="auto"/>
        <w:jc w:val="both"/>
        <w:rPr>
          <w:rFonts w:ascii="Times New Roman" w:hAnsi="Times New Roman" w:cs="Times New Roman"/>
          <w:i/>
          <w:iCs/>
          <w:shd w:val="clear" w:color="auto" w:fill="FDFEFF"/>
        </w:rPr>
      </w:pPr>
      <w:r w:rsidRPr="001D776E">
        <w:rPr>
          <w:rFonts w:ascii="Times New Roman" w:hAnsi="Times New Roman" w:cs="Times New Roman"/>
          <w:b/>
          <w:bCs/>
          <w:spacing w:val="3"/>
          <w:shd w:val="clear" w:color="auto" w:fill="FFFFFF"/>
        </w:rPr>
        <w:t>Elisa Zambito Marsala</w:t>
      </w:r>
      <w:r w:rsidRPr="001D776E">
        <w:rPr>
          <w:rFonts w:ascii="Times New Roman" w:hAnsi="Times New Roman" w:cs="Times New Roman"/>
          <w:spacing w:val="3"/>
          <w:shd w:val="clear" w:color="auto" w:fill="FFFFFF"/>
        </w:rPr>
        <w:t xml:space="preserve">, Responsabile </w:t>
      </w:r>
      <w:proofErr w:type="spellStart"/>
      <w:r w:rsidRPr="001D776E">
        <w:rPr>
          <w:rFonts w:ascii="Times New Roman" w:hAnsi="Times New Roman" w:cs="Times New Roman"/>
          <w:spacing w:val="3"/>
          <w:shd w:val="clear" w:color="auto" w:fill="FFFFFF"/>
        </w:rPr>
        <w:t>Education</w:t>
      </w:r>
      <w:proofErr w:type="spellEnd"/>
      <w:r w:rsidRPr="001D776E">
        <w:rPr>
          <w:rFonts w:ascii="Times New Roman" w:hAnsi="Times New Roman" w:cs="Times New Roman"/>
          <w:spacing w:val="3"/>
          <w:shd w:val="clear" w:color="auto" w:fill="FFFFFF"/>
        </w:rPr>
        <w:t xml:space="preserve"> </w:t>
      </w:r>
      <w:proofErr w:type="spellStart"/>
      <w:r w:rsidRPr="001D776E">
        <w:rPr>
          <w:rFonts w:ascii="Times New Roman" w:hAnsi="Times New Roman" w:cs="Times New Roman"/>
          <w:spacing w:val="3"/>
          <w:shd w:val="clear" w:color="auto" w:fill="FFFFFF"/>
        </w:rPr>
        <w:t>Ecosystem</w:t>
      </w:r>
      <w:proofErr w:type="spellEnd"/>
      <w:r w:rsidRPr="001D776E">
        <w:rPr>
          <w:rFonts w:ascii="Times New Roman" w:hAnsi="Times New Roman" w:cs="Times New Roman"/>
          <w:spacing w:val="3"/>
          <w:shd w:val="clear" w:color="auto" w:fill="FFFFFF"/>
        </w:rPr>
        <w:t xml:space="preserve"> e Global Value Programs Intesa Sanpaolo, ha commentato: </w:t>
      </w:r>
      <w:r w:rsidR="00DE2F83" w:rsidRPr="001D776E">
        <w:rPr>
          <w:rFonts w:ascii="Times New Roman" w:hAnsi="Times New Roman" w:cs="Times New Roman"/>
          <w:spacing w:val="3"/>
          <w:shd w:val="clear" w:color="auto" w:fill="FFFFFF"/>
        </w:rPr>
        <w:t>“</w:t>
      </w:r>
      <w:r w:rsidR="00DE2F83" w:rsidRPr="001D776E">
        <w:rPr>
          <w:rFonts w:ascii="Times New Roman" w:hAnsi="Times New Roman" w:cs="Times New Roman"/>
          <w:i/>
          <w:iCs/>
          <w:shd w:val="clear" w:color="auto" w:fill="FDFEFF"/>
        </w:rPr>
        <w:t xml:space="preserve">Da Look4ward, l’Osservatorio delle competenze del futuro, abbiamo sviluppato Build Your future, un formato pensato per gli studenti delle scuole superiori e delle università per ispirarli </w:t>
      </w:r>
      <w:proofErr w:type="gramStart"/>
      <w:r w:rsidR="00DE2F83" w:rsidRPr="001D776E">
        <w:rPr>
          <w:rFonts w:ascii="Times New Roman" w:hAnsi="Times New Roman" w:cs="Times New Roman"/>
          <w:i/>
          <w:iCs/>
          <w:shd w:val="clear" w:color="auto" w:fill="FDFEFF"/>
        </w:rPr>
        <w:t>sui nuovi trend trasformativi</w:t>
      </w:r>
      <w:proofErr w:type="gramEnd"/>
      <w:r w:rsidR="00DE2F83" w:rsidRPr="001D776E">
        <w:rPr>
          <w:rFonts w:ascii="Times New Roman" w:hAnsi="Times New Roman" w:cs="Times New Roman"/>
          <w:i/>
          <w:iCs/>
          <w:shd w:val="clear" w:color="auto" w:fill="FDFEFF"/>
        </w:rPr>
        <w:t xml:space="preserve"> dell’economia e della società e le competenze chiave</w:t>
      </w:r>
      <w:r w:rsidR="001D776E">
        <w:rPr>
          <w:rFonts w:ascii="Times New Roman" w:hAnsi="Times New Roman" w:cs="Times New Roman"/>
          <w:i/>
          <w:iCs/>
          <w:shd w:val="clear" w:color="auto" w:fill="FDFEFF"/>
        </w:rPr>
        <w:t xml:space="preserve"> per il futuro</w:t>
      </w:r>
      <w:r w:rsidR="00DE2F83" w:rsidRPr="001D776E">
        <w:rPr>
          <w:rFonts w:ascii="Times New Roman" w:hAnsi="Times New Roman" w:cs="Times New Roman"/>
          <w:i/>
          <w:iCs/>
          <w:shd w:val="clear" w:color="auto" w:fill="FDFEFF"/>
        </w:rPr>
        <w:t>. L’obiettivo è supportar</w:t>
      </w:r>
      <w:r w:rsidR="001D776E">
        <w:rPr>
          <w:rFonts w:ascii="Times New Roman" w:hAnsi="Times New Roman" w:cs="Times New Roman"/>
          <w:i/>
          <w:iCs/>
          <w:shd w:val="clear" w:color="auto" w:fill="FDFEFF"/>
        </w:rPr>
        <w:t>e i giovani</w:t>
      </w:r>
      <w:r w:rsidR="00DE2F83" w:rsidRPr="001D776E">
        <w:rPr>
          <w:rFonts w:ascii="Times New Roman" w:hAnsi="Times New Roman" w:cs="Times New Roman"/>
          <w:i/>
          <w:iCs/>
          <w:shd w:val="clear" w:color="auto" w:fill="FDFEFF"/>
        </w:rPr>
        <w:t xml:space="preserve"> ad avere maggiore consapevolezza rispetto a un mercato del lavoro in rapida e costante evoluzione. Siamo felici di </w:t>
      </w:r>
      <w:r w:rsidR="001D776E">
        <w:rPr>
          <w:rFonts w:ascii="Times New Roman" w:hAnsi="Times New Roman" w:cs="Times New Roman"/>
          <w:i/>
          <w:iCs/>
          <w:shd w:val="clear" w:color="auto" w:fill="FDFEFF"/>
        </w:rPr>
        <w:t>essere oggi</w:t>
      </w:r>
      <w:r w:rsidR="00DE2F83" w:rsidRPr="001D776E">
        <w:rPr>
          <w:rFonts w:ascii="Times New Roman" w:hAnsi="Times New Roman" w:cs="Times New Roman"/>
          <w:i/>
          <w:iCs/>
          <w:shd w:val="clear" w:color="auto" w:fill="FDFEFF"/>
        </w:rPr>
        <w:t xml:space="preserve"> </w:t>
      </w:r>
      <w:r w:rsidR="001D776E">
        <w:rPr>
          <w:rFonts w:ascii="Times New Roman" w:hAnsi="Times New Roman" w:cs="Times New Roman"/>
          <w:i/>
          <w:iCs/>
          <w:shd w:val="clear" w:color="auto" w:fill="FDFEFF"/>
        </w:rPr>
        <w:t>al</w:t>
      </w:r>
      <w:r w:rsidR="00DE2F83" w:rsidRPr="001D776E">
        <w:rPr>
          <w:rFonts w:ascii="Times New Roman" w:hAnsi="Times New Roman" w:cs="Times New Roman"/>
          <w:i/>
          <w:iCs/>
          <w:shd w:val="clear" w:color="auto" w:fill="FDFEFF"/>
        </w:rPr>
        <w:t>l’Università degli studi di Bergamo con cui progettiamo numerose iniziative finalizzate ad attivare circoli virtuosi tra aziende, istituzioni, scuole e università</w:t>
      </w:r>
      <w:r w:rsidR="00C2494E">
        <w:rPr>
          <w:rFonts w:ascii="Times New Roman" w:hAnsi="Times New Roman" w:cs="Times New Roman"/>
          <w:i/>
          <w:iCs/>
          <w:shd w:val="clear" w:color="auto" w:fill="FDFEFF"/>
        </w:rPr>
        <w:t>,</w:t>
      </w:r>
      <w:r w:rsidR="001D776E" w:rsidRPr="001D776E">
        <w:rPr>
          <w:rFonts w:ascii="Times New Roman" w:hAnsi="Times New Roman" w:cs="Times New Roman"/>
          <w:i/>
          <w:iCs/>
          <w:shd w:val="clear" w:color="auto" w:fill="FDFEFF"/>
        </w:rPr>
        <w:t xml:space="preserve"> per favorire l’inclusione educativa, la valorizzazione del talento, gli scambi internazionali e l’attrazione di talenti dall’estero</w:t>
      </w:r>
      <w:r w:rsidR="00DE2F83" w:rsidRPr="001D776E">
        <w:rPr>
          <w:rFonts w:ascii="Times New Roman" w:hAnsi="Times New Roman" w:cs="Times New Roman"/>
          <w:i/>
          <w:iCs/>
          <w:shd w:val="clear" w:color="auto" w:fill="FDFEFF"/>
        </w:rPr>
        <w:t>”.</w:t>
      </w:r>
    </w:p>
    <w:p w14:paraId="11EAAF2D" w14:textId="77777777" w:rsidR="00ED6F9D" w:rsidRPr="001D776E" w:rsidRDefault="00ED6F9D" w:rsidP="003512E7">
      <w:pPr>
        <w:spacing w:after="0" w:line="240" w:lineRule="auto"/>
        <w:jc w:val="both"/>
        <w:rPr>
          <w:rFonts w:ascii="Times New Roman" w:hAnsi="Times New Roman" w:cs="Times New Roman"/>
          <w:spacing w:val="3"/>
          <w:highlight w:val="yellow"/>
          <w:shd w:val="clear" w:color="auto" w:fill="FFFFFF"/>
        </w:rPr>
      </w:pPr>
    </w:p>
    <w:p w14:paraId="1F030804" w14:textId="5B650617" w:rsidR="001474F6" w:rsidRPr="00C91F1E" w:rsidRDefault="001474F6" w:rsidP="001474F6">
      <w:pPr>
        <w:shd w:val="clear" w:color="auto" w:fill="FFFFFF"/>
        <w:spacing w:after="0" w:line="240" w:lineRule="auto"/>
        <w:jc w:val="both"/>
        <w:rPr>
          <w:rFonts w:ascii="Times New Roman" w:eastAsia="Times New Roman" w:hAnsi="Times New Roman" w:cs="Times New Roman"/>
          <w:b/>
          <w:bCs/>
        </w:rPr>
      </w:pPr>
      <w:r w:rsidRPr="001D776E">
        <w:rPr>
          <w:rFonts w:ascii="Times New Roman" w:eastAsia="Times New Roman" w:hAnsi="Times New Roman" w:cs="Times New Roman"/>
        </w:rPr>
        <w:t>Il Rettore dell’Università degli studi di Bergamo,</w:t>
      </w:r>
      <w:r w:rsidRPr="001D776E">
        <w:rPr>
          <w:rFonts w:ascii="Times New Roman" w:eastAsia="Times New Roman" w:hAnsi="Times New Roman" w:cs="Times New Roman"/>
          <w:b/>
          <w:bCs/>
        </w:rPr>
        <w:t xml:space="preserve"> prof. Sergio Cavalieri, </w:t>
      </w:r>
      <w:r w:rsidRPr="001D776E">
        <w:rPr>
          <w:rFonts w:ascii="Times New Roman" w:eastAsia="Times New Roman" w:hAnsi="Times New Roman" w:cs="Times New Roman"/>
        </w:rPr>
        <w:t>ha sottolineato</w:t>
      </w:r>
      <w:r w:rsidRPr="001D776E">
        <w:rPr>
          <w:rFonts w:ascii="Times New Roman" w:eastAsia="Times New Roman" w:hAnsi="Times New Roman" w:cs="Times New Roman"/>
          <w:b/>
          <w:bCs/>
        </w:rPr>
        <w:t xml:space="preserve">: </w:t>
      </w:r>
      <w:r w:rsidRPr="001D776E">
        <w:rPr>
          <w:rFonts w:ascii="Times New Roman" w:eastAsia="Times New Roman" w:hAnsi="Times New Roman" w:cs="Times New Roman"/>
        </w:rPr>
        <w:t>“</w:t>
      </w:r>
      <w:r w:rsidRPr="001D776E">
        <w:rPr>
          <w:rFonts w:ascii="Times New Roman" w:eastAsia="Times New Roman" w:hAnsi="Times New Roman" w:cs="Times New Roman"/>
          <w:i/>
          <w:iCs/>
        </w:rPr>
        <w:t xml:space="preserve">Con l'evento </w:t>
      </w:r>
      <w:r w:rsidRPr="001474F6">
        <w:rPr>
          <w:rFonts w:ascii="Times New Roman" w:eastAsia="Times New Roman" w:hAnsi="Times New Roman" w:cs="Times New Roman"/>
          <w:i/>
          <w:iCs/>
        </w:rPr>
        <w:t xml:space="preserve">'Build Your Future' di oggi, apriamo ufficialmente una nuova edizione di CREO, il nostro percorso innovativo, fatto di un ventaglio di corsi e laboratori accessibile a tutti gli studenti magistrali del nostro Ateneo, che punta a stimolare la crescita personale, la creatività e la capacità di innovazione degli studenti. Dopo il grande successo della prima edizione, che ha visto la partecipazione di oltre 120 studenti e 30 </w:t>
      </w:r>
      <w:r w:rsidRPr="007F50EE">
        <w:rPr>
          <w:rFonts w:ascii="Times New Roman" w:eastAsia="Times New Roman" w:hAnsi="Times New Roman" w:cs="Times New Roman"/>
          <w:i/>
          <w:iCs/>
        </w:rPr>
        <w:t>docenti</w:t>
      </w:r>
      <w:r w:rsidR="007F50EE">
        <w:rPr>
          <w:rFonts w:ascii="Times New Roman" w:eastAsia="Times New Roman" w:hAnsi="Times New Roman" w:cs="Times New Roman"/>
          <w:i/>
          <w:iCs/>
        </w:rPr>
        <w:t xml:space="preserve"> </w:t>
      </w:r>
      <w:proofErr w:type="spellStart"/>
      <w:r w:rsidR="00746DC3" w:rsidRPr="007F50EE">
        <w:rPr>
          <w:rFonts w:ascii="Times New Roman" w:eastAsia="Times New Roman" w:hAnsi="Times New Roman" w:cs="Times New Roman"/>
          <w:i/>
          <w:iCs/>
        </w:rPr>
        <w:t>UniBg</w:t>
      </w:r>
      <w:proofErr w:type="spellEnd"/>
      <w:r w:rsidRPr="007F50EE">
        <w:rPr>
          <w:rFonts w:ascii="Times New Roman" w:eastAsia="Times New Roman" w:hAnsi="Times New Roman" w:cs="Times New Roman"/>
          <w:i/>
          <w:iCs/>
        </w:rPr>
        <w:t xml:space="preserve"> nei diversi moduli, siamo entusiasti di annunciare per questa seconda edizione l'apertura del nuovo modulo ‘</w:t>
      </w:r>
      <w:proofErr w:type="spellStart"/>
      <w:r w:rsidRPr="007F50EE">
        <w:rPr>
          <w:rFonts w:ascii="Times New Roman" w:eastAsia="Times New Roman" w:hAnsi="Times New Roman" w:cs="Times New Roman"/>
          <w:i/>
          <w:iCs/>
        </w:rPr>
        <w:t>EmpowerED</w:t>
      </w:r>
      <w:proofErr w:type="spellEnd"/>
      <w:r w:rsidRPr="007F50EE">
        <w:rPr>
          <w:rFonts w:ascii="Times New Roman" w:eastAsia="Times New Roman" w:hAnsi="Times New Roman" w:cs="Times New Roman"/>
          <w:i/>
          <w:iCs/>
        </w:rPr>
        <w:t xml:space="preserve">’ a tutti gli studenti dell'Ateneo, un'opportunità unica di orientamento per sviluppare competenze </w:t>
      </w:r>
      <w:r w:rsidRPr="007F50EE">
        <w:rPr>
          <w:rFonts w:ascii="Times New Roman" w:eastAsia="Times New Roman" w:hAnsi="Times New Roman" w:cs="Times New Roman"/>
          <w:i/>
          <w:iCs/>
        </w:rPr>
        <w:lastRenderedPageBreak/>
        <w:t xml:space="preserve">chiave per il futuro. Un'altra novità di questa edizione è </w:t>
      </w:r>
      <w:r w:rsidR="00766CB9" w:rsidRPr="007F50EE">
        <w:rPr>
          <w:rFonts w:ascii="Times New Roman" w:eastAsia="Times New Roman" w:hAnsi="Times New Roman" w:cs="Times New Roman"/>
          <w:i/>
          <w:iCs/>
        </w:rPr>
        <w:t>una prima</w:t>
      </w:r>
      <w:r w:rsidRPr="007F50EE">
        <w:rPr>
          <w:rFonts w:ascii="Times New Roman" w:eastAsia="Times New Roman" w:hAnsi="Times New Roman" w:cs="Times New Roman"/>
          <w:i/>
          <w:iCs/>
        </w:rPr>
        <w:t xml:space="preserve"> collaborazione con Intesa Sanpaolo nelle attività di ricerca GUESSS, per il quale </w:t>
      </w:r>
      <w:r w:rsidR="00746DC3" w:rsidRPr="007F50EE">
        <w:rPr>
          <w:rFonts w:ascii="Times New Roman" w:eastAsia="Times New Roman" w:hAnsi="Times New Roman" w:cs="Times New Roman"/>
          <w:i/>
          <w:iCs/>
        </w:rPr>
        <w:t>UniBg</w:t>
      </w:r>
      <w:r w:rsidRPr="007F50EE">
        <w:rPr>
          <w:rFonts w:ascii="Times New Roman" w:eastAsia="Times New Roman" w:hAnsi="Times New Roman" w:cs="Times New Roman"/>
          <w:i/>
          <w:iCs/>
        </w:rPr>
        <w:t xml:space="preserve"> coordina a livello nazionale 27 università, che ci permetterà</w:t>
      </w:r>
      <w:r w:rsidRPr="001474F6">
        <w:rPr>
          <w:rFonts w:ascii="Times New Roman" w:eastAsia="Times New Roman" w:hAnsi="Times New Roman" w:cs="Times New Roman"/>
          <w:i/>
          <w:iCs/>
        </w:rPr>
        <w:t xml:space="preserve"> di approfondire lo studio delle competenze e delle attitudini</w:t>
      </w:r>
      <w:r w:rsidR="007F50EE">
        <w:rPr>
          <w:rFonts w:ascii="Times New Roman" w:eastAsia="Times New Roman" w:hAnsi="Times New Roman" w:cs="Times New Roman"/>
          <w:i/>
          <w:iCs/>
        </w:rPr>
        <w:t xml:space="preserve"> </w:t>
      </w:r>
      <w:r w:rsidRPr="001474F6">
        <w:rPr>
          <w:rFonts w:ascii="Times New Roman" w:eastAsia="Times New Roman" w:hAnsi="Times New Roman" w:cs="Times New Roman"/>
          <w:i/>
          <w:iCs/>
        </w:rPr>
        <w:t>imprenditoriali degli studenti universitari italiani. Siamo grati a Intesa Sanpaolo per il suo supporto e per la fiducia che ripone nel progetto CREO, contribuendo così a costruire insieme un percorso di formazione sempre più orientato al futuro e all'innovazione.</w:t>
      </w:r>
      <w:r w:rsidRPr="001474F6">
        <w:rPr>
          <w:rFonts w:ascii="Times New Roman" w:eastAsia="Times New Roman" w:hAnsi="Times New Roman" w:cs="Times New Roman"/>
        </w:rPr>
        <w:t>”</w:t>
      </w:r>
    </w:p>
    <w:p w14:paraId="2584CC84" w14:textId="77777777" w:rsidR="00ED6F9D" w:rsidRPr="003512E7" w:rsidRDefault="00ED6F9D" w:rsidP="003512E7">
      <w:pPr>
        <w:shd w:val="clear" w:color="auto" w:fill="FFFFFF"/>
        <w:spacing w:after="0" w:line="240" w:lineRule="auto"/>
        <w:jc w:val="both"/>
        <w:rPr>
          <w:rFonts w:ascii="Times New Roman" w:eastAsia="Times New Roman" w:hAnsi="Times New Roman" w:cs="Times New Roman"/>
        </w:rPr>
      </w:pPr>
    </w:p>
    <w:p w14:paraId="2C604230" w14:textId="44EF04FD" w:rsidR="00231EA6" w:rsidRDefault="00231EA6" w:rsidP="003512E7">
      <w:pPr>
        <w:pStyle w:val="Default"/>
        <w:jc w:val="both"/>
        <w:rPr>
          <w:rFonts w:ascii="Times New Roman" w:hAnsi="Times New Roman" w:cs="Times New Roman"/>
          <w:color w:val="auto"/>
          <w:sz w:val="22"/>
          <w:szCs w:val="22"/>
        </w:rPr>
      </w:pPr>
      <w:r w:rsidRPr="003512E7">
        <w:rPr>
          <w:rFonts w:ascii="Times New Roman" w:hAnsi="Times New Roman" w:cs="Times New Roman"/>
          <w:color w:val="auto"/>
          <w:sz w:val="22"/>
          <w:szCs w:val="22"/>
        </w:rPr>
        <w:t xml:space="preserve">Da anni, Intesa Sanpaolo collabora a vari livelli con università e scuole di diverso grado proponendo iniziative </w:t>
      </w:r>
      <w:r w:rsidR="00D12FC7" w:rsidRPr="003512E7">
        <w:rPr>
          <w:rFonts w:ascii="Times New Roman" w:hAnsi="Times New Roman" w:cs="Times New Roman"/>
          <w:color w:val="auto"/>
          <w:sz w:val="22"/>
          <w:szCs w:val="22"/>
        </w:rPr>
        <w:t xml:space="preserve">di internazionalizzazione, di integrazione con il tessuto industriale, di </w:t>
      </w:r>
      <w:r w:rsidRPr="003512E7">
        <w:rPr>
          <w:rFonts w:ascii="Times New Roman" w:hAnsi="Times New Roman" w:cs="Times New Roman"/>
          <w:color w:val="auto"/>
          <w:sz w:val="22"/>
          <w:szCs w:val="22"/>
        </w:rPr>
        <w:t xml:space="preserve">inclusione educativa </w:t>
      </w:r>
      <w:r w:rsidR="00D12FC7" w:rsidRPr="003512E7">
        <w:rPr>
          <w:rFonts w:ascii="Times New Roman" w:hAnsi="Times New Roman" w:cs="Times New Roman"/>
          <w:color w:val="auto"/>
          <w:sz w:val="22"/>
          <w:szCs w:val="22"/>
        </w:rPr>
        <w:t xml:space="preserve">e di sostegno del talento e del merito </w:t>
      </w:r>
      <w:r w:rsidRPr="003512E7">
        <w:rPr>
          <w:rFonts w:ascii="Times New Roman" w:hAnsi="Times New Roman" w:cs="Times New Roman"/>
          <w:color w:val="auto"/>
          <w:sz w:val="22"/>
          <w:szCs w:val="22"/>
        </w:rPr>
        <w:t xml:space="preserve">attraverso progetti per la prevenzione dei disagi nelle giovani generazioni e lo sviluppo di competenze trasversali. </w:t>
      </w:r>
    </w:p>
    <w:p w14:paraId="4B54DD4A" w14:textId="77777777" w:rsidR="00B747FD" w:rsidRPr="003512E7" w:rsidRDefault="00B747FD" w:rsidP="003512E7">
      <w:pPr>
        <w:pStyle w:val="Default"/>
        <w:jc w:val="both"/>
        <w:rPr>
          <w:rFonts w:ascii="Times New Roman" w:hAnsi="Times New Roman" w:cs="Times New Roman"/>
          <w:color w:val="auto"/>
          <w:sz w:val="22"/>
          <w:szCs w:val="22"/>
        </w:rPr>
      </w:pPr>
    </w:p>
    <w:p w14:paraId="6B8BCE79" w14:textId="2CE24385" w:rsidR="005E5102" w:rsidRDefault="00231EA6" w:rsidP="003512E7">
      <w:pPr>
        <w:pStyle w:val="Default"/>
        <w:jc w:val="both"/>
        <w:rPr>
          <w:rFonts w:ascii="Times New Roman" w:hAnsi="Times New Roman" w:cs="Times New Roman"/>
          <w:color w:val="auto"/>
          <w:sz w:val="22"/>
          <w:szCs w:val="22"/>
        </w:rPr>
      </w:pPr>
      <w:r w:rsidRPr="003512E7">
        <w:rPr>
          <w:rFonts w:ascii="Times New Roman" w:hAnsi="Times New Roman" w:cs="Times New Roman"/>
          <w:color w:val="auto"/>
          <w:sz w:val="22"/>
          <w:szCs w:val="22"/>
        </w:rPr>
        <w:t>Il progetto rientra nell’impegno più ampio di Intesa Sanpaolo che</w:t>
      </w:r>
      <w:r w:rsidR="0064003B" w:rsidRPr="003512E7">
        <w:rPr>
          <w:rFonts w:ascii="Times New Roman" w:hAnsi="Times New Roman" w:cs="Times New Roman"/>
          <w:color w:val="auto"/>
          <w:sz w:val="22"/>
          <w:szCs w:val="22"/>
        </w:rPr>
        <w:t xml:space="preserve"> da sempre ha una grande attenzione alla formazione dei giovani, allo sviluppo di competenze trasversali, al sostegno all’internazionalizzazione delle scuole, tutti strumenti per consentire ai ragazzi di adattarsi a un panorama lavorativo in continua trasformazione. </w:t>
      </w:r>
      <w:r w:rsidR="001D776E">
        <w:rPr>
          <w:rFonts w:ascii="Times New Roman" w:hAnsi="Times New Roman" w:cs="Times New Roman"/>
          <w:color w:val="auto"/>
          <w:sz w:val="22"/>
          <w:szCs w:val="22"/>
        </w:rPr>
        <w:t>N</w:t>
      </w:r>
      <w:r w:rsidR="001D776E" w:rsidRPr="001D776E">
        <w:rPr>
          <w:rFonts w:ascii="Times New Roman" w:hAnsi="Times New Roman" w:cs="Times New Roman"/>
          <w:color w:val="auto"/>
          <w:sz w:val="22"/>
          <w:szCs w:val="22"/>
        </w:rPr>
        <w:t>el 2023</w:t>
      </w:r>
      <w:r w:rsidR="001D776E">
        <w:rPr>
          <w:rFonts w:ascii="Times New Roman" w:hAnsi="Times New Roman" w:cs="Times New Roman"/>
          <w:color w:val="auto"/>
          <w:sz w:val="22"/>
          <w:szCs w:val="22"/>
        </w:rPr>
        <w:t>,</w:t>
      </w:r>
      <w:r w:rsidR="001D776E" w:rsidRPr="001D776E">
        <w:rPr>
          <w:rFonts w:ascii="Times New Roman" w:hAnsi="Times New Roman" w:cs="Times New Roman"/>
          <w:color w:val="auto"/>
          <w:sz w:val="22"/>
          <w:szCs w:val="22"/>
        </w:rPr>
        <w:t xml:space="preserve"> attraverso le iniziative di </w:t>
      </w:r>
      <w:proofErr w:type="spellStart"/>
      <w:r w:rsidR="001D776E" w:rsidRPr="001D776E">
        <w:rPr>
          <w:rFonts w:ascii="Times New Roman" w:hAnsi="Times New Roman" w:cs="Times New Roman"/>
          <w:color w:val="auto"/>
          <w:sz w:val="22"/>
          <w:szCs w:val="22"/>
        </w:rPr>
        <w:t>Education</w:t>
      </w:r>
      <w:proofErr w:type="spellEnd"/>
      <w:r w:rsidR="001D776E" w:rsidRPr="001D776E">
        <w:rPr>
          <w:rFonts w:ascii="Times New Roman" w:hAnsi="Times New Roman" w:cs="Times New Roman"/>
          <w:color w:val="auto"/>
          <w:sz w:val="22"/>
          <w:szCs w:val="22"/>
        </w:rPr>
        <w:t>, Intesa Sanpaolo ha coinvolto oltre 2.000 scuole e università, ne sono previste 4.000 nell’orizzonte di Piano d’Impresa</w:t>
      </w:r>
      <w:r w:rsidR="001D776E">
        <w:rPr>
          <w:rFonts w:ascii="Times New Roman" w:hAnsi="Times New Roman" w:cs="Times New Roman"/>
          <w:color w:val="auto"/>
          <w:sz w:val="22"/>
          <w:szCs w:val="22"/>
        </w:rPr>
        <w:t>.</w:t>
      </w:r>
    </w:p>
    <w:p w14:paraId="30CF39AC" w14:textId="77777777" w:rsidR="00B747FD" w:rsidRPr="003512E7" w:rsidRDefault="00B747FD" w:rsidP="003512E7">
      <w:pPr>
        <w:pStyle w:val="Default"/>
        <w:jc w:val="both"/>
        <w:rPr>
          <w:rFonts w:ascii="Times New Roman" w:hAnsi="Times New Roman" w:cs="Times New Roman"/>
          <w:color w:val="auto"/>
          <w:sz w:val="22"/>
          <w:szCs w:val="22"/>
        </w:rPr>
      </w:pPr>
    </w:p>
    <w:p w14:paraId="6D4F4DC9" w14:textId="372C9786" w:rsidR="00231EA6" w:rsidRPr="003512E7" w:rsidRDefault="0064003B" w:rsidP="003512E7">
      <w:pPr>
        <w:pStyle w:val="Default"/>
        <w:jc w:val="both"/>
        <w:rPr>
          <w:rFonts w:ascii="Times New Roman" w:hAnsi="Times New Roman" w:cs="Times New Roman"/>
          <w:color w:val="auto"/>
          <w:sz w:val="22"/>
          <w:szCs w:val="22"/>
        </w:rPr>
      </w:pPr>
      <w:r w:rsidRPr="003512E7">
        <w:rPr>
          <w:rFonts w:ascii="Times New Roman" w:hAnsi="Times New Roman" w:cs="Times New Roman"/>
          <w:color w:val="auto"/>
          <w:sz w:val="22"/>
          <w:szCs w:val="22"/>
        </w:rPr>
        <w:t>Per comprendere e anticipare i cambiamenti, t</w:t>
      </w:r>
      <w:r w:rsidR="00231EA6" w:rsidRPr="003512E7">
        <w:rPr>
          <w:rFonts w:ascii="Times New Roman" w:hAnsi="Times New Roman" w:cs="Times New Roman"/>
          <w:color w:val="auto"/>
          <w:sz w:val="22"/>
          <w:szCs w:val="22"/>
        </w:rPr>
        <w:t xml:space="preserve">ramite la struttura </w:t>
      </w:r>
      <w:proofErr w:type="spellStart"/>
      <w:r w:rsidR="00231EA6" w:rsidRPr="003512E7">
        <w:rPr>
          <w:rFonts w:ascii="Times New Roman" w:hAnsi="Times New Roman" w:cs="Times New Roman"/>
          <w:color w:val="auto"/>
          <w:sz w:val="22"/>
          <w:szCs w:val="22"/>
        </w:rPr>
        <w:t>Education</w:t>
      </w:r>
      <w:proofErr w:type="spellEnd"/>
      <w:r w:rsidR="00231EA6" w:rsidRPr="003512E7">
        <w:rPr>
          <w:rFonts w:ascii="Times New Roman" w:hAnsi="Times New Roman" w:cs="Times New Roman"/>
          <w:color w:val="auto"/>
          <w:sz w:val="22"/>
          <w:szCs w:val="22"/>
        </w:rPr>
        <w:t xml:space="preserve"> </w:t>
      </w:r>
      <w:proofErr w:type="spellStart"/>
      <w:r w:rsidR="00231EA6" w:rsidRPr="003512E7">
        <w:rPr>
          <w:rFonts w:ascii="Times New Roman" w:hAnsi="Times New Roman" w:cs="Times New Roman"/>
          <w:color w:val="auto"/>
          <w:sz w:val="22"/>
          <w:szCs w:val="22"/>
        </w:rPr>
        <w:t>Ecosystem</w:t>
      </w:r>
      <w:proofErr w:type="spellEnd"/>
      <w:r w:rsidR="00231EA6" w:rsidRPr="003512E7">
        <w:rPr>
          <w:rFonts w:ascii="Times New Roman" w:hAnsi="Times New Roman" w:cs="Times New Roman"/>
          <w:color w:val="auto"/>
          <w:sz w:val="22"/>
          <w:szCs w:val="22"/>
        </w:rPr>
        <w:t xml:space="preserve"> and Global Value Programs</w:t>
      </w:r>
      <w:r w:rsidR="005E5102" w:rsidRPr="003512E7">
        <w:rPr>
          <w:rFonts w:ascii="Times New Roman" w:hAnsi="Times New Roman" w:cs="Times New Roman"/>
          <w:color w:val="auto"/>
          <w:sz w:val="22"/>
          <w:szCs w:val="22"/>
        </w:rPr>
        <w:t xml:space="preserve"> guidata da Elisa Zambito Marsala</w:t>
      </w:r>
      <w:r w:rsidR="00231EA6" w:rsidRPr="003512E7">
        <w:rPr>
          <w:rFonts w:ascii="Times New Roman" w:hAnsi="Times New Roman" w:cs="Times New Roman"/>
          <w:color w:val="auto"/>
          <w:sz w:val="22"/>
          <w:szCs w:val="22"/>
        </w:rPr>
        <w:t xml:space="preserve">, </w:t>
      </w:r>
      <w:r w:rsidR="005B6E41" w:rsidRPr="003512E7">
        <w:rPr>
          <w:rFonts w:ascii="Times New Roman" w:hAnsi="Times New Roman" w:cs="Times New Roman"/>
          <w:color w:val="auto"/>
          <w:sz w:val="22"/>
          <w:szCs w:val="22"/>
        </w:rPr>
        <w:t xml:space="preserve">Intesa Sanpaolo </w:t>
      </w:r>
      <w:r w:rsidR="00231EA6" w:rsidRPr="003512E7">
        <w:rPr>
          <w:rFonts w:ascii="Times New Roman" w:hAnsi="Times New Roman" w:cs="Times New Roman"/>
          <w:color w:val="auto"/>
          <w:sz w:val="22"/>
          <w:szCs w:val="22"/>
        </w:rPr>
        <w:t xml:space="preserve">ha promosso un Osservatorio permanente, Look4ward, </w:t>
      </w:r>
      <w:r w:rsidR="00544286" w:rsidRPr="003512E7">
        <w:rPr>
          <w:rFonts w:ascii="Times New Roman" w:eastAsia="Century Gothic" w:hAnsi="Times New Roman" w:cs="Times New Roman"/>
          <w:color w:val="auto"/>
          <w:sz w:val="22"/>
          <w:szCs w:val="22"/>
        </w:rPr>
        <w:t>che</w:t>
      </w:r>
      <w:r w:rsidR="0048491F" w:rsidRPr="003512E7">
        <w:rPr>
          <w:rFonts w:ascii="Times New Roman" w:eastAsia="Century Gothic" w:hAnsi="Times New Roman" w:cs="Times New Roman"/>
          <w:color w:val="auto"/>
          <w:sz w:val="22"/>
          <w:szCs w:val="22"/>
        </w:rPr>
        <w:t xml:space="preserve"> </w:t>
      </w:r>
      <w:r w:rsidR="00D82B9C" w:rsidRPr="003512E7">
        <w:rPr>
          <w:rFonts w:ascii="Times New Roman" w:eastAsia="Century Gothic" w:hAnsi="Times New Roman" w:cs="Times New Roman"/>
          <w:color w:val="auto"/>
          <w:sz w:val="22"/>
          <w:szCs w:val="22"/>
        </w:rPr>
        <w:t xml:space="preserve">ha </w:t>
      </w:r>
      <w:r w:rsidR="0048491F" w:rsidRPr="003512E7">
        <w:rPr>
          <w:rFonts w:ascii="Times New Roman" w:eastAsia="Century Gothic" w:hAnsi="Times New Roman" w:cs="Times New Roman"/>
          <w:color w:val="auto"/>
          <w:sz w:val="22"/>
          <w:szCs w:val="22"/>
        </w:rPr>
        <w:t>l’obiettivo di</w:t>
      </w:r>
      <w:r w:rsidR="00231EA6" w:rsidRPr="003512E7">
        <w:rPr>
          <w:rFonts w:ascii="Times New Roman" w:eastAsia="Century Gothic" w:hAnsi="Times New Roman" w:cs="Times New Roman"/>
          <w:color w:val="auto"/>
          <w:sz w:val="22"/>
          <w:szCs w:val="22"/>
        </w:rPr>
        <w:t xml:space="preserve"> individuare i fabbisogni di nuove competenze</w:t>
      </w:r>
      <w:r w:rsidR="00544286" w:rsidRPr="003512E7">
        <w:rPr>
          <w:rFonts w:ascii="Times New Roman" w:eastAsia="Century Gothic" w:hAnsi="Times New Roman" w:cs="Times New Roman"/>
          <w:color w:val="auto"/>
          <w:sz w:val="22"/>
          <w:szCs w:val="22"/>
        </w:rPr>
        <w:t xml:space="preserve"> e</w:t>
      </w:r>
      <w:r w:rsidR="00231EA6" w:rsidRPr="003512E7">
        <w:rPr>
          <w:rFonts w:ascii="Times New Roman" w:eastAsia="Century Gothic" w:hAnsi="Times New Roman" w:cs="Times New Roman"/>
          <w:color w:val="auto"/>
          <w:sz w:val="22"/>
          <w:szCs w:val="22"/>
        </w:rPr>
        <w:t xml:space="preserve"> </w:t>
      </w:r>
      <w:r w:rsidRPr="003512E7">
        <w:rPr>
          <w:rFonts w:ascii="Times New Roman" w:eastAsia="Century Gothic" w:hAnsi="Times New Roman" w:cs="Times New Roman"/>
          <w:color w:val="auto"/>
          <w:sz w:val="22"/>
          <w:szCs w:val="22"/>
        </w:rPr>
        <w:t xml:space="preserve">da cui emerge </w:t>
      </w:r>
      <w:r w:rsidR="00231EA6" w:rsidRPr="003512E7">
        <w:rPr>
          <w:rFonts w:ascii="Times New Roman" w:hAnsi="Times New Roman" w:cs="Times New Roman"/>
          <w:color w:val="auto"/>
          <w:sz w:val="22"/>
          <w:szCs w:val="22"/>
        </w:rPr>
        <w:t xml:space="preserve">che le professioni del futuro saranno sempre più caratterizzate dalla fusione tra conoscenze tecniche verticali, competenze trasversali e capacità relazionali. </w:t>
      </w:r>
    </w:p>
    <w:p w14:paraId="324C2B09" w14:textId="2F1BC539" w:rsidR="0064003B" w:rsidRPr="003512E7" w:rsidRDefault="0064003B" w:rsidP="00500CC6">
      <w:pPr>
        <w:pStyle w:val="Default"/>
        <w:jc w:val="both"/>
        <w:rPr>
          <w:rFonts w:ascii="Times New Roman" w:hAnsi="Times New Roman" w:cs="Times New Roman"/>
          <w:color w:val="auto"/>
          <w:sz w:val="22"/>
          <w:szCs w:val="22"/>
        </w:rPr>
      </w:pPr>
    </w:p>
    <w:p w14:paraId="16680677" w14:textId="77777777" w:rsidR="00231EA6" w:rsidRDefault="00231EA6" w:rsidP="00231EA6">
      <w:pPr>
        <w:spacing w:after="0" w:line="240" w:lineRule="auto"/>
        <w:jc w:val="both"/>
        <w:rPr>
          <w:rFonts w:ascii="Times New Roman" w:eastAsia="Century Gothic" w:hAnsi="Times New Roman" w:cs="Times New Roman"/>
        </w:rPr>
      </w:pPr>
    </w:p>
    <w:p w14:paraId="35B25658" w14:textId="77777777" w:rsidR="006428FF" w:rsidRPr="003512E7" w:rsidRDefault="006428FF" w:rsidP="00231EA6">
      <w:pPr>
        <w:spacing w:after="0" w:line="240" w:lineRule="auto"/>
        <w:jc w:val="both"/>
        <w:rPr>
          <w:rFonts w:ascii="Times New Roman" w:eastAsia="Century Gothic" w:hAnsi="Times New Roman" w:cs="Times New Roman"/>
        </w:rPr>
      </w:pPr>
    </w:p>
    <w:p w14:paraId="336392BC" w14:textId="46DBFF20" w:rsidR="007E563A" w:rsidRPr="003512E7" w:rsidRDefault="00EE3D15" w:rsidP="0012671E">
      <w:pPr>
        <w:widowControl w:val="0"/>
        <w:spacing w:after="0"/>
        <w:jc w:val="both"/>
        <w:rPr>
          <w:rFonts w:ascii="Times New Roman" w:eastAsia="Times New Roman" w:hAnsi="Times New Roman" w:cs="Times New Roman"/>
          <w:i/>
          <w:sz w:val="20"/>
          <w:szCs w:val="20"/>
        </w:rPr>
      </w:pPr>
      <w:r w:rsidRPr="003512E7">
        <w:rPr>
          <w:rFonts w:ascii="Times New Roman" w:eastAsia="Times New Roman" w:hAnsi="Times New Roman" w:cs="Times New Roman"/>
          <w:i/>
          <w:sz w:val="20"/>
          <w:szCs w:val="20"/>
        </w:rPr>
        <w:t>Informazioni per la stampa</w:t>
      </w:r>
    </w:p>
    <w:p w14:paraId="0E00F22B" w14:textId="77777777" w:rsidR="007E563A" w:rsidRPr="003512E7" w:rsidRDefault="007E563A" w:rsidP="0012671E">
      <w:pPr>
        <w:spacing w:after="0" w:line="240" w:lineRule="auto"/>
        <w:rPr>
          <w:rFonts w:ascii="Times New Roman" w:eastAsia="Times New Roman" w:hAnsi="Times New Roman" w:cs="Times New Roman"/>
          <w:sz w:val="20"/>
          <w:szCs w:val="20"/>
        </w:rPr>
      </w:pPr>
    </w:p>
    <w:p w14:paraId="5557141E" w14:textId="77777777" w:rsidR="007E563A" w:rsidRPr="003512E7" w:rsidRDefault="00EE3D15" w:rsidP="0012671E">
      <w:pPr>
        <w:widowControl w:val="0"/>
        <w:spacing w:after="0"/>
        <w:jc w:val="both"/>
        <w:rPr>
          <w:rFonts w:ascii="Times New Roman" w:eastAsia="Times New Roman" w:hAnsi="Times New Roman" w:cs="Times New Roman"/>
          <w:b/>
          <w:sz w:val="20"/>
          <w:szCs w:val="20"/>
        </w:rPr>
      </w:pPr>
      <w:r w:rsidRPr="003512E7">
        <w:rPr>
          <w:rFonts w:ascii="Times New Roman" w:eastAsia="Times New Roman" w:hAnsi="Times New Roman" w:cs="Times New Roman"/>
          <w:b/>
          <w:sz w:val="20"/>
          <w:szCs w:val="20"/>
        </w:rPr>
        <w:t>Intesa Sanpaolo</w:t>
      </w:r>
    </w:p>
    <w:p w14:paraId="08AB9B18" w14:textId="77777777" w:rsidR="007E563A" w:rsidRPr="003512E7" w:rsidRDefault="00EE3D15" w:rsidP="0012671E">
      <w:pPr>
        <w:widowControl w:val="0"/>
        <w:spacing w:after="0" w:line="240" w:lineRule="auto"/>
        <w:jc w:val="both"/>
        <w:rPr>
          <w:rFonts w:ascii="Times New Roman" w:eastAsia="Times New Roman" w:hAnsi="Times New Roman" w:cs="Times New Roman"/>
          <w:sz w:val="20"/>
          <w:szCs w:val="20"/>
        </w:rPr>
      </w:pPr>
      <w:r w:rsidRPr="003512E7">
        <w:rPr>
          <w:rFonts w:ascii="Times New Roman" w:eastAsia="Times New Roman" w:hAnsi="Times New Roman" w:cs="Times New Roman"/>
          <w:sz w:val="20"/>
          <w:szCs w:val="20"/>
        </w:rPr>
        <w:t xml:space="preserve">Media and </w:t>
      </w:r>
      <w:proofErr w:type="spellStart"/>
      <w:r w:rsidRPr="003512E7">
        <w:rPr>
          <w:rFonts w:ascii="Times New Roman" w:eastAsia="Times New Roman" w:hAnsi="Times New Roman" w:cs="Times New Roman"/>
          <w:sz w:val="20"/>
          <w:szCs w:val="20"/>
        </w:rPr>
        <w:t>Associations</w:t>
      </w:r>
      <w:proofErr w:type="spellEnd"/>
      <w:r w:rsidRPr="003512E7">
        <w:rPr>
          <w:rFonts w:ascii="Times New Roman" w:eastAsia="Times New Roman" w:hAnsi="Times New Roman" w:cs="Times New Roman"/>
          <w:sz w:val="20"/>
          <w:szCs w:val="20"/>
        </w:rPr>
        <w:t xml:space="preserve"> Relations</w:t>
      </w:r>
    </w:p>
    <w:p w14:paraId="3A69932E" w14:textId="77777777" w:rsidR="007E563A" w:rsidRPr="003512E7" w:rsidRDefault="00EE3D15" w:rsidP="0012671E">
      <w:pPr>
        <w:widowControl w:val="0"/>
        <w:spacing w:after="0" w:line="240" w:lineRule="auto"/>
        <w:jc w:val="both"/>
        <w:rPr>
          <w:rFonts w:ascii="Times New Roman" w:eastAsia="Times New Roman" w:hAnsi="Times New Roman" w:cs="Times New Roman"/>
          <w:sz w:val="20"/>
          <w:szCs w:val="20"/>
        </w:rPr>
      </w:pPr>
      <w:r w:rsidRPr="003512E7">
        <w:rPr>
          <w:rFonts w:ascii="Times New Roman" w:eastAsia="Times New Roman" w:hAnsi="Times New Roman" w:cs="Times New Roman"/>
          <w:sz w:val="20"/>
          <w:szCs w:val="20"/>
        </w:rPr>
        <w:t>Attività istituzionali, sociali e culturali</w:t>
      </w:r>
    </w:p>
    <w:p w14:paraId="7F400CAC" w14:textId="77777777" w:rsidR="007E563A" w:rsidRPr="003512E7" w:rsidRDefault="00000000" w:rsidP="0012671E">
      <w:pPr>
        <w:widowControl w:val="0"/>
        <w:spacing w:after="0" w:line="240" w:lineRule="auto"/>
        <w:jc w:val="both"/>
        <w:rPr>
          <w:rFonts w:ascii="Times New Roman" w:eastAsia="Times New Roman" w:hAnsi="Times New Roman" w:cs="Times New Roman"/>
          <w:sz w:val="20"/>
          <w:szCs w:val="20"/>
        </w:rPr>
      </w:pPr>
      <w:hyperlink r:id="rId8">
        <w:r w:rsidR="00EE3D15" w:rsidRPr="003512E7">
          <w:rPr>
            <w:rFonts w:ascii="Times New Roman" w:eastAsia="Times New Roman" w:hAnsi="Times New Roman" w:cs="Times New Roman"/>
            <w:color w:val="0000FF"/>
            <w:sz w:val="20"/>
            <w:szCs w:val="20"/>
            <w:u w:val="single"/>
          </w:rPr>
          <w:t>stampa@intesasanpaolo.com</w:t>
        </w:r>
      </w:hyperlink>
    </w:p>
    <w:p w14:paraId="57330ED4" w14:textId="77777777" w:rsidR="007E563A" w:rsidRPr="003512E7" w:rsidRDefault="00000000" w:rsidP="0012671E">
      <w:pPr>
        <w:spacing w:after="0" w:line="240" w:lineRule="auto"/>
        <w:rPr>
          <w:rFonts w:ascii="Times New Roman" w:eastAsia="Times New Roman" w:hAnsi="Times New Roman" w:cs="Times New Roman"/>
          <w:color w:val="0000FF"/>
          <w:sz w:val="20"/>
          <w:szCs w:val="20"/>
          <w:u w:val="single"/>
        </w:rPr>
      </w:pPr>
      <w:hyperlink r:id="rId9">
        <w:r w:rsidR="00EE3D15" w:rsidRPr="003512E7">
          <w:rPr>
            <w:rFonts w:ascii="Times New Roman" w:eastAsia="Times New Roman" w:hAnsi="Times New Roman" w:cs="Times New Roman"/>
            <w:color w:val="0000FF"/>
            <w:sz w:val="20"/>
            <w:szCs w:val="20"/>
            <w:u w:val="single"/>
          </w:rPr>
          <w:t>https://group.intesasanpaolo.com/it/sala-stampa/news</w:t>
        </w:r>
      </w:hyperlink>
    </w:p>
    <w:p w14:paraId="29C20851" w14:textId="3E6DDC72" w:rsidR="007E563A" w:rsidRPr="003512E7" w:rsidRDefault="007E563A" w:rsidP="0012671E">
      <w:pPr>
        <w:pBdr>
          <w:top w:val="nil"/>
          <w:left w:val="nil"/>
          <w:bottom w:val="nil"/>
          <w:right w:val="nil"/>
          <w:between w:val="nil"/>
        </w:pBdr>
        <w:spacing w:after="0" w:line="240" w:lineRule="auto"/>
        <w:jc w:val="both"/>
        <w:rPr>
          <w:rFonts w:ascii="Times New Roman" w:eastAsia="Times New Roman" w:hAnsi="Times New Roman" w:cs="Times New Roman"/>
          <w:b/>
          <w:sz w:val="20"/>
          <w:szCs w:val="20"/>
          <w:highlight w:val="yellow"/>
        </w:rPr>
      </w:pPr>
    </w:p>
    <w:p w14:paraId="26B3D94F" w14:textId="15058607" w:rsidR="007F50EE" w:rsidRPr="007F50EE" w:rsidRDefault="007F50EE" w:rsidP="007F50EE">
      <w:pPr>
        <w:spacing w:after="0" w:line="240" w:lineRule="auto"/>
        <w:jc w:val="both"/>
        <w:rPr>
          <w:rFonts w:ascii="Times New Roman" w:eastAsia="Times New Roman" w:hAnsi="Times New Roman" w:cs="Times New Roman"/>
          <w:b/>
          <w:sz w:val="20"/>
          <w:szCs w:val="20"/>
        </w:rPr>
      </w:pPr>
      <w:r w:rsidRPr="007F50EE">
        <w:rPr>
          <w:rFonts w:ascii="Times New Roman" w:eastAsia="Times New Roman" w:hAnsi="Times New Roman" w:cs="Times New Roman"/>
          <w:b/>
          <w:sz w:val="20"/>
          <w:szCs w:val="20"/>
        </w:rPr>
        <w:t xml:space="preserve">Università degli studi di Bergamo </w:t>
      </w:r>
    </w:p>
    <w:p w14:paraId="08776B80" w14:textId="1D1A6731" w:rsidR="007F50EE" w:rsidRDefault="007F50EE" w:rsidP="007F50EE">
      <w:pPr>
        <w:spacing w:after="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Ufficio stampa</w:t>
      </w:r>
    </w:p>
    <w:p w14:paraId="5CA47354" w14:textId="0FF36BB3" w:rsidR="007F50EE" w:rsidRPr="007F50EE" w:rsidRDefault="007F50EE" w:rsidP="007F50EE">
      <w:pPr>
        <w:spacing w:after="0" w:line="240" w:lineRule="auto"/>
        <w:jc w:val="both"/>
        <w:rPr>
          <w:rFonts w:ascii="Times New Roman" w:eastAsia="Times New Roman" w:hAnsi="Times New Roman" w:cs="Times New Roman"/>
          <w:bCs/>
          <w:sz w:val="20"/>
          <w:szCs w:val="20"/>
        </w:rPr>
      </w:pPr>
      <w:r w:rsidRPr="007F50EE">
        <w:rPr>
          <w:rFonts w:ascii="Times New Roman" w:eastAsia="Times New Roman" w:hAnsi="Times New Roman" w:cs="Times New Roman"/>
          <w:bCs/>
          <w:sz w:val="20"/>
          <w:szCs w:val="20"/>
        </w:rPr>
        <w:t>Claudia Rota</w:t>
      </w:r>
    </w:p>
    <w:p w14:paraId="2BE9503B" w14:textId="454CC671" w:rsidR="007F50EE" w:rsidRPr="007F50EE" w:rsidRDefault="00000000" w:rsidP="007F50EE">
      <w:pPr>
        <w:spacing w:after="0" w:line="240" w:lineRule="auto"/>
        <w:jc w:val="both"/>
        <w:rPr>
          <w:rFonts w:ascii="Times New Roman" w:eastAsia="Times New Roman" w:hAnsi="Times New Roman" w:cs="Times New Roman"/>
          <w:bCs/>
          <w:sz w:val="20"/>
          <w:szCs w:val="20"/>
        </w:rPr>
      </w:pPr>
      <w:hyperlink r:id="rId10" w:history="1">
        <w:r w:rsidR="007F50EE" w:rsidRPr="00A321D6">
          <w:rPr>
            <w:rStyle w:val="Collegamentoipertestuale"/>
            <w:rFonts w:ascii="Times New Roman" w:eastAsia="Times New Roman" w:hAnsi="Times New Roman" w:cs="Times New Roman"/>
            <w:bCs/>
            <w:sz w:val="20"/>
            <w:szCs w:val="20"/>
          </w:rPr>
          <w:t>claudia.rota@unibg.it</w:t>
        </w:r>
      </w:hyperlink>
      <w:r w:rsidR="007F50EE">
        <w:rPr>
          <w:rFonts w:ascii="Times New Roman" w:eastAsia="Times New Roman" w:hAnsi="Times New Roman" w:cs="Times New Roman"/>
          <w:bCs/>
          <w:sz w:val="20"/>
          <w:szCs w:val="20"/>
        </w:rPr>
        <w:t xml:space="preserve"> </w:t>
      </w:r>
    </w:p>
    <w:p w14:paraId="4762127D" w14:textId="53DF6568" w:rsidR="00ED6F9D" w:rsidRPr="007F50EE" w:rsidRDefault="007F50EE" w:rsidP="007F50EE">
      <w:pPr>
        <w:spacing w:after="0" w:line="240" w:lineRule="auto"/>
        <w:jc w:val="both"/>
        <w:rPr>
          <w:rFonts w:ascii="Times New Roman" w:eastAsia="Times New Roman" w:hAnsi="Times New Roman" w:cs="Times New Roman"/>
          <w:bCs/>
          <w:sz w:val="20"/>
          <w:szCs w:val="20"/>
        </w:rPr>
      </w:pPr>
      <w:r w:rsidRPr="007F50EE">
        <w:rPr>
          <w:rFonts w:ascii="Times New Roman" w:eastAsia="Times New Roman" w:hAnsi="Times New Roman" w:cs="Times New Roman"/>
          <w:bCs/>
          <w:sz w:val="20"/>
          <w:szCs w:val="20"/>
        </w:rPr>
        <w:t>348 5100463</w:t>
      </w:r>
    </w:p>
    <w:p w14:paraId="19EFEE7B" w14:textId="77777777" w:rsidR="00746DC3" w:rsidRDefault="00746DC3" w:rsidP="0012671E">
      <w:pPr>
        <w:spacing w:after="0" w:line="240" w:lineRule="auto"/>
        <w:jc w:val="both"/>
        <w:rPr>
          <w:rFonts w:ascii="Times New Roman" w:eastAsia="Times New Roman" w:hAnsi="Times New Roman" w:cs="Times New Roman"/>
          <w:b/>
          <w:color w:val="000000"/>
          <w:sz w:val="20"/>
          <w:szCs w:val="20"/>
        </w:rPr>
      </w:pPr>
    </w:p>
    <w:p w14:paraId="055B55A0" w14:textId="77777777" w:rsidR="006428FF" w:rsidRDefault="006428FF" w:rsidP="0012671E">
      <w:pPr>
        <w:spacing w:after="0" w:line="240" w:lineRule="auto"/>
        <w:jc w:val="both"/>
        <w:rPr>
          <w:rFonts w:ascii="Times New Roman" w:eastAsia="Times New Roman" w:hAnsi="Times New Roman" w:cs="Times New Roman"/>
          <w:b/>
          <w:color w:val="000000"/>
          <w:sz w:val="20"/>
          <w:szCs w:val="20"/>
        </w:rPr>
      </w:pPr>
    </w:p>
    <w:p w14:paraId="7878A625" w14:textId="77777777" w:rsidR="006428FF" w:rsidRPr="003512E7" w:rsidRDefault="006428FF" w:rsidP="0012671E">
      <w:pPr>
        <w:spacing w:after="0" w:line="240" w:lineRule="auto"/>
        <w:jc w:val="both"/>
        <w:rPr>
          <w:rFonts w:ascii="Times New Roman" w:eastAsia="Times New Roman" w:hAnsi="Times New Roman" w:cs="Times New Roman"/>
          <w:b/>
          <w:color w:val="000000"/>
          <w:sz w:val="20"/>
          <w:szCs w:val="20"/>
        </w:rPr>
      </w:pPr>
    </w:p>
    <w:p w14:paraId="46DF736A" w14:textId="77777777" w:rsidR="008D1199" w:rsidRPr="00020ED9" w:rsidRDefault="008D1199" w:rsidP="0012671E">
      <w:pPr>
        <w:pStyle w:val="paragraph"/>
        <w:spacing w:before="0" w:beforeAutospacing="0" w:after="0" w:afterAutospacing="0"/>
        <w:jc w:val="both"/>
        <w:textAlignment w:val="baseline"/>
        <w:rPr>
          <w:sz w:val="20"/>
          <w:szCs w:val="20"/>
        </w:rPr>
      </w:pPr>
      <w:r w:rsidRPr="00020ED9">
        <w:rPr>
          <w:rStyle w:val="normaltextrun"/>
          <w:b/>
          <w:bCs/>
          <w:sz w:val="20"/>
          <w:szCs w:val="20"/>
        </w:rPr>
        <w:t>Intesa Sanpaolo</w:t>
      </w:r>
      <w:r w:rsidRPr="00020ED9">
        <w:rPr>
          <w:rStyle w:val="eop"/>
          <w:sz w:val="20"/>
          <w:szCs w:val="20"/>
        </w:rPr>
        <w:t> </w:t>
      </w:r>
    </w:p>
    <w:p w14:paraId="055B7D95" w14:textId="3CE7CB4F" w:rsidR="008D1199" w:rsidRPr="00020ED9" w:rsidRDefault="008D1199" w:rsidP="0012671E">
      <w:pPr>
        <w:pStyle w:val="paragraph"/>
        <w:spacing w:before="0" w:beforeAutospacing="0" w:after="0" w:afterAutospacing="0"/>
        <w:jc w:val="both"/>
        <w:textAlignment w:val="baseline"/>
        <w:rPr>
          <w:sz w:val="20"/>
          <w:szCs w:val="20"/>
        </w:rPr>
      </w:pPr>
      <w:r w:rsidRPr="00020ED9">
        <w:rPr>
          <w:rStyle w:val="normaltextrun"/>
          <w:sz w:val="20"/>
          <w:szCs w:val="20"/>
        </w:rPr>
        <w:t>Intesa Sanpaolo, con oltre 42</w:t>
      </w:r>
      <w:r w:rsidR="003512E7" w:rsidRPr="00020ED9">
        <w:rPr>
          <w:rStyle w:val="normaltextrun"/>
          <w:sz w:val="20"/>
          <w:szCs w:val="20"/>
        </w:rPr>
        <w:t>2</w:t>
      </w:r>
      <w:r w:rsidRPr="00020ED9">
        <w:rPr>
          <w:rStyle w:val="normaltextrun"/>
          <w:sz w:val="20"/>
          <w:szCs w:val="20"/>
        </w:rPr>
        <w:t xml:space="preserve"> miliardi di euro di impieghi e 1.3</w:t>
      </w:r>
      <w:r w:rsidR="003512E7" w:rsidRPr="00020ED9">
        <w:rPr>
          <w:rStyle w:val="normaltextrun"/>
          <w:sz w:val="20"/>
          <w:szCs w:val="20"/>
        </w:rPr>
        <w:t>5</w:t>
      </w:r>
      <w:r w:rsidRPr="00020ED9">
        <w:rPr>
          <w:rStyle w:val="normaltextrun"/>
          <w:sz w:val="20"/>
          <w:szCs w:val="20"/>
        </w:rPr>
        <w:t xml:space="preserve">0 miliardi di euro di attività finanziaria della clientela a fine marzo 2024, è il maggior gruppo bancario in Italia con una significativa presenza internazionale. </w:t>
      </w:r>
      <w:r w:rsidR="00746DC3" w:rsidRPr="00020ED9">
        <w:rPr>
          <w:rStyle w:val="normaltextrun"/>
          <w:sz w:val="20"/>
          <w:szCs w:val="20"/>
        </w:rPr>
        <w:t>È</w:t>
      </w:r>
      <w:r w:rsidRPr="00020ED9">
        <w:rPr>
          <w:rStyle w:val="normaltextrun"/>
          <w:sz w:val="20"/>
          <w:szCs w:val="20"/>
        </w:rPr>
        <w:t xml:space="preserve"> leader a livello europeo nel </w:t>
      </w:r>
      <w:proofErr w:type="spellStart"/>
      <w:r w:rsidRPr="00020ED9">
        <w:rPr>
          <w:rStyle w:val="normaltextrun"/>
          <w:sz w:val="20"/>
          <w:szCs w:val="20"/>
        </w:rPr>
        <w:t>wealth</w:t>
      </w:r>
      <w:proofErr w:type="spellEnd"/>
      <w:r w:rsidRPr="00020ED9">
        <w:rPr>
          <w:rStyle w:val="normaltextrun"/>
          <w:sz w:val="20"/>
          <w:szCs w:val="20"/>
        </w:rPr>
        <w:t xml:space="preserve"> management, con un forte orientamento al digitale e </w:t>
      </w:r>
      <w:proofErr w:type="gramStart"/>
      <w:r w:rsidRPr="00020ED9">
        <w:rPr>
          <w:rStyle w:val="normaltextrun"/>
          <w:sz w:val="20"/>
          <w:szCs w:val="20"/>
        </w:rPr>
        <w:t>al fintech</w:t>
      </w:r>
      <w:proofErr w:type="gramEnd"/>
      <w:r w:rsidRPr="00020ED9">
        <w:rPr>
          <w:rStyle w:val="normaltextrun"/>
          <w:sz w:val="20"/>
          <w:szCs w:val="20"/>
        </w:rPr>
        <w:t>. In ambito ESG, entro il 2025, sono previsti 115 miliardi di euro di erogazioni Impact per la comunità e la transizione verde. Il programma a favore e a supporto delle persone in difficoltà è di 1,5 miliardi di euro (2023-2027). La rete museale della Banca, le Gallerie d’Italia, è sede espositiva del patrimonio artistico di proprietà e di progetti culturali di riconosciuto valore.</w:t>
      </w:r>
      <w:r w:rsidRPr="00020ED9">
        <w:rPr>
          <w:rStyle w:val="eop"/>
          <w:sz w:val="20"/>
          <w:szCs w:val="20"/>
        </w:rPr>
        <w:t> </w:t>
      </w:r>
    </w:p>
    <w:p w14:paraId="21ED68F7" w14:textId="77777777" w:rsidR="008D1199" w:rsidRPr="00020ED9" w:rsidRDefault="008D1199" w:rsidP="0012671E">
      <w:pPr>
        <w:pStyle w:val="paragraph"/>
        <w:spacing w:before="0" w:beforeAutospacing="0" w:after="0" w:afterAutospacing="0"/>
        <w:textAlignment w:val="baseline"/>
        <w:rPr>
          <w:sz w:val="20"/>
          <w:szCs w:val="20"/>
          <w:lang w:val="en-GB"/>
        </w:rPr>
      </w:pPr>
      <w:r w:rsidRPr="00020ED9">
        <w:rPr>
          <w:rStyle w:val="normaltextrun"/>
          <w:sz w:val="20"/>
          <w:szCs w:val="20"/>
          <w:lang w:val="en-US"/>
        </w:rPr>
        <w:t>News: group.intesasanpaolo.com/it/sala-stampa</w:t>
      </w:r>
      <w:r w:rsidRPr="00020ED9">
        <w:rPr>
          <w:rStyle w:val="eop"/>
          <w:sz w:val="20"/>
          <w:szCs w:val="20"/>
          <w:lang w:val="en-GB"/>
        </w:rPr>
        <w:t> </w:t>
      </w:r>
    </w:p>
    <w:p w14:paraId="2BE0892C" w14:textId="77777777" w:rsidR="008D1199" w:rsidRPr="00020ED9" w:rsidRDefault="008D1199" w:rsidP="0012671E">
      <w:pPr>
        <w:pStyle w:val="paragraph"/>
        <w:spacing w:before="0" w:beforeAutospacing="0" w:after="0" w:afterAutospacing="0"/>
        <w:textAlignment w:val="baseline"/>
        <w:rPr>
          <w:sz w:val="20"/>
          <w:szCs w:val="20"/>
        </w:rPr>
      </w:pPr>
      <w:r w:rsidRPr="00020ED9">
        <w:rPr>
          <w:rStyle w:val="normaltextrun"/>
          <w:sz w:val="20"/>
          <w:szCs w:val="20"/>
        </w:rPr>
        <w:t>X: @intesasanpaolo </w:t>
      </w:r>
      <w:r w:rsidRPr="00020ED9">
        <w:rPr>
          <w:rStyle w:val="eop"/>
          <w:sz w:val="20"/>
          <w:szCs w:val="20"/>
        </w:rPr>
        <w:t> </w:t>
      </w:r>
    </w:p>
    <w:p w14:paraId="5FFB34B9" w14:textId="01AFD9FF" w:rsidR="008D1199" w:rsidRPr="00020ED9" w:rsidRDefault="008D1199" w:rsidP="0012671E">
      <w:pPr>
        <w:pStyle w:val="paragraph"/>
        <w:spacing w:before="0" w:beforeAutospacing="0" w:after="0" w:afterAutospacing="0"/>
        <w:textAlignment w:val="baseline"/>
        <w:rPr>
          <w:sz w:val="20"/>
          <w:szCs w:val="20"/>
        </w:rPr>
      </w:pPr>
      <w:r w:rsidRPr="00020ED9">
        <w:rPr>
          <w:rStyle w:val="normaltextrun"/>
          <w:sz w:val="20"/>
          <w:szCs w:val="20"/>
        </w:rPr>
        <w:t>LinkedIn: linkedin.com/company/intesa-</w:t>
      </w:r>
      <w:proofErr w:type="spellStart"/>
      <w:r w:rsidRPr="00020ED9">
        <w:rPr>
          <w:rStyle w:val="normaltextrun"/>
          <w:sz w:val="20"/>
          <w:szCs w:val="20"/>
        </w:rPr>
        <w:t>sanpaolo</w:t>
      </w:r>
      <w:proofErr w:type="spellEnd"/>
      <w:r w:rsidR="00746DC3" w:rsidRPr="00020ED9">
        <w:rPr>
          <w:rStyle w:val="eop"/>
          <w:sz w:val="20"/>
          <w:szCs w:val="20"/>
        </w:rPr>
        <w:t xml:space="preserve"> </w:t>
      </w:r>
    </w:p>
    <w:p w14:paraId="70CE9499" w14:textId="403E35E6" w:rsidR="007E563A" w:rsidRPr="00020ED9" w:rsidRDefault="007E563A" w:rsidP="0012671E">
      <w:pPr>
        <w:pStyle w:val="paragraph"/>
        <w:spacing w:before="0" w:beforeAutospacing="0" w:after="0" w:afterAutospacing="0"/>
        <w:textAlignment w:val="baseline"/>
        <w:rPr>
          <w:sz w:val="20"/>
          <w:szCs w:val="20"/>
        </w:rPr>
      </w:pPr>
    </w:p>
    <w:p w14:paraId="630625C2" w14:textId="398CF83F" w:rsidR="00D738C4" w:rsidRPr="00020ED9" w:rsidRDefault="00ED6F9D" w:rsidP="0012671E">
      <w:pPr>
        <w:pStyle w:val="paragraph"/>
        <w:spacing w:before="0" w:beforeAutospacing="0" w:after="0" w:afterAutospacing="0"/>
        <w:textAlignment w:val="baseline"/>
        <w:rPr>
          <w:b/>
          <w:bCs/>
          <w:sz w:val="20"/>
          <w:szCs w:val="20"/>
        </w:rPr>
      </w:pPr>
      <w:r w:rsidRPr="00020ED9">
        <w:rPr>
          <w:b/>
          <w:bCs/>
          <w:sz w:val="20"/>
          <w:szCs w:val="20"/>
        </w:rPr>
        <w:t>Università degli Studi di Bergamo</w:t>
      </w:r>
    </w:p>
    <w:p w14:paraId="31EC778B" w14:textId="7E4FCFCC" w:rsidR="00C91F1E" w:rsidRPr="00020ED9" w:rsidRDefault="00020ED9" w:rsidP="00C91F1E">
      <w:pPr>
        <w:pStyle w:val="paragraph"/>
        <w:spacing w:before="0" w:beforeAutospacing="0" w:after="0" w:afterAutospacing="0"/>
        <w:jc w:val="both"/>
        <w:textAlignment w:val="baseline"/>
        <w:rPr>
          <w:b/>
          <w:bCs/>
          <w:sz w:val="20"/>
          <w:szCs w:val="20"/>
        </w:rPr>
      </w:pPr>
      <w:r w:rsidRPr="00020ED9">
        <w:rPr>
          <w:rStyle w:val="normaltextrun"/>
          <w:sz w:val="20"/>
          <w:szCs w:val="20"/>
        </w:rPr>
        <w:t xml:space="preserve">L'Università degli Studi di Bergamo è un ateneo dinamico e in costante crescita, fondato nel 1968. La sua missione è promuovere la formazione culturale e scientifica di studenti, favorendo l'integrazione tra sapere umanistico e tecnologico. Con 7 sedi dislocate tra Bergamo e Dalmine, in un vero e proprio campus diffuso, l'università offre una vasta gamma di corsi di laurea e post-laurea nelle aree umanistiche, economiche, giuridiche, ingegneristiche e scientifiche. L'ateneo è </w:t>
      </w:r>
      <w:r w:rsidRPr="00020ED9">
        <w:rPr>
          <w:rStyle w:val="normaltextrun"/>
          <w:sz w:val="20"/>
          <w:szCs w:val="20"/>
        </w:rPr>
        <w:lastRenderedPageBreak/>
        <w:t xml:space="preserve">fortemente impegnato in progetti di ricerca e collaborazione con il tessuto produttivo locale, oltre a intrattenere solide relazioni internazionali, che offrono agli studenti opportunità di scambi </w:t>
      </w:r>
      <w:proofErr w:type="gramStart"/>
      <w:r w:rsidRPr="00020ED9">
        <w:rPr>
          <w:rStyle w:val="normaltextrun"/>
          <w:sz w:val="20"/>
          <w:szCs w:val="20"/>
        </w:rPr>
        <w:t>e</w:t>
      </w:r>
      <w:proofErr w:type="gramEnd"/>
      <w:r w:rsidRPr="00020ED9">
        <w:rPr>
          <w:rStyle w:val="normaltextrun"/>
          <w:sz w:val="20"/>
          <w:szCs w:val="20"/>
        </w:rPr>
        <w:t xml:space="preserve"> esperienze all'estero.</w:t>
      </w:r>
    </w:p>
    <w:p w14:paraId="25EDD8E9" w14:textId="77777777" w:rsidR="00020ED9" w:rsidRPr="00020ED9" w:rsidRDefault="00020ED9" w:rsidP="00C91F1E">
      <w:pPr>
        <w:pStyle w:val="paragraph"/>
        <w:spacing w:before="0" w:beforeAutospacing="0" w:after="0" w:afterAutospacing="0"/>
        <w:jc w:val="both"/>
        <w:textAlignment w:val="baseline"/>
        <w:rPr>
          <w:b/>
          <w:bCs/>
          <w:sz w:val="20"/>
          <w:szCs w:val="20"/>
        </w:rPr>
      </w:pPr>
    </w:p>
    <w:p w14:paraId="2D0674CD" w14:textId="5D0F1036" w:rsidR="00C91F1E" w:rsidRPr="00020ED9" w:rsidRDefault="00C91F1E" w:rsidP="00C91F1E">
      <w:pPr>
        <w:pStyle w:val="paragraph"/>
        <w:spacing w:before="0" w:beforeAutospacing="0" w:after="0" w:afterAutospacing="0"/>
        <w:jc w:val="both"/>
        <w:textAlignment w:val="baseline"/>
        <w:rPr>
          <w:b/>
          <w:bCs/>
          <w:sz w:val="20"/>
          <w:szCs w:val="20"/>
        </w:rPr>
      </w:pPr>
      <w:r w:rsidRPr="00020ED9">
        <w:rPr>
          <w:b/>
          <w:bCs/>
          <w:sz w:val="20"/>
          <w:szCs w:val="20"/>
        </w:rPr>
        <w:t>Le novità per la nuova edizione CREO</w:t>
      </w:r>
    </w:p>
    <w:p w14:paraId="196542B9" w14:textId="178923FE" w:rsidR="00C91F1E" w:rsidRPr="00020ED9" w:rsidRDefault="00C91F1E" w:rsidP="00C91F1E">
      <w:pPr>
        <w:pStyle w:val="paragraph"/>
        <w:spacing w:before="0" w:beforeAutospacing="0" w:after="0" w:afterAutospacing="0"/>
        <w:jc w:val="both"/>
        <w:textAlignment w:val="baseline"/>
        <w:rPr>
          <w:sz w:val="20"/>
          <w:szCs w:val="20"/>
        </w:rPr>
      </w:pPr>
      <w:proofErr w:type="spellStart"/>
      <w:r w:rsidRPr="00020ED9">
        <w:rPr>
          <w:rFonts w:hint="cs"/>
          <w:sz w:val="20"/>
          <w:szCs w:val="20"/>
          <w:u w:val="single"/>
        </w:rPr>
        <w:t>EmpowerED</w:t>
      </w:r>
      <w:proofErr w:type="spellEnd"/>
      <w:r w:rsidRPr="00020ED9">
        <w:rPr>
          <w:rFonts w:hint="cs"/>
          <w:sz w:val="20"/>
          <w:szCs w:val="20"/>
          <w:u w:val="single"/>
        </w:rPr>
        <w:t>: Career Readiness Lab</w:t>
      </w:r>
      <w:r w:rsidRPr="00020ED9">
        <w:rPr>
          <w:rFonts w:hint="cs"/>
          <w:sz w:val="20"/>
          <w:szCs w:val="20"/>
        </w:rPr>
        <w:t xml:space="preserve"> è un laboratorio di orientamento, volto ad accrescere negli studenti la consapevolezza di sé rispetto alle proprie conoscenze, abilità e attitudini professionali, per arrivare ad affrontare il mercato del lavoro con maggiore sicurezza.</w:t>
      </w:r>
    </w:p>
    <w:p w14:paraId="5CBD7046" w14:textId="77777777" w:rsidR="00C91F1E" w:rsidRPr="00020ED9" w:rsidRDefault="00C91F1E" w:rsidP="00C91F1E">
      <w:pPr>
        <w:pStyle w:val="paragraph"/>
        <w:spacing w:before="0" w:beforeAutospacing="0" w:after="0" w:afterAutospacing="0"/>
        <w:jc w:val="both"/>
        <w:textAlignment w:val="baseline"/>
        <w:rPr>
          <w:sz w:val="20"/>
          <w:szCs w:val="20"/>
        </w:rPr>
      </w:pPr>
      <w:r w:rsidRPr="00020ED9">
        <w:rPr>
          <w:rFonts w:hint="cs"/>
          <w:sz w:val="20"/>
          <w:szCs w:val="20"/>
        </w:rPr>
        <w:t>Il laboratorio si concentra sull’</w:t>
      </w:r>
      <w:r w:rsidRPr="00020ED9">
        <w:rPr>
          <w:rFonts w:hint="cs"/>
          <w:b/>
          <w:bCs/>
          <w:sz w:val="20"/>
          <w:szCs w:val="20"/>
        </w:rPr>
        <w:t>empowerment</w:t>
      </w:r>
      <w:r w:rsidRPr="00020ED9">
        <w:rPr>
          <w:rFonts w:hint="cs"/>
          <w:sz w:val="20"/>
          <w:szCs w:val="20"/>
        </w:rPr>
        <w:t xml:space="preserve"> degli studenti affinché comprendano le proprie conoscenze, abilità e atteggiamenti imprenditoriali, fornendo loro strumenti per promuoversi efficacemente nel mondo professionale. </w:t>
      </w:r>
      <w:r w:rsidRPr="00020ED9">
        <w:rPr>
          <w:sz w:val="20"/>
          <w:szCs w:val="20"/>
        </w:rPr>
        <w:t xml:space="preserve">Più specificamente il </w:t>
      </w:r>
      <w:r w:rsidRPr="00020ED9">
        <w:rPr>
          <w:rFonts w:hint="cs"/>
          <w:sz w:val="20"/>
          <w:szCs w:val="20"/>
        </w:rPr>
        <w:t>laboratorio</w:t>
      </w:r>
      <w:r w:rsidRPr="00020ED9">
        <w:rPr>
          <w:sz w:val="20"/>
          <w:szCs w:val="20"/>
        </w:rPr>
        <w:t xml:space="preserve"> è pensato per preparare </w:t>
      </w:r>
      <w:r w:rsidRPr="00020ED9">
        <w:rPr>
          <w:rFonts w:hint="cs"/>
          <w:sz w:val="20"/>
          <w:szCs w:val="20"/>
        </w:rPr>
        <w:t xml:space="preserve">gli studenti </w:t>
      </w:r>
      <w:r w:rsidRPr="00020ED9">
        <w:rPr>
          <w:sz w:val="20"/>
          <w:szCs w:val="20"/>
        </w:rPr>
        <w:t>a</w:t>
      </w:r>
      <w:r w:rsidRPr="00020ED9">
        <w:rPr>
          <w:rFonts w:hint="cs"/>
          <w:sz w:val="20"/>
          <w:szCs w:val="20"/>
        </w:rPr>
        <w:t>:</w:t>
      </w:r>
    </w:p>
    <w:p w14:paraId="6A8908B1" w14:textId="77777777" w:rsidR="00C91F1E" w:rsidRPr="00020ED9" w:rsidRDefault="00C91F1E" w:rsidP="00C91F1E">
      <w:pPr>
        <w:pStyle w:val="paragraph"/>
        <w:numPr>
          <w:ilvl w:val="0"/>
          <w:numId w:val="7"/>
        </w:numPr>
        <w:spacing w:before="0" w:beforeAutospacing="0" w:after="0" w:afterAutospacing="0"/>
        <w:jc w:val="both"/>
        <w:textAlignment w:val="baseline"/>
        <w:rPr>
          <w:sz w:val="20"/>
          <w:szCs w:val="20"/>
        </w:rPr>
      </w:pPr>
      <w:r w:rsidRPr="00020ED9">
        <w:rPr>
          <w:rFonts w:hint="cs"/>
          <w:sz w:val="20"/>
          <w:szCs w:val="20"/>
        </w:rPr>
        <w:t>Sviluppare la propria consapevolezza attraverso test psicologici scientificamente validati e affidabili</w:t>
      </w:r>
    </w:p>
    <w:p w14:paraId="261F5148" w14:textId="77777777" w:rsidR="00C91F1E" w:rsidRPr="00020ED9" w:rsidRDefault="00C91F1E" w:rsidP="00C91F1E">
      <w:pPr>
        <w:pStyle w:val="paragraph"/>
        <w:numPr>
          <w:ilvl w:val="0"/>
          <w:numId w:val="7"/>
        </w:numPr>
        <w:spacing w:before="0" w:beforeAutospacing="0" w:after="0" w:afterAutospacing="0"/>
        <w:jc w:val="both"/>
        <w:textAlignment w:val="baseline"/>
        <w:rPr>
          <w:sz w:val="20"/>
          <w:szCs w:val="20"/>
        </w:rPr>
      </w:pPr>
      <w:r w:rsidRPr="00020ED9">
        <w:rPr>
          <w:rFonts w:hint="cs"/>
          <w:sz w:val="20"/>
          <w:szCs w:val="20"/>
        </w:rPr>
        <w:t>Comprendere l’importanza della consapevolezza di sé nella scelta della carriera</w:t>
      </w:r>
    </w:p>
    <w:p w14:paraId="1A7E0EFA" w14:textId="77777777" w:rsidR="00C91F1E" w:rsidRPr="00020ED9" w:rsidRDefault="00C91F1E" w:rsidP="00C91F1E">
      <w:pPr>
        <w:pStyle w:val="paragraph"/>
        <w:numPr>
          <w:ilvl w:val="0"/>
          <w:numId w:val="7"/>
        </w:numPr>
        <w:spacing w:before="0" w:beforeAutospacing="0" w:after="0" w:afterAutospacing="0"/>
        <w:jc w:val="both"/>
        <w:textAlignment w:val="baseline"/>
        <w:rPr>
          <w:sz w:val="20"/>
          <w:szCs w:val="20"/>
        </w:rPr>
      </w:pPr>
      <w:r w:rsidRPr="00020ED9">
        <w:rPr>
          <w:rFonts w:hint="cs"/>
          <w:sz w:val="20"/>
          <w:szCs w:val="20"/>
        </w:rPr>
        <w:t>Potenziare le capacità di pensiero critico valutando le proprie capacità personali e filtrando le opportunità di lavoro</w:t>
      </w:r>
    </w:p>
    <w:p w14:paraId="71113BCC" w14:textId="77777777" w:rsidR="00C91F1E" w:rsidRPr="00020ED9" w:rsidRDefault="00C91F1E" w:rsidP="00C91F1E">
      <w:pPr>
        <w:pStyle w:val="paragraph"/>
        <w:numPr>
          <w:ilvl w:val="0"/>
          <w:numId w:val="7"/>
        </w:numPr>
        <w:spacing w:before="0" w:beforeAutospacing="0" w:after="0" w:afterAutospacing="0"/>
        <w:jc w:val="both"/>
        <w:textAlignment w:val="baseline"/>
        <w:rPr>
          <w:sz w:val="20"/>
          <w:szCs w:val="20"/>
        </w:rPr>
      </w:pPr>
      <w:r w:rsidRPr="00020ED9">
        <w:rPr>
          <w:rFonts w:hint="cs"/>
          <w:sz w:val="20"/>
          <w:szCs w:val="20"/>
        </w:rPr>
        <w:t>Sviluppare la capacità di allineare i propri punti di forza imprenditoriali con le descrizioni delle mansioni</w:t>
      </w:r>
    </w:p>
    <w:p w14:paraId="3D2FFD0B" w14:textId="77777777" w:rsidR="00C91F1E" w:rsidRPr="00020ED9" w:rsidRDefault="00C91F1E" w:rsidP="00C91F1E">
      <w:pPr>
        <w:pStyle w:val="paragraph"/>
        <w:numPr>
          <w:ilvl w:val="0"/>
          <w:numId w:val="7"/>
        </w:numPr>
        <w:spacing w:before="0" w:beforeAutospacing="0" w:after="0" w:afterAutospacing="0"/>
        <w:jc w:val="both"/>
        <w:textAlignment w:val="baseline"/>
        <w:rPr>
          <w:sz w:val="20"/>
          <w:szCs w:val="20"/>
        </w:rPr>
      </w:pPr>
      <w:r w:rsidRPr="00020ED9">
        <w:rPr>
          <w:rFonts w:hint="cs"/>
          <w:sz w:val="20"/>
          <w:szCs w:val="20"/>
        </w:rPr>
        <w:t>Valutare l’efficacia del personal branding nelle domande di lavoro</w:t>
      </w:r>
    </w:p>
    <w:p w14:paraId="750B5341" w14:textId="77777777" w:rsidR="00C91F1E" w:rsidRPr="00020ED9" w:rsidRDefault="00C91F1E" w:rsidP="00C91F1E">
      <w:pPr>
        <w:pStyle w:val="paragraph"/>
        <w:numPr>
          <w:ilvl w:val="0"/>
          <w:numId w:val="7"/>
        </w:numPr>
        <w:spacing w:before="0" w:beforeAutospacing="0" w:after="0" w:afterAutospacing="0"/>
        <w:jc w:val="both"/>
        <w:textAlignment w:val="baseline"/>
        <w:rPr>
          <w:sz w:val="20"/>
          <w:szCs w:val="20"/>
        </w:rPr>
      </w:pPr>
      <w:r w:rsidRPr="00020ED9">
        <w:rPr>
          <w:rFonts w:hint="cs"/>
          <w:sz w:val="20"/>
          <w:szCs w:val="20"/>
        </w:rPr>
        <w:t>Analizzare i curriculum vitae dal punto di vista delle risorse umane</w:t>
      </w:r>
    </w:p>
    <w:p w14:paraId="4E85D0A9" w14:textId="77777777" w:rsidR="00C91F1E" w:rsidRPr="00020ED9" w:rsidRDefault="00C91F1E" w:rsidP="00C91F1E">
      <w:pPr>
        <w:pStyle w:val="paragraph"/>
        <w:spacing w:before="0" w:beforeAutospacing="0" w:after="0" w:afterAutospacing="0"/>
        <w:jc w:val="both"/>
        <w:textAlignment w:val="baseline"/>
        <w:rPr>
          <w:sz w:val="20"/>
          <w:szCs w:val="20"/>
        </w:rPr>
      </w:pPr>
      <w:r w:rsidRPr="00020ED9">
        <w:rPr>
          <w:rFonts w:hint="cs"/>
          <w:sz w:val="20"/>
          <w:szCs w:val="20"/>
        </w:rPr>
        <w:t xml:space="preserve">Il modulo prevede attività sincrone e asincrone, con coaching individuale e lavoro di </w:t>
      </w:r>
      <w:proofErr w:type="gramStart"/>
      <w:r w:rsidRPr="00020ED9">
        <w:rPr>
          <w:rFonts w:hint="cs"/>
          <w:sz w:val="20"/>
          <w:szCs w:val="20"/>
        </w:rPr>
        <w:t>team</w:t>
      </w:r>
      <w:proofErr w:type="gramEnd"/>
      <w:r w:rsidRPr="00020ED9">
        <w:rPr>
          <w:rFonts w:hint="cs"/>
          <w:sz w:val="20"/>
          <w:szCs w:val="20"/>
        </w:rPr>
        <w:t>.</w:t>
      </w:r>
    </w:p>
    <w:p w14:paraId="7EA2BA88" w14:textId="77777777" w:rsidR="00C91F1E" w:rsidRPr="00020ED9" w:rsidRDefault="00C91F1E" w:rsidP="00C91F1E">
      <w:pPr>
        <w:pStyle w:val="paragraph"/>
        <w:spacing w:before="0" w:beforeAutospacing="0" w:after="0" w:afterAutospacing="0"/>
        <w:jc w:val="both"/>
        <w:textAlignment w:val="baseline"/>
        <w:rPr>
          <w:sz w:val="20"/>
          <w:szCs w:val="20"/>
        </w:rPr>
      </w:pPr>
    </w:p>
    <w:p w14:paraId="43DAFD20" w14:textId="77777777" w:rsidR="00C91F1E" w:rsidRPr="00020ED9" w:rsidRDefault="00C91F1E" w:rsidP="00C91F1E">
      <w:pPr>
        <w:pStyle w:val="paragraph"/>
        <w:spacing w:before="0" w:beforeAutospacing="0" w:after="0" w:afterAutospacing="0"/>
        <w:jc w:val="both"/>
        <w:textAlignment w:val="baseline"/>
        <w:rPr>
          <w:sz w:val="20"/>
          <w:szCs w:val="20"/>
        </w:rPr>
      </w:pPr>
      <w:r w:rsidRPr="00020ED9">
        <w:rPr>
          <w:sz w:val="20"/>
          <w:szCs w:val="20"/>
          <w:u w:val="single"/>
        </w:rPr>
        <w:t>GUESSS: Global University Entrepreneurial Spirit Students’ Survey</w:t>
      </w:r>
      <w:r w:rsidRPr="00020ED9">
        <w:rPr>
          <w:sz w:val="20"/>
          <w:szCs w:val="20"/>
        </w:rPr>
        <w:t xml:space="preserve"> (</w:t>
      </w:r>
      <w:hyperlink r:id="rId11" w:history="1">
        <w:r w:rsidRPr="00020ED9">
          <w:rPr>
            <w:rStyle w:val="Collegamentoipertestuale"/>
            <w:sz w:val="20"/>
            <w:szCs w:val="20"/>
          </w:rPr>
          <w:t>www.guesssurvey.org</w:t>
        </w:r>
      </w:hyperlink>
      <w:r w:rsidRPr="00020ED9">
        <w:rPr>
          <w:sz w:val="20"/>
          <w:szCs w:val="20"/>
        </w:rPr>
        <w:t>) è la più grande ed estensiva indagine globale sui temi dell’imprenditorialità universitaria, che studia lo spirito imprenditoriale e le iniziative di creazione d’impresa degli studenti universitari. Il progetto coinvolge 35 paesi. Sono 27 le università coinvolte in Italia, coordinate dal Centro di Ricerca CYFE (Center for Young and Family Enterprise) dell’Università degli studi di Bergamo.</w:t>
      </w:r>
    </w:p>
    <w:p w14:paraId="432D8912" w14:textId="41CE1BDA" w:rsidR="00C91F1E" w:rsidRPr="00020ED9" w:rsidRDefault="00C91F1E" w:rsidP="00C91F1E">
      <w:pPr>
        <w:pStyle w:val="paragraph"/>
        <w:spacing w:before="0" w:beforeAutospacing="0" w:after="0" w:afterAutospacing="0"/>
        <w:jc w:val="both"/>
        <w:textAlignment w:val="baseline"/>
        <w:rPr>
          <w:sz w:val="20"/>
          <w:szCs w:val="20"/>
        </w:rPr>
      </w:pPr>
      <w:r w:rsidRPr="00020ED9">
        <w:rPr>
          <w:sz w:val="20"/>
          <w:szCs w:val="20"/>
        </w:rPr>
        <w:t>Negli ultimi anni la raccolta dati ha generato pubblicazioni interessanti e di varia natura; da quest’anno, in linea con le priorità del programma Look4ward di Intesa Sanpaolo, saranno approfondite le tematiche legate alle competenze imprenditoriali, viste come “competenze del futuro”, quali: resilienza, auto-efficacia, capacità di sperimentazione e prontezza nel disegnare opportunità di innovazione.</w:t>
      </w:r>
    </w:p>
    <w:p w14:paraId="3A7BE801" w14:textId="77777777" w:rsidR="00766CB9" w:rsidRPr="00C91F1E" w:rsidRDefault="00766CB9" w:rsidP="00C91F1E">
      <w:pPr>
        <w:pStyle w:val="paragraph"/>
        <w:spacing w:before="0" w:beforeAutospacing="0" w:after="0" w:afterAutospacing="0"/>
        <w:jc w:val="both"/>
        <w:textAlignment w:val="baseline"/>
        <w:rPr>
          <w:rStyle w:val="normaltextrun"/>
        </w:rPr>
      </w:pPr>
    </w:p>
    <w:sectPr w:rsidR="00766CB9" w:rsidRPr="00C91F1E">
      <w:headerReference w:type="even" r:id="rId12"/>
      <w:headerReference w:type="default" r:id="rId13"/>
      <w:footerReference w:type="even" r:id="rId14"/>
      <w:footerReference w:type="default" r:id="rId15"/>
      <w:headerReference w:type="first" r:id="rId16"/>
      <w:footerReference w:type="first" r:id="rId17"/>
      <w:pgSz w:w="11906" w:h="16838"/>
      <w:pgMar w:top="1417" w:right="1134" w:bottom="1134"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703BE2" w14:textId="77777777" w:rsidR="00D717F3" w:rsidRDefault="00D717F3">
      <w:pPr>
        <w:spacing w:after="0" w:line="240" w:lineRule="auto"/>
      </w:pPr>
      <w:r>
        <w:separator/>
      </w:r>
    </w:p>
  </w:endnote>
  <w:endnote w:type="continuationSeparator" w:id="0">
    <w:p w14:paraId="308B0E09" w14:textId="77777777" w:rsidR="00D717F3" w:rsidRDefault="00D717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ITC Bookman Demi">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BAA30" w14:textId="77777777" w:rsidR="007E563A" w:rsidRDefault="007E563A">
    <w:pPr>
      <w:pBdr>
        <w:top w:val="nil"/>
        <w:left w:val="nil"/>
        <w:bottom w:val="nil"/>
        <w:right w:val="nil"/>
        <w:between w:val="nil"/>
      </w:pBdr>
      <w:tabs>
        <w:tab w:val="center" w:pos="4819"/>
        <w:tab w:val="right" w:pos="9638"/>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8D8AE" w14:textId="77777777" w:rsidR="007E563A" w:rsidRDefault="007E563A">
    <w:pPr>
      <w:pBdr>
        <w:top w:val="nil"/>
        <w:left w:val="nil"/>
        <w:bottom w:val="nil"/>
        <w:right w:val="nil"/>
        <w:between w:val="nil"/>
      </w:pBdr>
      <w:tabs>
        <w:tab w:val="center" w:pos="4819"/>
        <w:tab w:val="right" w:pos="9638"/>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65D5F" w14:textId="77777777" w:rsidR="007E563A" w:rsidRDefault="007E563A">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8D2037" w14:textId="77777777" w:rsidR="00D717F3" w:rsidRDefault="00D717F3">
      <w:pPr>
        <w:spacing w:after="0" w:line="240" w:lineRule="auto"/>
      </w:pPr>
      <w:r>
        <w:separator/>
      </w:r>
    </w:p>
  </w:footnote>
  <w:footnote w:type="continuationSeparator" w:id="0">
    <w:p w14:paraId="3DD8607E" w14:textId="77777777" w:rsidR="00D717F3" w:rsidRDefault="00D717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7BFBB" w14:textId="77777777" w:rsidR="007E563A" w:rsidRDefault="007E563A">
    <w:pPr>
      <w:pBdr>
        <w:top w:val="nil"/>
        <w:left w:val="nil"/>
        <w:bottom w:val="nil"/>
        <w:right w:val="nil"/>
        <w:between w:val="nil"/>
      </w:pBdr>
      <w:tabs>
        <w:tab w:val="center" w:pos="4819"/>
        <w:tab w:val="right" w:pos="9638"/>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68CDE" w14:textId="292D994E" w:rsidR="00746DC3" w:rsidRDefault="00746DC3" w:rsidP="00FF0BDC">
    <w:pPr>
      <w:widowControl w:val="0"/>
      <w:pBdr>
        <w:top w:val="nil"/>
        <w:left w:val="nil"/>
        <w:bottom w:val="nil"/>
        <w:right w:val="nil"/>
        <w:between w:val="nil"/>
      </w:pBdr>
      <w:tabs>
        <w:tab w:val="center" w:pos="4819"/>
        <w:tab w:val="left" w:pos="8424"/>
        <w:tab w:val="right" w:pos="9638"/>
      </w:tabs>
      <w:spacing w:after="0" w:line="240" w:lineRule="auto"/>
      <w:rPr>
        <w:color w:val="000000"/>
      </w:rPr>
    </w:pPr>
    <w:r>
      <w:rPr>
        <w:noProof/>
        <w:color w:val="000000"/>
      </w:rPr>
      <w:drawing>
        <wp:anchor distT="0" distB="0" distL="114300" distR="114300" simplePos="0" relativeHeight="251658240" behindDoc="0" locked="0" layoutInCell="1" allowOverlap="1" wp14:anchorId="3210128F" wp14:editId="4BDCB347">
          <wp:simplePos x="0" y="0"/>
          <wp:positionH relativeFrom="column">
            <wp:posOffset>4245610</wp:posOffset>
          </wp:positionH>
          <wp:positionV relativeFrom="page">
            <wp:posOffset>95885</wp:posOffset>
          </wp:positionV>
          <wp:extent cx="1473200" cy="994410"/>
          <wp:effectExtent l="0" t="0" r="0" b="0"/>
          <wp:wrapSquare wrapText="bothSides"/>
          <wp:docPr id="112525051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5250512" name="Immagine 1125250512"/>
                  <pic:cNvPicPr/>
                </pic:nvPicPr>
                <pic:blipFill>
                  <a:blip r:embed="rId1">
                    <a:extLst>
                      <a:ext uri="{28A0092B-C50C-407E-A947-70E740481C1C}">
                        <a14:useLocalDpi xmlns:a14="http://schemas.microsoft.com/office/drawing/2010/main" val="0"/>
                      </a:ext>
                    </a:extLst>
                  </a:blip>
                  <a:stretch>
                    <a:fillRect/>
                  </a:stretch>
                </pic:blipFill>
                <pic:spPr>
                  <a:xfrm>
                    <a:off x="0" y="0"/>
                    <a:ext cx="1473200" cy="994410"/>
                  </a:xfrm>
                  <a:prstGeom prst="rect">
                    <a:avLst/>
                  </a:prstGeom>
                </pic:spPr>
              </pic:pic>
            </a:graphicData>
          </a:graphic>
          <wp14:sizeRelH relativeFrom="page">
            <wp14:pctWidth>0</wp14:pctWidth>
          </wp14:sizeRelH>
          <wp14:sizeRelV relativeFrom="page">
            <wp14:pctHeight>0</wp14:pctHeight>
          </wp14:sizeRelV>
        </wp:anchor>
      </w:drawing>
    </w:r>
    <w:r w:rsidR="00EE3D15">
      <w:rPr>
        <w:rFonts w:ascii="ITC Bookman Demi" w:eastAsia="ITC Bookman Demi" w:hAnsi="ITC Bookman Demi" w:cs="ITC Bookman Demi"/>
        <w:b/>
        <w:noProof/>
        <w:color w:val="000000"/>
        <w:sz w:val="44"/>
        <w:szCs w:val="44"/>
      </w:rPr>
      <w:drawing>
        <wp:inline distT="0" distB="0" distL="0" distR="0" wp14:anchorId="386524AB" wp14:editId="544EF9E9">
          <wp:extent cx="2844800" cy="317500"/>
          <wp:effectExtent l="0" t="0" r="0" b="0"/>
          <wp:docPr id="1" name="image1.jpg" descr="INTESA_SANPAOLO_COL"/>
          <wp:cNvGraphicFramePr/>
          <a:graphic xmlns:a="http://schemas.openxmlformats.org/drawingml/2006/main">
            <a:graphicData uri="http://schemas.openxmlformats.org/drawingml/2006/picture">
              <pic:pic xmlns:pic="http://schemas.openxmlformats.org/drawingml/2006/picture">
                <pic:nvPicPr>
                  <pic:cNvPr id="0" name="image1.jpg" descr="INTESA_SANPAOLO_COL"/>
                  <pic:cNvPicPr preferRelativeResize="0"/>
                </pic:nvPicPr>
                <pic:blipFill>
                  <a:blip r:embed="rId2"/>
                  <a:srcRect/>
                  <a:stretch>
                    <a:fillRect/>
                  </a:stretch>
                </pic:blipFill>
                <pic:spPr>
                  <a:xfrm>
                    <a:off x="0" y="0"/>
                    <a:ext cx="2844800" cy="317500"/>
                  </a:xfrm>
                  <a:prstGeom prst="rect">
                    <a:avLst/>
                  </a:prstGeom>
                  <a:ln/>
                </pic:spPr>
              </pic:pic>
            </a:graphicData>
          </a:graphic>
        </wp:inline>
      </w:drawing>
    </w:r>
    <w:r w:rsidR="00B360DA">
      <w:rPr>
        <w:color w:val="000000"/>
      </w:rPr>
      <w:tab/>
    </w:r>
    <w:r w:rsidR="003512E7">
      <w:rPr>
        <w:color w:val="000000"/>
      </w:rPr>
      <w:t xml:space="preserve">   </w:t>
    </w:r>
  </w:p>
  <w:p w14:paraId="3AF8FE00" w14:textId="77777777" w:rsidR="00DE2F83" w:rsidRDefault="00DE2F83" w:rsidP="00FF0BDC">
    <w:pPr>
      <w:widowControl w:val="0"/>
      <w:pBdr>
        <w:top w:val="nil"/>
        <w:left w:val="nil"/>
        <w:bottom w:val="nil"/>
        <w:right w:val="nil"/>
        <w:between w:val="nil"/>
      </w:pBdr>
      <w:tabs>
        <w:tab w:val="center" w:pos="4819"/>
        <w:tab w:val="left" w:pos="8424"/>
        <w:tab w:val="right" w:pos="9638"/>
      </w:tabs>
      <w:spacing w:after="0" w:line="240" w:lineRule="auto"/>
      <w:rPr>
        <w:color w:val="000000"/>
      </w:rPr>
    </w:pPr>
  </w:p>
  <w:p w14:paraId="268DA116" w14:textId="77777777" w:rsidR="001D776E" w:rsidRDefault="001D776E" w:rsidP="00FF0BDC">
    <w:pPr>
      <w:widowControl w:val="0"/>
      <w:pBdr>
        <w:top w:val="nil"/>
        <w:left w:val="nil"/>
        <w:bottom w:val="nil"/>
        <w:right w:val="nil"/>
        <w:between w:val="nil"/>
      </w:pBdr>
      <w:tabs>
        <w:tab w:val="center" w:pos="4819"/>
        <w:tab w:val="left" w:pos="8424"/>
        <w:tab w:val="right" w:pos="9638"/>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4F61E" w14:textId="77777777" w:rsidR="007E563A" w:rsidRDefault="007E563A">
    <w:pPr>
      <w:pBdr>
        <w:top w:val="nil"/>
        <w:left w:val="nil"/>
        <w:bottom w:val="nil"/>
        <w:right w:val="nil"/>
        <w:between w:val="nil"/>
      </w:pBdr>
      <w:tabs>
        <w:tab w:val="center" w:pos="4819"/>
        <w:tab w:val="right" w:pos="96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4311E8"/>
    <w:multiLevelType w:val="multilevel"/>
    <w:tmpl w:val="6756E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5DB562C"/>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A7D11BE"/>
    <w:multiLevelType w:val="hybridMultilevel"/>
    <w:tmpl w:val="AB10FF4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 w15:restartNumberingAfterBreak="0">
    <w:nsid w:val="48094CDB"/>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70094BCF"/>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76A866B6"/>
    <w:multiLevelType w:val="multilevel"/>
    <w:tmpl w:val="65A83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D1554C6"/>
    <w:multiLevelType w:val="multilevel"/>
    <w:tmpl w:val="E9867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58149932">
    <w:abstractNumId w:val="3"/>
  </w:num>
  <w:num w:numId="2" w16cid:durableId="1622300459">
    <w:abstractNumId w:val="1"/>
  </w:num>
  <w:num w:numId="3" w16cid:durableId="1679850314">
    <w:abstractNumId w:val="4"/>
  </w:num>
  <w:num w:numId="4" w16cid:durableId="572005778">
    <w:abstractNumId w:val="2"/>
  </w:num>
  <w:num w:numId="5" w16cid:durableId="2113934913">
    <w:abstractNumId w:val="6"/>
  </w:num>
  <w:num w:numId="6" w16cid:durableId="1302884122">
    <w:abstractNumId w:val="5"/>
  </w:num>
  <w:num w:numId="7" w16cid:durableId="10417122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563A"/>
    <w:rsid w:val="00001BBB"/>
    <w:rsid w:val="00020ED9"/>
    <w:rsid w:val="000339AE"/>
    <w:rsid w:val="00033E91"/>
    <w:rsid w:val="000525CD"/>
    <w:rsid w:val="0007432D"/>
    <w:rsid w:val="000751E2"/>
    <w:rsid w:val="000C0E3A"/>
    <w:rsid w:val="000C5058"/>
    <w:rsid w:val="0012671E"/>
    <w:rsid w:val="001279A2"/>
    <w:rsid w:val="00140649"/>
    <w:rsid w:val="001474F6"/>
    <w:rsid w:val="001974E7"/>
    <w:rsid w:val="001C0E73"/>
    <w:rsid w:val="001D776E"/>
    <w:rsid w:val="001E65F6"/>
    <w:rsid w:val="00202946"/>
    <w:rsid w:val="00206137"/>
    <w:rsid w:val="00213A52"/>
    <w:rsid w:val="002275B3"/>
    <w:rsid w:val="0023021D"/>
    <w:rsid w:val="00231B62"/>
    <w:rsid w:val="00231EA6"/>
    <w:rsid w:val="0026263C"/>
    <w:rsid w:val="0027142C"/>
    <w:rsid w:val="002925C2"/>
    <w:rsid w:val="002D2BBF"/>
    <w:rsid w:val="002D66A9"/>
    <w:rsid w:val="002E1A1F"/>
    <w:rsid w:val="00332A98"/>
    <w:rsid w:val="003512E7"/>
    <w:rsid w:val="00356497"/>
    <w:rsid w:val="003A1BA2"/>
    <w:rsid w:val="003B01A3"/>
    <w:rsid w:val="004068B9"/>
    <w:rsid w:val="00445227"/>
    <w:rsid w:val="0048491F"/>
    <w:rsid w:val="004A19A7"/>
    <w:rsid w:val="004C7FB3"/>
    <w:rsid w:val="004D0095"/>
    <w:rsid w:val="00500CC6"/>
    <w:rsid w:val="0050152B"/>
    <w:rsid w:val="00544286"/>
    <w:rsid w:val="005721F0"/>
    <w:rsid w:val="005B6E41"/>
    <w:rsid w:val="005C1DCF"/>
    <w:rsid w:val="005C2F1C"/>
    <w:rsid w:val="005C6FA0"/>
    <w:rsid w:val="005D3AB4"/>
    <w:rsid w:val="005D467F"/>
    <w:rsid w:val="005E01A9"/>
    <w:rsid w:val="005E5102"/>
    <w:rsid w:val="005F19A4"/>
    <w:rsid w:val="00601B62"/>
    <w:rsid w:val="0063730B"/>
    <w:rsid w:val="0064003B"/>
    <w:rsid w:val="006428FF"/>
    <w:rsid w:val="006A5677"/>
    <w:rsid w:val="006D5B74"/>
    <w:rsid w:val="006E2990"/>
    <w:rsid w:val="006E6B69"/>
    <w:rsid w:val="006F2790"/>
    <w:rsid w:val="007110DA"/>
    <w:rsid w:val="00746DC3"/>
    <w:rsid w:val="00766CB9"/>
    <w:rsid w:val="00770984"/>
    <w:rsid w:val="007B21C5"/>
    <w:rsid w:val="007C20C5"/>
    <w:rsid w:val="007D155D"/>
    <w:rsid w:val="007D332D"/>
    <w:rsid w:val="007E563A"/>
    <w:rsid w:val="007F50EE"/>
    <w:rsid w:val="008270BA"/>
    <w:rsid w:val="00834C77"/>
    <w:rsid w:val="008355A8"/>
    <w:rsid w:val="00876203"/>
    <w:rsid w:val="008D1199"/>
    <w:rsid w:val="008E5724"/>
    <w:rsid w:val="008F384E"/>
    <w:rsid w:val="00913268"/>
    <w:rsid w:val="00922E77"/>
    <w:rsid w:val="00934FE8"/>
    <w:rsid w:val="00941BBD"/>
    <w:rsid w:val="009A18D7"/>
    <w:rsid w:val="009A31A1"/>
    <w:rsid w:val="009D0FC4"/>
    <w:rsid w:val="009E3B92"/>
    <w:rsid w:val="00A07505"/>
    <w:rsid w:val="00A448BB"/>
    <w:rsid w:val="00A5503C"/>
    <w:rsid w:val="00A760E2"/>
    <w:rsid w:val="00A8033B"/>
    <w:rsid w:val="00AB2DB7"/>
    <w:rsid w:val="00AE2D38"/>
    <w:rsid w:val="00AF776F"/>
    <w:rsid w:val="00B03F8B"/>
    <w:rsid w:val="00B16421"/>
    <w:rsid w:val="00B225E8"/>
    <w:rsid w:val="00B360DA"/>
    <w:rsid w:val="00B369DD"/>
    <w:rsid w:val="00B622E1"/>
    <w:rsid w:val="00B6674D"/>
    <w:rsid w:val="00B747FD"/>
    <w:rsid w:val="00B95098"/>
    <w:rsid w:val="00B95400"/>
    <w:rsid w:val="00BC0388"/>
    <w:rsid w:val="00BD47F2"/>
    <w:rsid w:val="00BE71F0"/>
    <w:rsid w:val="00BF31AD"/>
    <w:rsid w:val="00C128A5"/>
    <w:rsid w:val="00C20525"/>
    <w:rsid w:val="00C2494E"/>
    <w:rsid w:val="00C27256"/>
    <w:rsid w:val="00C811F2"/>
    <w:rsid w:val="00C84FE1"/>
    <w:rsid w:val="00C87BE6"/>
    <w:rsid w:val="00C91F1E"/>
    <w:rsid w:val="00CA306E"/>
    <w:rsid w:val="00CC68B8"/>
    <w:rsid w:val="00D12FC7"/>
    <w:rsid w:val="00D16EF1"/>
    <w:rsid w:val="00D47750"/>
    <w:rsid w:val="00D536C3"/>
    <w:rsid w:val="00D644F0"/>
    <w:rsid w:val="00D717F3"/>
    <w:rsid w:val="00D738C4"/>
    <w:rsid w:val="00D74046"/>
    <w:rsid w:val="00D82B9C"/>
    <w:rsid w:val="00D902CB"/>
    <w:rsid w:val="00DA679B"/>
    <w:rsid w:val="00DB2A74"/>
    <w:rsid w:val="00DD173E"/>
    <w:rsid w:val="00DD2FC0"/>
    <w:rsid w:val="00DE2F83"/>
    <w:rsid w:val="00E12908"/>
    <w:rsid w:val="00E21DB4"/>
    <w:rsid w:val="00E5593B"/>
    <w:rsid w:val="00E95A41"/>
    <w:rsid w:val="00EC1146"/>
    <w:rsid w:val="00ED6F9D"/>
    <w:rsid w:val="00EE3D15"/>
    <w:rsid w:val="00EF74F6"/>
    <w:rsid w:val="00F23C8E"/>
    <w:rsid w:val="00F30662"/>
    <w:rsid w:val="00F321A2"/>
    <w:rsid w:val="00F65F55"/>
    <w:rsid w:val="00F82E93"/>
    <w:rsid w:val="00F941F6"/>
    <w:rsid w:val="00F96943"/>
    <w:rsid w:val="00FE4744"/>
    <w:rsid w:val="00FF0BD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C5A7FF"/>
  <w15:docId w15:val="{EA648069-EF8C-6341-BEAD-E93C6E4C9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240" w:after="0"/>
      <w:outlineLvl w:val="0"/>
    </w:pPr>
    <w:rPr>
      <w:color w:val="2F5496"/>
      <w:sz w:val="32"/>
      <w:szCs w:val="32"/>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spacing w:line="240" w:lineRule="auto"/>
      <w:outlineLvl w:val="3"/>
    </w:pPr>
    <w:rPr>
      <w:rFonts w:ascii="Times New Roman" w:eastAsia="Times New Roman" w:hAnsi="Times New Roman" w:cs="Times New Roman"/>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character" w:styleId="Enfasicorsivo">
    <w:name w:val="Emphasis"/>
    <w:basedOn w:val="Carpredefinitoparagrafo"/>
    <w:uiPriority w:val="20"/>
    <w:qFormat/>
    <w:rsid w:val="00913268"/>
    <w:rPr>
      <w:i/>
      <w:iCs/>
    </w:rPr>
  </w:style>
  <w:style w:type="paragraph" w:styleId="Paragrafoelenco">
    <w:name w:val="List Paragraph"/>
    <w:basedOn w:val="Normale"/>
    <w:uiPriority w:val="34"/>
    <w:qFormat/>
    <w:rsid w:val="008D1199"/>
    <w:pPr>
      <w:spacing w:line="256" w:lineRule="auto"/>
      <w:ind w:left="720"/>
      <w:contextualSpacing/>
    </w:pPr>
    <w:rPr>
      <w:rFonts w:ascii="Century Gothic" w:eastAsiaTheme="minorHAnsi" w:hAnsi="Century Gothic" w:cstheme="minorBidi"/>
      <w:sz w:val="20"/>
      <w:lang w:eastAsia="en-US"/>
    </w:rPr>
  </w:style>
  <w:style w:type="paragraph" w:customStyle="1" w:styleId="paragraph">
    <w:name w:val="paragraph"/>
    <w:basedOn w:val="Normale"/>
    <w:rsid w:val="008D11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Carpredefinitoparagrafo"/>
    <w:rsid w:val="008D1199"/>
  </w:style>
  <w:style w:type="character" w:customStyle="1" w:styleId="eop">
    <w:name w:val="eop"/>
    <w:basedOn w:val="Carpredefinitoparagrafo"/>
    <w:rsid w:val="008D1199"/>
  </w:style>
  <w:style w:type="character" w:styleId="Collegamentoipertestuale">
    <w:name w:val="Hyperlink"/>
    <w:basedOn w:val="Carpredefinitoparagrafo"/>
    <w:uiPriority w:val="99"/>
    <w:unhideWhenUsed/>
    <w:rsid w:val="008D1199"/>
    <w:rPr>
      <w:color w:val="0000FF" w:themeColor="hyperlink"/>
      <w:u w:val="single"/>
    </w:rPr>
  </w:style>
  <w:style w:type="paragraph" w:styleId="NormaleWeb">
    <w:name w:val="Normal (Web)"/>
    <w:basedOn w:val="Normale"/>
    <w:uiPriority w:val="99"/>
    <w:semiHidden/>
    <w:unhideWhenUsed/>
    <w:rsid w:val="005D3AB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7C20C5"/>
    <w:pPr>
      <w:autoSpaceDE w:val="0"/>
      <w:autoSpaceDN w:val="0"/>
      <w:adjustRightInd w:val="0"/>
      <w:spacing w:after="0" w:line="240" w:lineRule="auto"/>
    </w:pPr>
    <w:rPr>
      <w:rFonts w:ascii="Century Gothic" w:eastAsia="Times New Roman" w:hAnsi="Century Gothic" w:cs="Century Gothic"/>
      <w:color w:val="000000"/>
      <w:sz w:val="24"/>
      <w:szCs w:val="24"/>
    </w:rPr>
  </w:style>
  <w:style w:type="character" w:styleId="Enfasigrassetto">
    <w:name w:val="Strong"/>
    <w:basedOn w:val="Carpredefinitoparagrafo"/>
    <w:uiPriority w:val="22"/>
    <w:qFormat/>
    <w:rsid w:val="00DD2FC0"/>
    <w:rPr>
      <w:b/>
      <w:bCs/>
    </w:rPr>
  </w:style>
  <w:style w:type="paragraph" w:styleId="Revisione">
    <w:name w:val="Revision"/>
    <w:hidden/>
    <w:uiPriority w:val="99"/>
    <w:semiHidden/>
    <w:rsid w:val="002275B3"/>
    <w:pPr>
      <w:spacing w:after="0" w:line="240" w:lineRule="auto"/>
    </w:pPr>
  </w:style>
  <w:style w:type="character" w:styleId="Menzionenonrisolta">
    <w:name w:val="Unresolved Mention"/>
    <w:basedOn w:val="Carpredefinitoparagrafo"/>
    <w:uiPriority w:val="99"/>
    <w:semiHidden/>
    <w:unhideWhenUsed/>
    <w:rsid w:val="00D738C4"/>
    <w:rPr>
      <w:color w:val="605E5C"/>
      <w:shd w:val="clear" w:color="auto" w:fill="E1DFDD"/>
    </w:rPr>
  </w:style>
  <w:style w:type="character" w:customStyle="1" w:styleId="white-space-pre">
    <w:name w:val="white-space-pre"/>
    <w:basedOn w:val="Carpredefinitoparagrafo"/>
    <w:rsid w:val="00ED6F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420451">
      <w:bodyDiv w:val="1"/>
      <w:marLeft w:val="0"/>
      <w:marRight w:val="0"/>
      <w:marTop w:val="0"/>
      <w:marBottom w:val="0"/>
      <w:divBdr>
        <w:top w:val="none" w:sz="0" w:space="0" w:color="auto"/>
        <w:left w:val="none" w:sz="0" w:space="0" w:color="auto"/>
        <w:bottom w:val="none" w:sz="0" w:space="0" w:color="auto"/>
        <w:right w:val="none" w:sz="0" w:space="0" w:color="auto"/>
      </w:divBdr>
    </w:div>
    <w:div w:id="320668394">
      <w:bodyDiv w:val="1"/>
      <w:marLeft w:val="0"/>
      <w:marRight w:val="0"/>
      <w:marTop w:val="0"/>
      <w:marBottom w:val="0"/>
      <w:divBdr>
        <w:top w:val="none" w:sz="0" w:space="0" w:color="auto"/>
        <w:left w:val="none" w:sz="0" w:space="0" w:color="auto"/>
        <w:bottom w:val="none" w:sz="0" w:space="0" w:color="auto"/>
        <w:right w:val="none" w:sz="0" w:space="0" w:color="auto"/>
      </w:divBdr>
    </w:div>
    <w:div w:id="515115804">
      <w:bodyDiv w:val="1"/>
      <w:marLeft w:val="0"/>
      <w:marRight w:val="0"/>
      <w:marTop w:val="0"/>
      <w:marBottom w:val="0"/>
      <w:divBdr>
        <w:top w:val="none" w:sz="0" w:space="0" w:color="auto"/>
        <w:left w:val="none" w:sz="0" w:space="0" w:color="auto"/>
        <w:bottom w:val="none" w:sz="0" w:space="0" w:color="auto"/>
        <w:right w:val="none" w:sz="0" w:space="0" w:color="auto"/>
      </w:divBdr>
    </w:div>
    <w:div w:id="870997457">
      <w:bodyDiv w:val="1"/>
      <w:marLeft w:val="0"/>
      <w:marRight w:val="0"/>
      <w:marTop w:val="0"/>
      <w:marBottom w:val="0"/>
      <w:divBdr>
        <w:top w:val="none" w:sz="0" w:space="0" w:color="auto"/>
        <w:left w:val="none" w:sz="0" w:space="0" w:color="auto"/>
        <w:bottom w:val="none" w:sz="0" w:space="0" w:color="auto"/>
        <w:right w:val="none" w:sz="0" w:space="0" w:color="auto"/>
      </w:divBdr>
    </w:div>
    <w:div w:id="949360495">
      <w:bodyDiv w:val="1"/>
      <w:marLeft w:val="0"/>
      <w:marRight w:val="0"/>
      <w:marTop w:val="0"/>
      <w:marBottom w:val="0"/>
      <w:divBdr>
        <w:top w:val="none" w:sz="0" w:space="0" w:color="auto"/>
        <w:left w:val="none" w:sz="0" w:space="0" w:color="auto"/>
        <w:bottom w:val="none" w:sz="0" w:space="0" w:color="auto"/>
        <w:right w:val="none" w:sz="0" w:space="0" w:color="auto"/>
      </w:divBdr>
      <w:divsChild>
        <w:div w:id="1849637818">
          <w:marLeft w:val="0"/>
          <w:marRight w:val="0"/>
          <w:marTop w:val="0"/>
          <w:marBottom w:val="0"/>
          <w:divBdr>
            <w:top w:val="none" w:sz="0" w:space="0" w:color="auto"/>
            <w:left w:val="none" w:sz="0" w:space="0" w:color="auto"/>
            <w:bottom w:val="none" w:sz="0" w:space="0" w:color="auto"/>
            <w:right w:val="none" w:sz="0" w:space="0" w:color="auto"/>
          </w:divBdr>
        </w:div>
        <w:div w:id="1641230043">
          <w:marLeft w:val="0"/>
          <w:marRight w:val="0"/>
          <w:marTop w:val="0"/>
          <w:marBottom w:val="0"/>
          <w:divBdr>
            <w:top w:val="none" w:sz="0" w:space="0" w:color="auto"/>
            <w:left w:val="none" w:sz="0" w:space="0" w:color="auto"/>
            <w:bottom w:val="none" w:sz="0" w:space="0" w:color="auto"/>
            <w:right w:val="none" w:sz="0" w:space="0" w:color="auto"/>
          </w:divBdr>
        </w:div>
        <w:div w:id="692073553">
          <w:marLeft w:val="0"/>
          <w:marRight w:val="0"/>
          <w:marTop w:val="0"/>
          <w:marBottom w:val="0"/>
          <w:divBdr>
            <w:top w:val="none" w:sz="0" w:space="0" w:color="auto"/>
            <w:left w:val="none" w:sz="0" w:space="0" w:color="auto"/>
            <w:bottom w:val="none" w:sz="0" w:space="0" w:color="auto"/>
            <w:right w:val="none" w:sz="0" w:space="0" w:color="auto"/>
          </w:divBdr>
        </w:div>
        <w:div w:id="491795796">
          <w:marLeft w:val="0"/>
          <w:marRight w:val="0"/>
          <w:marTop w:val="0"/>
          <w:marBottom w:val="0"/>
          <w:divBdr>
            <w:top w:val="none" w:sz="0" w:space="0" w:color="auto"/>
            <w:left w:val="none" w:sz="0" w:space="0" w:color="auto"/>
            <w:bottom w:val="none" w:sz="0" w:space="0" w:color="auto"/>
            <w:right w:val="none" w:sz="0" w:space="0" w:color="auto"/>
          </w:divBdr>
        </w:div>
        <w:div w:id="1902212354">
          <w:marLeft w:val="0"/>
          <w:marRight w:val="0"/>
          <w:marTop w:val="0"/>
          <w:marBottom w:val="0"/>
          <w:divBdr>
            <w:top w:val="none" w:sz="0" w:space="0" w:color="auto"/>
            <w:left w:val="none" w:sz="0" w:space="0" w:color="auto"/>
            <w:bottom w:val="none" w:sz="0" w:space="0" w:color="auto"/>
            <w:right w:val="none" w:sz="0" w:space="0" w:color="auto"/>
          </w:divBdr>
        </w:div>
        <w:div w:id="2091583960">
          <w:marLeft w:val="0"/>
          <w:marRight w:val="0"/>
          <w:marTop w:val="0"/>
          <w:marBottom w:val="0"/>
          <w:divBdr>
            <w:top w:val="none" w:sz="0" w:space="0" w:color="auto"/>
            <w:left w:val="none" w:sz="0" w:space="0" w:color="auto"/>
            <w:bottom w:val="none" w:sz="0" w:space="0" w:color="auto"/>
            <w:right w:val="none" w:sz="0" w:space="0" w:color="auto"/>
          </w:divBdr>
        </w:div>
      </w:divsChild>
    </w:div>
    <w:div w:id="1108425921">
      <w:bodyDiv w:val="1"/>
      <w:marLeft w:val="0"/>
      <w:marRight w:val="0"/>
      <w:marTop w:val="0"/>
      <w:marBottom w:val="0"/>
      <w:divBdr>
        <w:top w:val="none" w:sz="0" w:space="0" w:color="auto"/>
        <w:left w:val="none" w:sz="0" w:space="0" w:color="auto"/>
        <w:bottom w:val="none" w:sz="0" w:space="0" w:color="auto"/>
        <w:right w:val="none" w:sz="0" w:space="0" w:color="auto"/>
      </w:divBdr>
    </w:div>
    <w:div w:id="1189877127">
      <w:bodyDiv w:val="1"/>
      <w:marLeft w:val="0"/>
      <w:marRight w:val="0"/>
      <w:marTop w:val="0"/>
      <w:marBottom w:val="0"/>
      <w:divBdr>
        <w:top w:val="none" w:sz="0" w:space="0" w:color="auto"/>
        <w:left w:val="none" w:sz="0" w:space="0" w:color="auto"/>
        <w:bottom w:val="none" w:sz="0" w:space="0" w:color="auto"/>
        <w:right w:val="none" w:sz="0" w:space="0" w:color="auto"/>
      </w:divBdr>
    </w:div>
    <w:div w:id="1632979003">
      <w:bodyDiv w:val="1"/>
      <w:marLeft w:val="0"/>
      <w:marRight w:val="0"/>
      <w:marTop w:val="0"/>
      <w:marBottom w:val="0"/>
      <w:divBdr>
        <w:top w:val="none" w:sz="0" w:space="0" w:color="auto"/>
        <w:left w:val="none" w:sz="0" w:space="0" w:color="auto"/>
        <w:bottom w:val="none" w:sz="0" w:space="0" w:color="auto"/>
        <w:right w:val="none" w:sz="0" w:space="0" w:color="auto"/>
      </w:divBdr>
    </w:div>
    <w:div w:id="2000425801">
      <w:bodyDiv w:val="1"/>
      <w:marLeft w:val="0"/>
      <w:marRight w:val="0"/>
      <w:marTop w:val="0"/>
      <w:marBottom w:val="0"/>
      <w:divBdr>
        <w:top w:val="none" w:sz="0" w:space="0" w:color="auto"/>
        <w:left w:val="none" w:sz="0" w:space="0" w:color="auto"/>
        <w:bottom w:val="none" w:sz="0" w:space="0" w:color="auto"/>
        <w:right w:val="none" w:sz="0" w:space="0" w:color="auto"/>
      </w:divBdr>
    </w:div>
    <w:div w:id="2055040719">
      <w:bodyDiv w:val="1"/>
      <w:marLeft w:val="0"/>
      <w:marRight w:val="0"/>
      <w:marTop w:val="0"/>
      <w:marBottom w:val="0"/>
      <w:divBdr>
        <w:top w:val="none" w:sz="0" w:space="0" w:color="auto"/>
        <w:left w:val="none" w:sz="0" w:space="0" w:color="auto"/>
        <w:bottom w:val="none" w:sz="0" w:space="0" w:color="auto"/>
        <w:right w:val="none" w:sz="0" w:space="0" w:color="auto"/>
      </w:divBdr>
    </w:div>
    <w:div w:id="21204874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tampa@intesasanpaolo.com"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uesssurvey.org"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claudia.rota@unibg.i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group.intesasanpaolo.com/it/sala-stampa/news"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58ECEF-F055-4081-BBF3-510CB9031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1561</Words>
  <Characters>8901</Characters>
  <Application>Microsoft Office Word</Application>
  <DocSecurity>0</DocSecurity>
  <Lines>74</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OCCHI DANIELE</dc:creator>
  <cp:lastModifiedBy>CAVALLINA GIANNI</cp:lastModifiedBy>
  <cp:revision>2</cp:revision>
  <dcterms:created xsi:type="dcterms:W3CDTF">2024-10-09T10:59:00Z</dcterms:created>
  <dcterms:modified xsi:type="dcterms:W3CDTF">2024-10-09T10:59:00Z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f5fe31f-9de1-4167-a753-111c0df8115f_Enabled">
    <vt:lpwstr>true</vt:lpwstr>
  </property>
  <property fmtid="{D5CDD505-2E9C-101B-9397-08002B2CF9AE}" pid="3" name="MSIP_Label_5f5fe31f-9de1-4167-a753-111c0df8115f_SetDate">
    <vt:lpwstr>2023-03-22T15:53:13Z</vt:lpwstr>
  </property>
  <property fmtid="{D5CDD505-2E9C-101B-9397-08002B2CF9AE}" pid="4" name="MSIP_Label_5f5fe31f-9de1-4167-a753-111c0df8115f_Method">
    <vt:lpwstr>Standard</vt:lpwstr>
  </property>
  <property fmtid="{D5CDD505-2E9C-101B-9397-08002B2CF9AE}" pid="5" name="MSIP_Label_5f5fe31f-9de1-4167-a753-111c0df8115f_Name">
    <vt:lpwstr>5f5fe31f-9de1-4167-a753-111c0df8115f</vt:lpwstr>
  </property>
  <property fmtid="{D5CDD505-2E9C-101B-9397-08002B2CF9AE}" pid="6" name="MSIP_Label_5f5fe31f-9de1-4167-a753-111c0df8115f_SiteId">
    <vt:lpwstr>cc4baf00-15c9-48dd-9f59-88c98bde2be7</vt:lpwstr>
  </property>
  <property fmtid="{D5CDD505-2E9C-101B-9397-08002B2CF9AE}" pid="7" name="MSIP_Label_5f5fe31f-9de1-4167-a753-111c0df8115f_ActionId">
    <vt:lpwstr>3c3b01d9-7614-4c32-8887-cc8711f9f0a9</vt:lpwstr>
  </property>
  <property fmtid="{D5CDD505-2E9C-101B-9397-08002B2CF9AE}" pid="8" name="MSIP_Label_5f5fe31f-9de1-4167-a753-111c0df8115f_ContentBits">
    <vt:lpwstr>0</vt:lpwstr>
  </property>
</Properties>
</file>