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4E13C305" w:rsidR="007C29C7" w:rsidRPr="00763475" w:rsidRDefault="00763475" w:rsidP="000C5BCB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A53CBF" w:rsidRPr="00763475">
        <w:rPr>
          <w:rFonts w:ascii="Rubik" w:eastAsia="Rubik" w:hAnsi="Rubik" w:cs="Rubik"/>
          <w:sz w:val="22"/>
          <w:szCs w:val="22"/>
          <w:u w:val="single"/>
        </w:rPr>
        <w:t xml:space="preserve"> STAMPA</w:t>
      </w:r>
    </w:p>
    <w:p w14:paraId="2DC0C251" w14:textId="1052B5B6" w:rsidR="00B624E0" w:rsidRPr="00196B8E" w:rsidRDefault="00B624E0" w:rsidP="00A53CBF">
      <w:pPr>
        <w:rPr>
          <w:rFonts w:ascii="Rubik" w:eastAsia="Rubik" w:hAnsi="Rubik" w:cs="Rubik"/>
          <w:bCs/>
          <w:sz w:val="28"/>
          <w:szCs w:val="28"/>
        </w:rPr>
      </w:pPr>
    </w:p>
    <w:p w14:paraId="33E03426" w14:textId="77777777" w:rsidR="00196B8E" w:rsidRDefault="00763475" w:rsidP="00763475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763475">
        <w:rPr>
          <w:rFonts w:ascii="Rubik" w:hAnsi="Rubik" w:cs="Rubik"/>
          <w:b/>
          <w:bCs/>
          <w:sz w:val="28"/>
          <w:szCs w:val="28"/>
        </w:rPr>
        <w:t>ITALIA-LETTONIA, A BERGAMO LA FIRMA DELL</w:t>
      </w:r>
      <w:r w:rsidR="00196B8E">
        <w:rPr>
          <w:rFonts w:ascii="Rubik" w:hAnsi="Rubik" w:cs="Rubik"/>
          <w:b/>
          <w:bCs/>
          <w:sz w:val="28"/>
          <w:szCs w:val="28"/>
        </w:rPr>
        <w:t>’</w:t>
      </w:r>
      <w:r w:rsidRPr="00763475">
        <w:rPr>
          <w:rFonts w:ascii="Rubik" w:hAnsi="Rubik" w:cs="Rubik"/>
          <w:b/>
          <w:bCs/>
          <w:sz w:val="28"/>
          <w:szCs w:val="28"/>
        </w:rPr>
        <w:t>ACCORDO</w:t>
      </w:r>
    </w:p>
    <w:p w14:paraId="48C3C367" w14:textId="4DF5110B" w:rsidR="00763475" w:rsidRDefault="00763475" w:rsidP="00196B8E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763475">
        <w:rPr>
          <w:rFonts w:ascii="Rubik" w:hAnsi="Rubik" w:cs="Rubik"/>
          <w:b/>
          <w:bCs/>
          <w:sz w:val="28"/>
          <w:szCs w:val="28"/>
        </w:rPr>
        <w:t>PER LA NASCITA</w:t>
      </w:r>
      <w:r w:rsidR="00196B8E">
        <w:rPr>
          <w:rFonts w:ascii="Rubik" w:hAnsi="Rubik" w:cs="Rubik"/>
          <w:b/>
          <w:bCs/>
          <w:sz w:val="28"/>
          <w:szCs w:val="28"/>
        </w:rPr>
        <w:t xml:space="preserve"> </w:t>
      </w:r>
      <w:r w:rsidRPr="00763475">
        <w:rPr>
          <w:rFonts w:ascii="Rubik" w:hAnsi="Rubik" w:cs="Rubik"/>
          <w:b/>
          <w:bCs/>
          <w:sz w:val="28"/>
          <w:szCs w:val="28"/>
        </w:rPr>
        <w:t>DEL “LATVIAN-ITALIAN COOPERATION CENTRE”</w:t>
      </w:r>
    </w:p>
    <w:p w14:paraId="4D9BC3D6" w14:textId="77777777" w:rsidR="00196B8E" w:rsidRPr="00196B8E" w:rsidRDefault="00196B8E" w:rsidP="00196B8E">
      <w:pPr>
        <w:jc w:val="center"/>
        <w:rPr>
          <w:rFonts w:ascii="Rubik" w:hAnsi="Rubik" w:cs="Rubik"/>
          <w:b/>
          <w:bCs/>
        </w:rPr>
      </w:pPr>
    </w:p>
    <w:p w14:paraId="192C3068" w14:textId="2177BD16" w:rsidR="00763475" w:rsidRPr="00763475" w:rsidRDefault="00B708D3" w:rsidP="00763475">
      <w:pPr>
        <w:jc w:val="center"/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 xml:space="preserve">UNIBG LA </w:t>
      </w:r>
      <w:r w:rsidR="00763475" w:rsidRPr="00763475">
        <w:rPr>
          <w:rFonts w:ascii="Rubik" w:hAnsi="Rubik" w:cs="Rubik"/>
          <w:b/>
          <w:bCs/>
          <w:sz w:val="28"/>
          <w:szCs w:val="28"/>
        </w:rPr>
        <w:t>PRIM</w:t>
      </w:r>
      <w:r>
        <w:rPr>
          <w:rFonts w:ascii="Rubik" w:hAnsi="Rubik" w:cs="Rubik"/>
          <w:b/>
          <w:bCs/>
          <w:sz w:val="28"/>
          <w:szCs w:val="28"/>
        </w:rPr>
        <w:t xml:space="preserve">A </w:t>
      </w:r>
      <w:r w:rsidR="00196B8E">
        <w:rPr>
          <w:rFonts w:ascii="Rubik" w:hAnsi="Rubik" w:cs="Rubik"/>
          <w:b/>
          <w:bCs/>
          <w:sz w:val="28"/>
          <w:szCs w:val="28"/>
        </w:rPr>
        <w:t>UNIVERSITÀ AD ADERIRE</w:t>
      </w:r>
    </w:p>
    <w:p w14:paraId="4F49C9D1" w14:textId="77777777" w:rsidR="00763475" w:rsidRPr="00763475" w:rsidRDefault="00763475" w:rsidP="00196B8E">
      <w:pPr>
        <w:jc w:val="center"/>
        <w:rPr>
          <w:rFonts w:ascii="Rubik" w:hAnsi="Rubik" w:cs="Rubik"/>
        </w:rPr>
      </w:pPr>
    </w:p>
    <w:p w14:paraId="5CD02E11" w14:textId="2E5E5552" w:rsidR="00763475" w:rsidRPr="00763475" w:rsidRDefault="00763475" w:rsidP="00763475">
      <w:pPr>
        <w:jc w:val="center"/>
        <w:rPr>
          <w:rFonts w:ascii="Rubik" w:hAnsi="Rubik" w:cs="Rubik"/>
          <w:b/>
          <w:bCs/>
          <w:i/>
          <w:iCs/>
        </w:rPr>
      </w:pPr>
      <w:r w:rsidRPr="00763475">
        <w:rPr>
          <w:rFonts w:ascii="Rubik" w:hAnsi="Rubik" w:cs="Rubik"/>
          <w:b/>
          <w:bCs/>
          <w:i/>
          <w:iCs/>
        </w:rPr>
        <w:t>L’ambasciatore lettone in Italia, l’ambasciatore italiano in Lettonia e una delegazione della Riga Technical University in Rettorato in Salvecchio a Bergamo Alta per la sottoscrizione.</w:t>
      </w:r>
    </w:p>
    <w:p w14:paraId="39842588" w14:textId="65541819" w:rsidR="00763475" w:rsidRPr="00763475" w:rsidRDefault="00763475" w:rsidP="00763475">
      <w:pPr>
        <w:jc w:val="center"/>
        <w:rPr>
          <w:rFonts w:ascii="Rubik" w:hAnsi="Rubik" w:cs="Rubik"/>
          <w:b/>
          <w:bCs/>
          <w:i/>
          <w:iCs/>
        </w:rPr>
      </w:pPr>
      <w:r w:rsidRPr="00763475">
        <w:rPr>
          <w:rFonts w:ascii="Rubik" w:hAnsi="Rubik" w:cs="Rubik"/>
          <w:b/>
          <w:bCs/>
          <w:i/>
          <w:iCs/>
        </w:rPr>
        <w:t>Uni</w:t>
      </w:r>
      <w:r w:rsidR="009C25BF">
        <w:rPr>
          <w:rFonts w:ascii="Rubik" w:hAnsi="Rubik" w:cs="Rubik"/>
          <w:b/>
          <w:bCs/>
          <w:i/>
          <w:iCs/>
        </w:rPr>
        <w:t>B</w:t>
      </w:r>
      <w:r w:rsidRPr="00763475">
        <w:rPr>
          <w:rFonts w:ascii="Rubik" w:hAnsi="Rubik" w:cs="Rubik"/>
          <w:b/>
          <w:bCs/>
          <w:i/>
          <w:iCs/>
        </w:rPr>
        <w:t>g intensifica l’internazionalizzazione: oltre 200 partnership in 34 Paesi.</w:t>
      </w:r>
    </w:p>
    <w:p w14:paraId="1DA0A6B4" w14:textId="77777777" w:rsidR="00763475" w:rsidRPr="00763475" w:rsidRDefault="00763475" w:rsidP="00763475">
      <w:pPr>
        <w:rPr>
          <w:rFonts w:ascii="Rubik" w:hAnsi="Rubik" w:cs="Rubik"/>
        </w:rPr>
      </w:pPr>
    </w:p>
    <w:p w14:paraId="37280821" w14:textId="7875C3FE" w:rsidR="00763475" w:rsidRPr="00763475" w:rsidRDefault="00ED72EE" w:rsidP="00763475">
      <w:pPr>
        <w:jc w:val="both"/>
        <w:rPr>
          <w:rFonts w:ascii="Rubik" w:hAnsi="Rubik" w:cs="Rubik"/>
        </w:rPr>
      </w:pPr>
      <w:r>
        <w:rPr>
          <w:rFonts w:ascii="Rubik" w:hAnsi="Rubik" w:cs="Rubik"/>
          <w:i/>
          <w:iCs/>
        </w:rPr>
        <w:t xml:space="preserve">Bergamo, </w:t>
      </w:r>
      <w:r w:rsidR="00763475" w:rsidRPr="00763475">
        <w:rPr>
          <w:rFonts w:ascii="Rubik" w:hAnsi="Rubik" w:cs="Rubik"/>
          <w:i/>
          <w:iCs/>
        </w:rPr>
        <w:t>22 maggio 2023</w:t>
      </w:r>
      <w:r w:rsidR="009C25BF">
        <w:rPr>
          <w:rFonts w:ascii="Rubik" w:hAnsi="Rubik" w:cs="Rubik"/>
          <w:i/>
          <w:iCs/>
        </w:rPr>
        <w:t xml:space="preserve"> </w:t>
      </w:r>
      <w:r w:rsidR="009C25BF">
        <w:rPr>
          <w:rFonts w:ascii="Rubik" w:hAnsi="Rubik" w:cs="Rubik"/>
        </w:rPr>
        <w:t>–</w:t>
      </w:r>
      <w:r w:rsidR="00763475" w:rsidRPr="00763475">
        <w:rPr>
          <w:rFonts w:ascii="Rubik" w:hAnsi="Rubik" w:cs="Rubik"/>
        </w:rPr>
        <w:t xml:space="preserve"> </w:t>
      </w:r>
      <w:r w:rsidR="009C25BF">
        <w:rPr>
          <w:rFonts w:ascii="Rubik" w:hAnsi="Rubik" w:cs="Rubik"/>
        </w:rPr>
        <w:t>È</w:t>
      </w:r>
      <w:r w:rsidR="00763475" w:rsidRPr="00763475">
        <w:rPr>
          <w:rFonts w:ascii="Rubik" w:hAnsi="Rubik" w:cs="Rubik"/>
        </w:rPr>
        <w:t xml:space="preserve"> stato firmato a Bergamo </w:t>
      </w:r>
      <w:r w:rsidR="00763475" w:rsidRPr="00763475">
        <w:rPr>
          <w:rFonts w:ascii="Rubik" w:hAnsi="Rubik" w:cs="Rubik"/>
          <w:b/>
          <w:bCs/>
        </w:rPr>
        <w:t>l’accordo Italia-Lettonia</w:t>
      </w:r>
      <w:r w:rsidR="00763475" w:rsidRPr="00763475">
        <w:rPr>
          <w:rFonts w:ascii="Rubik" w:hAnsi="Rubik" w:cs="Rubik"/>
        </w:rPr>
        <w:t xml:space="preserve"> per la nascita ufficiale del </w:t>
      </w:r>
      <w:r w:rsidR="00763475" w:rsidRPr="00763475">
        <w:rPr>
          <w:rFonts w:ascii="Rubik" w:hAnsi="Rubik" w:cs="Rubik"/>
          <w:b/>
          <w:bCs/>
        </w:rPr>
        <w:t>“Latvian-Italian Cooperation Centre”</w:t>
      </w:r>
      <w:r w:rsidR="00763475" w:rsidRPr="00763475">
        <w:rPr>
          <w:rFonts w:ascii="Rubik" w:hAnsi="Rubik" w:cs="Rubik"/>
        </w:rPr>
        <w:t>, organismo internazionale finalizzato</w:t>
      </w:r>
      <w:r w:rsidR="009C25BF">
        <w:rPr>
          <w:rFonts w:ascii="Rubik" w:hAnsi="Rubik" w:cs="Rubik"/>
        </w:rPr>
        <w:t xml:space="preserve"> </w:t>
      </w:r>
      <w:r w:rsidR="00763475" w:rsidRPr="00763475">
        <w:rPr>
          <w:rFonts w:ascii="Rubik" w:hAnsi="Rubik" w:cs="Rubik"/>
        </w:rPr>
        <w:t>a promuovere attività di partnership, ricerca e interscambio culturale tra università, enti, istituzioni e imprese dei due Paesi.</w:t>
      </w:r>
      <w:r w:rsidR="009C25BF">
        <w:rPr>
          <w:rFonts w:ascii="Rubik" w:hAnsi="Rubik" w:cs="Rubik"/>
        </w:rPr>
        <w:t xml:space="preserve"> </w:t>
      </w:r>
      <w:r w:rsidR="00763475" w:rsidRPr="00763475">
        <w:rPr>
          <w:rFonts w:ascii="Rubik" w:hAnsi="Rubik" w:cs="Rubik"/>
        </w:rPr>
        <w:t xml:space="preserve">La sottoscrizione dell’accordo </w:t>
      </w:r>
      <w:r w:rsidR="00763475" w:rsidRPr="00763475">
        <w:rPr>
          <w:rFonts w:ascii="Rubik" w:hAnsi="Rubik" w:cs="Rubik"/>
          <w:b/>
          <w:bCs/>
        </w:rPr>
        <w:t>lunedì 22 maggio 2023</w:t>
      </w:r>
      <w:r w:rsidR="00763475" w:rsidRPr="00763475">
        <w:rPr>
          <w:rFonts w:ascii="Rubik" w:hAnsi="Rubik" w:cs="Rubik"/>
        </w:rPr>
        <w:t xml:space="preserve"> nell’aula consiliare del Rettorato dell’Università degli </w:t>
      </w:r>
      <w:r w:rsidR="009C25BF">
        <w:rPr>
          <w:rFonts w:ascii="Rubik" w:hAnsi="Rubik" w:cs="Rubik"/>
        </w:rPr>
        <w:t>s</w:t>
      </w:r>
      <w:r w:rsidR="00763475" w:rsidRPr="00763475">
        <w:rPr>
          <w:rFonts w:ascii="Rubik" w:hAnsi="Rubik" w:cs="Rubik"/>
        </w:rPr>
        <w:t xml:space="preserve">tudi di Bergamo, in via Salvecchio, 19, da parte del </w:t>
      </w:r>
      <w:r w:rsidR="00552DA7">
        <w:rPr>
          <w:rFonts w:ascii="Rubik" w:hAnsi="Rubik" w:cs="Rubik"/>
        </w:rPr>
        <w:t>r</w:t>
      </w:r>
      <w:r w:rsidR="00763475" w:rsidRPr="00763475">
        <w:rPr>
          <w:rFonts w:ascii="Rubik" w:hAnsi="Rubik" w:cs="Rubik"/>
        </w:rPr>
        <w:t xml:space="preserve">ettore della Riga Technical University (RTU) </w:t>
      </w:r>
      <w:r w:rsidR="00763475" w:rsidRPr="00763475">
        <w:rPr>
          <w:rFonts w:ascii="Rubik" w:hAnsi="Rubik" w:cs="Rubik"/>
          <w:b/>
          <w:bCs/>
        </w:rPr>
        <w:t>Tālis Juhna</w:t>
      </w:r>
      <w:r w:rsidR="00763475" w:rsidRPr="00763475">
        <w:rPr>
          <w:rFonts w:ascii="Rubik" w:hAnsi="Rubik" w:cs="Rubik"/>
        </w:rPr>
        <w:t xml:space="preserve">, </w:t>
      </w:r>
      <w:r w:rsidR="009C25BF">
        <w:rPr>
          <w:rFonts w:ascii="Rubik" w:hAnsi="Rubik" w:cs="Rubik"/>
        </w:rPr>
        <w:t>del</w:t>
      </w:r>
      <w:r w:rsidR="00763475" w:rsidRPr="00763475">
        <w:rPr>
          <w:rFonts w:ascii="Rubik" w:hAnsi="Rubik" w:cs="Rubik"/>
        </w:rPr>
        <w:t xml:space="preserve">l’ambasciatore lettone in Italia </w:t>
      </w:r>
      <w:r w:rsidR="00763475" w:rsidRPr="00763475">
        <w:rPr>
          <w:rFonts w:ascii="Rubik" w:hAnsi="Rubik" w:cs="Rubik"/>
          <w:b/>
          <w:bCs/>
        </w:rPr>
        <w:t>Solvita Āboltiņa</w:t>
      </w:r>
      <w:r w:rsidR="00763475" w:rsidRPr="00763475">
        <w:rPr>
          <w:rFonts w:ascii="Rubik" w:hAnsi="Rubik" w:cs="Rubik"/>
        </w:rPr>
        <w:t xml:space="preserve"> e </w:t>
      </w:r>
      <w:r w:rsidR="009C25BF">
        <w:rPr>
          <w:rFonts w:ascii="Rubik" w:hAnsi="Rubik" w:cs="Rubik"/>
        </w:rPr>
        <w:t>del</w:t>
      </w:r>
      <w:r w:rsidR="00763475" w:rsidRPr="00763475">
        <w:rPr>
          <w:rFonts w:ascii="Rubik" w:hAnsi="Rubik" w:cs="Rubik"/>
        </w:rPr>
        <w:t xml:space="preserve">l’ambasciatore italiano in Lettonia </w:t>
      </w:r>
      <w:r w:rsidR="00763475" w:rsidRPr="00763475">
        <w:rPr>
          <w:rFonts w:ascii="Rubik" w:hAnsi="Rubik" w:cs="Rubik"/>
          <w:b/>
          <w:bCs/>
        </w:rPr>
        <w:t>Alessandro Monti</w:t>
      </w:r>
      <w:r w:rsidR="00763475" w:rsidRPr="00763475">
        <w:rPr>
          <w:rFonts w:ascii="Rubik" w:hAnsi="Rubik" w:cs="Rubik"/>
        </w:rPr>
        <w:t xml:space="preserve">. </w:t>
      </w:r>
    </w:p>
    <w:p w14:paraId="7F031D89" w14:textId="77777777" w:rsidR="00763475" w:rsidRPr="00763475" w:rsidRDefault="00763475" w:rsidP="00763475">
      <w:pPr>
        <w:jc w:val="both"/>
        <w:rPr>
          <w:rFonts w:ascii="Rubik" w:hAnsi="Rubik" w:cs="Rubik"/>
        </w:rPr>
      </w:pPr>
    </w:p>
    <w:p w14:paraId="15CCB16F" w14:textId="031BEDD4" w:rsidR="00763475" w:rsidRPr="00763475" w:rsidRDefault="00763475" w:rsidP="00763475">
      <w:pPr>
        <w:jc w:val="both"/>
        <w:rPr>
          <w:rFonts w:ascii="Rubik" w:hAnsi="Rubik" w:cs="Rubik"/>
        </w:rPr>
      </w:pPr>
      <w:r w:rsidRPr="00763475">
        <w:rPr>
          <w:rFonts w:ascii="Rubik" w:hAnsi="Rubik" w:cs="Rubik"/>
        </w:rPr>
        <w:t xml:space="preserve">Proprio </w:t>
      </w:r>
      <w:r w:rsidRPr="00AA460B">
        <w:rPr>
          <w:rFonts w:ascii="Rubik" w:hAnsi="Rubik" w:cs="Rubik"/>
        </w:rPr>
        <w:t>l’</w:t>
      </w:r>
      <w:r w:rsidRPr="00763475">
        <w:rPr>
          <w:rFonts w:ascii="Rubik" w:hAnsi="Rubik" w:cs="Rubik"/>
          <w:b/>
          <w:bCs/>
        </w:rPr>
        <w:t>Università di Bergamo</w:t>
      </w:r>
      <w:r w:rsidRPr="00763475">
        <w:rPr>
          <w:rFonts w:ascii="Rubik" w:hAnsi="Rubik" w:cs="Rubik"/>
        </w:rPr>
        <w:t xml:space="preserve">, oltre a essere testimone della nascita ufficiale del nuovo organismo, </w:t>
      </w:r>
      <w:r w:rsidRPr="00B708D3">
        <w:rPr>
          <w:rFonts w:ascii="Rubik" w:hAnsi="Rubik" w:cs="Rubik"/>
          <w:b/>
          <w:bCs/>
          <w:color w:val="000000" w:themeColor="text1"/>
        </w:rPr>
        <w:t xml:space="preserve">sarà </w:t>
      </w:r>
      <w:r w:rsidR="00840EC5" w:rsidRPr="00B708D3">
        <w:rPr>
          <w:rFonts w:ascii="Rubik" w:hAnsi="Rubik" w:cs="Rubik"/>
          <w:b/>
          <w:bCs/>
          <w:color w:val="000000" w:themeColor="text1"/>
        </w:rPr>
        <w:t xml:space="preserve">la prima università italiana </w:t>
      </w:r>
      <w:r w:rsidRPr="00763475">
        <w:rPr>
          <w:rFonts w:ascii="Rubik" w:hAnsi="Rubik" w:cs="Rubik"/>
        </w:rPr>
        <w:t>a entrare a far parte del “Latvian-Italian Cooperation Centre”: subito dopo la sottoscrizione dell’accordo internazionale, infatti, il rettore di Uni</w:t>
      </w:r>
      <w:r w:rsidR="00552DA7">
        <w:rPr>
          <w:rFonts w:ascii="Rubik" w:hAnsi="Rubik" w:cs="Rubik"/>
        </w:rPr>
        <w:t>B</w:t>
      </w:r>
      <w:r w:rsidRPr="00763475">
        <w:rPr>
          <w:rFonts w:ascii="Rubik" w:hAnsi="Rubik" w:cs="Rubik"/>
        </w:rPr>
        <w:t xml:space="preserve">g </w:t>
      </w:r>
      <w:r w:rsidRPr="00763475">
        <w:rPr>
          <w:rFonts w:ascii="Rubik" w:hAnsi="Rubik" w:cs="Rubik"/>
          <w:b/>
          <w:bCs/>
        </w:rPr>
        <w:t>Sergio Cavalieri</w:t>
      </w:r>
      <w:r w:rsidRPr="00763475">
        <w:rPr>
          <w:rFonts w:ascii="Rubik" w:hAnsi="Rubik" w:cs="Rubik"/>
        </w:rPr>
        <w:t xml:space="preserve">, su mandato del Senato Accademico, ha firmato insieme al rettore della RTU e ai due diplomatici il documento che formalizza </w:t>
      </w:r>
      <w:r w:rsidRPr="00763475">
        <w:rPr>
          <w:rFonts w:ascii="Rubik" w:hAnsi="Rubik" w:cs="Rubik"/>
          <w:b/>
          <w:bCs/>
        </w:rPr>
        <w:t>l’ingresso dell’ateneo bergamasco</w:t>
      </w:r>
      <w:r w:rsidRPr="00763475">
        <w:rPr>
          <w:rFonts w:ascii="Rubik" w:hAnsi="Rubik" w:cs="Rubik"/>
        </w:rPr>
        <w:t xml:space="preserve"> nel Centro.</w:t>
      </w:r>
    </w:p>
    <w:p w14:paraId="19BCD7FB" w14:textId="7C6BCF1A" w:rsidR="00C13670" w:rsidRDefault="00763475" w:rsidP="00763475">
      <w:pPr>
        <w:jc w:val="both"/>
        <w:rPr>
          <w:rFonts w:ascii="Rubik" w:hAnsi="Rubik" w:cs="Rubik"/>
        </w:rPr>
      </w:pPr>
      <w:r w:rsidRPr="00763475">
        <w:rPr>
          <w:rFonts w:ascii="Rubik" w:hAnsi="Rubik" w:cs="Rubik"/>
        </w:rPr>
        <w:t xml:space="preserve">Con questo passo di intensificazione delle relazioni con l’area del Baltico, </w:t>
      </w:r>
      <w:r w:rsidRPr="00763475">
        <w:rPr>
          <w:rFonts w:ascii="Rubik" w:hAnsi="Rubik" w:cs="Rubik"/>
          <w:b/>
          <w:bCs/>
        </w:rPr>
        <w:t>cresce ulteriormente il piano strategico di internazionalizzazione dell’Università di Bergamo</w:t>
      </w:r>
      <w:r w:rsidRPr="00763475">
        <w:rPr>
          <w:rFonts w:ascii="Rubik" w:hAnsi="Rubik" w:cs="Rubik"/>
        </w:rPr>
        <w:t xml:space="preserve">, che può contare oggi su </w:t>
      </w:r>
      <w:r w:rsidRPr="00763475">
        <w:rPr>
          <w:rFonts w:ascii="Rubik" w:hAnsi="Rubik" w:cs="Rubik"/>
          <w:b/>
          <w:bCs/>
        </w:rPr>
        <w:t>oltre 200 accordi</w:t>
      </w:r>
      <w:r w:rsidRPr="00763475">
        <w:rPr>
          <w:rFonts w:ascii="Rubik" w:hAnsi="Rubik" w:cs="Rubik"/>
        </w:rPr>
        <w:t xml:space="preserve"> sottoscritti con partner internazionali </w:t>
      </w:r>
      <w:r w:rsidRPr="00763475">
        <w:rPr>
          <w:rFonts w:ascii="Rubik" w:hAnsi="Rubik" w:cs="Rubik"/>
          <w:b/>
          <w:bCs/>
        </w:rPr>
        <w:t>in 34 Paesi</w:t>
      </w:r>
      <w:r w:rsidRPr="00763475">
        <w:rPr>
          <w:rFonts w:ascii="Rubik" w:hAnsi="Rubik" w:cs="Rubik"/>
        </w:rPr>
        <w:t>.</w:t>
      </w:r>
    </w:p>
    <w:p w14:paraId="4EF502B2" w14:textId="77777777" w:rsidR="00C13670" w:rsidRPr="00763475" w:rsidRDefault="00C13670" w:rsidP="00763475">
      <w:pPr>
        <w:jc w:val="both"/>
        <w:rPr>
          <w:rFonts w:ascii="Rubik" w:hAnsi="Rubik" w:cs="Rubik"/>
        </w:rPr>
      </w:pPr>
    </w:p>
    <w:p w14:paraId="1AB005D4" w14:textId="7424DE52" w:rsidR="00763475" w:rsidRDefault="00763475" w:rsidP="00763475">
      <w:pPr>
        <w:jc w:val="both"/>
        <w:rPr>
          <w:rFonts w:ascii="Rubik" w:hAnsi="Rubik" w:cs="Rubik"/>
        </w:rPr>
      </w:pPr>
      <w:r w:rsidRPr="00763475">
        <w:rPr>
          <w:rFonts w:ascii="Rubik" w:hAnsi="Rubik" w:cs="Rubik"/>
        </w:rPr>
        <w:t xml:space="preserve">Tra gli obiettivi del “Latvian-Italian Cooperation Centre”, la promozione di attività quali erogazione di </w:t>
      </w:r>
      <w:r w:rsidRPr="00763475">
        <w:rPr>
          <w:rFonts w:ascii="Rubik" w:hAnsi="Rubik" w:cs="Rubik"/>
          <w:b/>
          <w:bCs/>
        </w:rPr>
        <w:t>corsi di lingua italiana e lettone</w:t>
      </w:r>
      <w:r w:rsidRPr="00763475">
        <w:rPr>
          <w:rFonts w:ascii="Rubik" w:hAnsi="Rubik" w:cs="Rubik"/>
        </w:rPr>
        <w:t xml:space="preserve">; il coordinamento e facilitazione di tutte le iniziative e </w:t>
      </w:r>
      <w:r w:rsidRPr="00763475">
        <w:rPr>
          <w:rFonts w:ascii="Rubik" w:hAnsi="Rubik" w:cs="Rubik"/>
          <w:b/>
          <w:bCs/>
        </w:rPr>
        <w:t>programmi di scambio</w:t>
      </w:r>
      <w:r w:rsidRPr="00763475">
        <w:rPr>
          <w:rFonts w:ascii="Rubik" w:hAnsi="Rubik" w:cs="Rubik"/>
        </w:rPr>
        <w:t xml:space="preserve"> di RTU con università, centri di ricerca italiani, enti e istituzioni; l’organizzazione di </w:t>
      </w:r>
      <w:r w:rsidRPr="00763475">
        <w:rPr>
          <w:rFonts w:ascii="Rubik" w:hAnsi="Rubik" w:cs="Rubik"/>
          <w:b/>
          <w:bCs/>
        </w:rPr>
        <w:t>attività ed eventi culturali e scientifici</w:t>
      </w:r>
      <w:r w:rsidRPr="00763475">
        <w:rPr>
          <w:rFonts w:ascii="Rubik" w:hAnsi="Rubik" w:cs="Rubik"/>
        </w:rPr>
        <w:t xml:space="preserve"> volti a favorire i rapporti tra Italia e Lettonia, promuovendo la conoscenza delle rispettive lingue e culture, quali concerti, mostre, proiezioni cinematografiche, conferenze, teatro e danza</w:t>
      </w:r>
      <w:r w:rsidR="00C13670">
        <w:rPr>
          <w:rFonts w:ascii="Rubik" w:hAnsi="Rubik" w:cs="Rubik"/>
        </w:rPr>
        <w:t>,</w:t>
      </w:r>
      <w:r w:rsidRPr="00763475">
        <w:rPr>
          <w:rFonts w:ascii="Rubik" w:hAnsi="Rubik" w:cs="Rubik"/>
        </w:rPr>
        <w:t xml:space="preserve"> spettacoli.</w:t>
      </w:r>
    </w:p>
    <w:p w14:paraId="4571D611" w14:textId="77777777" w:rsidR="00E35773" w:rsidRPr="00763475" w:rsidRDefault="00E35773" w:rsidP="00763475">
      <w:pPr>
        <w:jc w:val="both"/>
        <w:rPr>
          <w:rFonts w:ascii="Rubik" w:hAnsi="Rubik" w:cs="Rubik"/>
        </w:rPr>
      </w:pPr>
    </w:p>
    <w:p w14:paraId="6DDC5840" w14:textId="3B2E21C4" w:rsidR="00763475" w:rsidRPr="00763475" w:rsidRDefault="00763475" w:rsidP="00763475">
      <w:pPr>
        <w:shd w:val="clear" w:color="auto" w:fill="FFFFFF"/>
        <w:spacing w:after="240"/>
        <w:jc w:val="both"/>
        <w:rPr>
          <w:rFonts w:ascii="Rubik" w:hAnsi="Rubik" w:cs="Rubik"/>
          <w:color w:val="222222"/>
        </w:rPr>
      </w:pPr>
      <w:r w:rsidRPr="00763475">
        <w:rPr>
          <w:rFonts w:ascii="Rubik" w:hAnsi="Rubik" w:cs="Rubik"/>
        </w:rPr>
        <w:t xml:space="preserve">Una collaborazione destinata a </w:t>
      </w:r>
      <w:r w:rsidRPr="00763475">
        <w:rPr>
          <w:rFonts w:ascii="Rubik" w:hAnsi="Rubik" w:cs="Rubik"/>
          <w:b/>
          <w:bCs/>
        </w:rPr>
        <w:t>coinvolgere</w:t>
      </w:r>
      <w:r w:rsidRPr="00763475">
        <w:rPr>
          <w:rFonts w:ascii="Rubik" w:hAnsi="Rubik" w:cs="Rubik"/>
        </w:rPr>
        <w:t xml:space="preserve"> nel tempo anche </w:t>
      </w:r>
      <w:r w:rsidRPr="00763475">
        <w:rPr>
          <w:rFonts w:ascii="Rubik" w:hAnsi="Rubik" w:cs="Rubik"/>
          <w:b/>
          <w:bCs/>
        </w:rPr>
        <w:t>il mondo economico e delle imprese</w:t>
      </w:r>
      <w:r w:rsidRPr="00763475">
        <w:rPr>
          <w:rFonts w:ascii="Rubik" w:hAnsi="Rubik" w:cs="Rubik"/>
        </w:rPr>
        <w:t xml:space="preserve"> dei due Paesi. Anche in quest’ottica, dopo la firma degli accordi, nel pomeriggio la delegazione lettone è stata accolta al </w:t>
      </w:r>
      <w:r w:rsidRPr="00763475">
        <w:rPr>
          <w:rFonts w:ascii="Rubik" w:hAnsi="Rubik" w:cs="Rubik"/>
          <w:b/>
          <w:bCs/>
        </w:rPr>
        <w:t>Kilometro Rosso</w:t>
      </w:r>
      <w:r w:rsidRPr="00763475">
        <w:rPr>
          <w:rFonts w:ascii="Rubik" w:hAnsi="Rubik" w:cs="Rubik"/>
        </w:rPr>
        <w:t xml:space="preserve"> nella sede di </w:t>
      </w:r>
      <w:r w:rsidRPr="00763475">
        <w:rPr>
          <w:rFonts w:ascii="Rubik" w:hAnsi="Rubik" w:cs="Rubik"/>
          <w:b/>
          <w:bCs/>
        </w:rPr>
        <w:t>Confindustria Bergamo</w:t>
      </w:r>
      <w:r w:rsidRPr="00763475">
        <w:rPr>
          <w:rFonts w:ascii="Rubik" w:hAnsi="Rubik" w:cs="Rubik"/>
        </w:rPr>
        <w:t>, per una presentazione del tessuto economico e imprenditoriale bergamasco.</w:t>
      </w:r>
    </w:p>
    <w:p w14:paraId="39327EF8" w14:textId="1D26F4C4" w:rsidR="00763475" w:rsidRDefault="00763475" w:rsidP="00763475">
      <w:pPr>
        <w:jc w:val="both"/>
        <w:rPr>
          <w:rFonts w:ascii="Rubik" w:hAnsi="Rubik" w:cs="Rubik"/>
          <w:color w:val="000000" w:themeColor="text1"/>
        </w:rPr>
      </w:pPr>
      <w:bookmarkStart w:id="0" w:name="_Hlk135576668"/>
      <w:r w:rsidRPr="00763475">
        <w:rPr>
          <w:rFonts w:ascii="Rubik" w:hAnsi="Rubik" w:cs="Rubik"/>
          <w:color w:val="000000"/>
        </w:rPr>
        <w:lastRenderedPageBreak/>
        <w:t xml:space="preserve">La </w:t>
      </w:r>
      <w:r w:rsidRPr="00763475">
        <w:rPr>
          <w:rFonts w:ascii="Rubik" w:hAnsi="Rubik" w:cs="Rubik"/>
          <w:b/>
          <w:bCs/>
          <w:color w:val="000000"/>
        </w:rPr>
        <w:t>sinergia</w:t>
      </w:r>
      <w:r w:rsidRPr="00763475">
        <w:rPr>
          <w:rFonts w:ascii="Rubik" w:hAnsi="Rubik" w:cs="Rubik"/>
          <w:color w:val="000000"/>
        </w:rPr>
        <w:t xml:space="preserve"> tra la RTU di Riga e l’Università di Bergamo è </w:t>
      </w:r>
      <w:r w:rsidRPr="00763475">
        <w:rPr>
          <w:rFonts w:ascii="Rubik" w:hAnsi="Rubik" w:cs="Rubik"/>
          <w:b/>
          <w:bCs/>
          <w:color w:val="000000"/>
        </w:rPr>
        <w:t>consolidata ormai da tempo</w:t>
      </w:r>
      <w:r w:rsidRPr="00763475">
        <w:rPr>
          <w:rFonts w:ascii="Rubik" w:hAnsi="Rubik" w:cs="Rubik"/>
          <w:color w:val="000000"/>
        </w:rPr>
        <w:t xml:space="preserve">, a testimonianza di un forte legame tra i due atenei, che trova espressione in iniziative come la </w:t>
      </w:r>
      <w:r w:rsidRPr="00763475">
        <w:rPr>
          <w:rFonts w:ascii="Rubik" w:hAnsi="Rubik" w:cs="Rubik"/>
          <w:b/>
          <w:bCs/>
          <w:color w:val="000000"/>
        </w:rPr>
        <w:t>Summer School “Non Linear Life”</w:t>
      </w:r>
      <w:r w:rsidRPr="00763475">
        <w:rPr>
          <w:rFonts w:ascii="Rubik" w:hAnsi="Rubik" w:cs="Rubik"/>
          <w:color w:val="000000"/>
        </w:rPr>
        <w:t xml:space="preserve">, occasione formativa d’eccellenza con approccio interdisciplinare alle </w:t>
      </w:r>
      <w:r w:rsidRPr="00763475">
        <w:rPr>
          <w:rFonts w:ascii="Rubik" w:hAnsi="Rubik" w:cs="Rubik"/>
          <w:b/>
          <w:bCs/>
          <w:color w:val="000000"/>
        </w:rPr>
        <w:t>tematiche ingegneristiche legate alla salute</w:t>
      </w:r>
      <w:r w:rsidRPr="00763475">
        <w:rPr>
          <w:rFonts w:ascii="Rubik" w:hAnsi="Rubik" w:cs="Rubik"/>
          <w:color w:val="000000"/>
        </w:rPr>
        <w:t xml:space="preserve">, con la partecipazione di studenti da tutta Europa. A questo proposito, tra l’altro, proprio la Riga Technical University possiede uno speciale </w:t>
      </w:r>
      <w:r w:rsidRPr="00763475">
        <w:rPr>
          <w:rFonts w:ascii="Rubik" w:hAnsi="Rubik" w:cs="Rubik"/>
          <w:b/>
          <w:bCs/>
          <w:color w:val="000000"/>
        </w:rPr>
        <w:t>robot simulatore di movimento</w:t>
      </w:r>
      <w:r w:rsidRPr="00763475">
        <w:rPr>
          <w:rFonts w:ascii="Rubik" w:hAnsi="Rubik" w:cs="Rubik"/>
          <w:color w:val="000000"/>
        </w:rPr>
        <w:t xml:space="preserve"> ad ampio raggio e personalizzabile, utilizzabile ad esempio per </w:t>
      </w:r>
      <w:r w:rsidRPr="00B708D3">
        <w:rPr>
          <w:rFonts w:ascii="Rubik" w:hAnsi="Rubik" w:cs="Rubik"/>
          <w:color w:val="000000" w:themeColor="text1"/>
        </w:rPr>
        <w:t xml:space="preserve">applicazioni </w:t>
      </w:r>
      <w:r w:rsidR="00DF001A" w:rsidRPr="00B708D3">
        <w:rPr>
          <w:rFonts w:ascii="Rubik" w:hAnsi="Rubik"/>
          <w:color w:val="000000" w:themeColor="text1"/>
        </w:rPr>
        <w:t xml:space="preserve">mediche </w:t>
      </w:r>
      <w:r w:rsidRPr="00B708D3">
        <w:rPr>
          <w:rFonts w:ascii="Rubik" w:hAnsi="Rubik" w:cs="Rubik"/>
          <w:color w:val="000000" w:themeColor="text1"/>
        </w:rPr>
        <w:t xml:space="preserve">quali il monitoraggio dei parametri fisiologici umani, </w:t>
      </w:r>
      <w:r w:rsidR="00DF001A" w:rsidRPr="00B708D3">
        <w:rPr>
          <w:rFonts w:ascii="Rubik" w:hAnsi="Rubik"/>
          <w:color w:val="000000" w:themeColor="text1"/>
        </w:rPr>
        <w:t>e in altri ambiti di ricerca legati allo sviluppo di simulatori di veicoli</w:t>
      </w:r>
      <w:r w:rsidR="00DF001A" w:rsidRPr="00B708D3">
        <w:rPr>
          <w:color w:val="000000" w:themeColor="text1"/>
        </w:rPr>
        <w:t xml:space="preserve"> </w:t>
      </w:r>
      <w:r w:rsidRPr="00B708D3">
        <w:rPr>
          <w:rFonts w:ascii="Rubik" w:hAnsi="Rubik" w:cs="Rubik"/>
          <w:color w:val="000000" w:themeColor="text1"/>
        </w:rPr>
        <w:t>finalizzato ad attività di ricerca</w:t>
      </w:r>
      <w:bookmarkEnd w:id="0"/>
      <w:r w:rsidRPr="00B708D3">
        <w:rPr>
          <w:rFonts w:ascii="Rubik" w:hAnsi="Rubik" w:cs="Rubik"/>
          <w:color w:val="000000" w:themeColor="text1"/>
        </w:rPr>
        <w:t>.</w:t>
      </w:r>
    </w:p>
    <w:p w14:paraId="7A88CF67" w14:textId="77777777" w:rsidR="00E35773" w:rsidRPr="00763475" w:rsidRDefault="00E35773" w:rsidP="00763475">
      <w:pPr>
        <w:jc w:val="both"/>
        <w:rPr>
          <w:rFonts w:ascii="Rubik" w:hAnsi="Rubik" w:cs="Rubik"/>
          <w:color w:val="000000"/>
        </w:rPr>
      </w:pPr>
    </w:p>
    <w:p w14:paraId="197BB2E1" w14:textId="4E71851B" w:rsidR="00763475" w:rsidRDefault="00763475" w:rsidP="00E35773">
      <w:pPr>
        <w:jc w:val="both"/>
        <w:rPr>
          <w:rFonts w:ascii="Rubik" w:hAnsi="Rubik" w:cs="Rubik"/>
          <w:color w:val="000000" w:themeColor="text1"/>
        </w:rPr>
      </w:pPr>
      <w:r w:rsidRPr="00B708D3">
        <w:rPr>
          <w:rFonts w:ascii="Rubik" w:hAnsi="Rubik" w:cs="Rubik"/>
          <w:color w:val="000000" w:themeColor="text1"/>
        </w:rPr>
        <w:t>Sempre nell’ottica di potenziare le sinergie tra i due atenei, nei giorni di permanenza a Bergamo la delegazione lettone visiterà il polo</w:t>
      </w:r>
      <w:r w:rsidRPr="00B708D3">
        <w:rPr>
          <w:rFonts w:ascii="Rubik" w:hAnsi="Rubik" w:cs="Rubik"/>
          <w:b/>
          <w:bCs/>
          <w:color w:val="000000" w:themeColor="text1"/>
        </w:rPr>
        <w:t xml:space="preserve"> </w:t>
      </w:r>
      <w:r w:rsidRPr="00B708D3">
        <w:rPr>
          <w:rFonts w:ascii="Rubik" w:hAnsi="Rubik" w:cs="Rubik"/>
          <w:color w:val="000000" w:themeColor="text1"/>
        </w:rPr>
        <w:t>di</w:t>
      </w:r>
      <w:r w:rsidRPr="00B708D3">
        <w:rPr>
          <w:rFonts w:ascii="Rubik" w:hAnsi="Rubik" w:cs="Rubik"/>
          <w:b/>
          <w:bCs/>
          <w:color w:val="000000" w:themeColor="text1"/>
        </w:rPr>
        <w:t xml:space="preserve"> Ingegneria </w:t>
      </w:r>
      <w:r w:rsidRPr="00B708D3">
        <w:rPr>
          <w:rFonts w:ascii="Rubik" w:hAnsi="Rubik" w:cs="Rubik"/>
          <w:color w:val="000000" w:themeColor="text1"/>
        </w:rPr>
        <w:t xml:space="preserve">a Dalmine, dove assisterà alla presentazione delle attività di ricerca. Si tornerà a parlare anche di </w:t>
      </w:r>
      <w:r w:rsidRPr="00B708D3">
        <w:rPr>
          <w:rFonts w:ascii="Rubik" w:hAnsi="Rubik" w:cs="Rubik"/>
          <w:b/>
          <w:bCs/>
          <w:color w:val="000000" w:themeColor="text1"/>
        </w:rPr>
        <w:t>“Non Linear Life School”</w:t>
      </w:r>
      <w:r w:rsidR="00E35773">
        <w:rPr>
          <w:rFonts w:ascii="Rubik" w:hAnsi="Rubik" w:cs="Rubik"/>
          <w:b/>
          <w:bCs/>
          <w:color w:val="000000" w:themeColor="text1"/>
        </w:rPr>
        <w:t>,</w:t>
      </w:r>
      <w:r w:rsidR="006A5486" w:rsidRPr="00B708D3">
        <w:rPr>
          <w:rFonts w:ascii="Rubik" w:hAnsi="Rubik" w:cs="Rubik"/>
          <w:b/>
          <w:bCs/>
          <w:color w:val="000000" w:themeColor="text1"/>
        </w:rPr>
        <w:t xml:space="preserve"> scambi di docenti e studenti,</w:t>
      </w:r>
      <w:r w:rsidRPr="00B708D3">
        <w:rPr>
          <w:rFonts w:ascii="Rubik" w:hAnsi="Rubik" w:cs="Rubik"/>
          <w:color w:val="000000" w:themeColor="text1"/>
        </w:rPr>
        <w:t xml:space="preserve"> </w:t>
      </w:r>
      <w:r w:rsidR="006A5486" w:rsidRPr="00B708D3">
        <w:rPr>
          <w:rFonts w:ascii="Rubik" w:hAnsi="Rubik" w:cs="Rubik"/>
          <w:b/>
          <w:bCs/>
          <w:color w:val="000000" w:themeColor="text1"/>
        </w:rPr>
        <w:t xml:space="preserve">Summer </w:t>
      </w:r>
      <w:r w:rsidR="00E35773">
        <w:rPr>
          <w:rFonts w:ascii="Rubik" w:hAnsi="Rubik" w:cs="Rubik"/>
          <w:b/>
          <w:bCs/>
          <w:color w:val="000000" w:themeColor="text1"/>
        </w:rPr>
        <w:t>S</w:t>
      </w:r>
      <w:r w:rsidR="006A5486" w:rsidRPr="00B708D3">
        <w:rPr>
          <w:rFonts w:ascii="Rubik" w:hAnsi="Rubik" w:cs="Rubik"/>
          <w:b/>
          <w:bCs/>
          <w:color w:val="000000" w:themeColor="text1"/>
        </w:rPr>
        <w:t xml:space="preserve">chool, progetti di ricerca condivisi </w:t>
      </w:r>
      <w:r w:rsidRPr="00B708D3">
        <w:rPr>
          <w:rFonts w:ascii="Rubik" w:hAnsi="Rubik" w:cs="Rubik"/>
          <w:color w:val="000000" w:themeColor="text1"/>
        </w:rPr>
        <w:t xml:space="preserve">e dell’intenzione di </w:t>
      </w:r>
      <w:r w:rsidRPr="00B708D3">
        <w:rPr>
          <w:rFonts w:ascii="Rubik" w:hAnsi="Rubik" w:cs="Rubik"/>
          <w:b/>
          <w:bCs/>
          <w:color w:val="000000" w:themeColor="text1"/>
        </w:rPr>
        <w:t xml:space="preserve">incrementare </w:t>
      </w:r>
      <w:r w:rsidR="00932452" w:rsidRPr="00B708D3">
        <w:rPr>
          <w:rFonts w:ascii="Rubik" w:hAnsi="Rubik" w:cs="Rubik"/>
          <w:b/>
          <w:bCs/>
          <w:color w:val="000000" w:themeColor="text1"/>
        </w:rPr>
        <w:t xml:space="preserve">le cotutele di dottorato </w:t>
      </w:r>
      <w:r w:rsidRPr="00B708D3">
        <w:rPr>
          <w:rFonts w:ascii="Rubik" w:hAnsi="Rubik" w:cs="Rubik"/>
          <w:color w:val="000000" w:themeColor="text1"/>
        </w:rPr>
        <w:t xml:space="preserve">già in atto. Tappa successiva il </w:t>
      </w:r>
      <w:r w:rsidRPr="00B708D3">
        <w:rPr>
          <w:rFonts w:ascii="Rubik" w:hAnsi="Rubik" w:cs="Rubik"/>
          <w:b/>
          <w:bCs/>
          <w:color w:val="000000" w:themeColor="text1"/>
        </w:rPr>
        <w:t>Dipartimento di lingue, letterature e culture straniere</w:t>
      </w:r>
      <w:r w:rsidRPr="00B708D3">
        <w:rPr>
          <w:rFonts w:ascii="Rubik" w:hAnsi="Rubik" w:cs="Rubik"/>
          <w:color w:val="000000" w:themeColor="text1"/>
        </w:rPr>
        <w:t>, dove si discuterà, tra l’atro, del corso di “</w:t>
      </w:r>
      <w:r w:rsidRPr="00B708D3">
        <w:rPr>
          <w:rFonts w:ascii="Rubik" w:hAnsi="Rubik" w:cs="Rubik"/>
          <w:b/>
          <w:bCs/>
          <w:color w:val="000000" w:themeColor="text1"/>
        </w:rPr>
        <w:t>Digital Humanities”</w:t>
      </w:r>
      <w:r w:rsidRPr="00B708D3">
        <w:rPr>
          <w:rFonts w:ascii="Rubik" w:hAnsi="Rubik" w:cs="Rubik"/>
          <w:color w:val="000000" w:themeColor="text1"/>
        </w:rPr>
        <w:t>, per il quale è prevista una collaborazione con i docenti dell’Università di Riga.</w:t>
      </w:r>
    </w:p>
    <w:p w14:paraId="740C4269" w14:textId="77777777" w:rsidR="00E35773" w:rsidRPr="00B708D3" w:rsidRDefault="00E35773" w:rsidP="00E35773">
      <w:pPr>
        <w:jc w:val="both"/>
        <w:rPr>
          <w:rFonts w:ascii="Rubik" w:hAnsi="Rubik" w:cs="Rubik"/>
          <w:color w:val="000000" w:themeColor="text1"/>
        </w:rPr>
      </w:pPr>
    </w:p>
    <w:p w14:paraId="398A2626" w14:textId="7C650A92" w:rsidR="00763475" w:rsidRPr="00763475" w:rsidRDefault="00763475" w:rsidP="00763475">
      <w:pPr>
        <w:shd w:val="clear" w:color="auto" w:fill="FFFFFF"/>
        <w:spacing w:after="240"/>
        <w:jc w:val="both"/>
        <w:rPr>
          <w:rFonts w:ascii="Rubik" w:hAnsi="Rubik" w:cs="Rubik"/>
        </w:rPr>
      </w:pPr>
      <w:r w:rsidRPr="00763475">
        <w:rPr>
          <w:rFonts w:ascii="Rubik" w:hAnsi="Rubik" w:cs="Rubik"/>
        </w:rPr>
        <w:t xml:space="preserve">La </w:t>
      </w:r>
      <w:r w:rsidRPr="00763475">
        <w:rPr>
          <w:rFonts w:ascii="Rubik" w:hAnsi="Rubik" w:cs="Rubik"/>
          <w:b/>
          <w:bCs/>
        </w:rPr>
        <w:t>delegazione lettone</w:t>
      </w:r>
      <w:r w:rsidRPr="00763475">
        <w:rPr>
          <w:rFonts w:ascii="Rubik" w:hAnsi="Rubik" w:cs="Rubik"/>
        </w:rPr>
        <w:t xml:space="preserve"> a Bergamo è composta da:</w:t>
      </w:r>
    </w:p>
    <w:p w14:paraId="03E6536E" w14:textId="77777777" w:rsidR="00763475" w:rsidRPr="00763475" w:rsidRDefault="00763475" w:rsidP="00763475">
      <w:pPr>
        <w:shd w:val="clear" w:color="auto" w:fill="FFFFFF"/>
        <w:spacing w:after="240"/>
        <w:rPr>
          <w:rFonts w:ascii="Rubik" w:hAnsi="Rubik" w:cs="Rubik"/>
        </w:rPr>
      </w:pPr>
      <w:r w:rsidRPr="00763475">
        <w:rPr>
          <w:rFonts w:ascii="Rubik" w:hAnsi="Rubik" w:cs="Rubik"/>
        </w:rPr>
        <w:t xml:space="preserve">Rettore, Prof. </w:t>
      </w:r>
      <w:r w:rsidRPr="00763475">
        <w:rPr>
          <w:rFonts w:ascii="Rubik" w:hAnsi="Rubik" w:cs="Rubik"/>
          <w:b/>
          <w:bCs/>
        </w:rPr>
        <w:t>Tālis Juhna</w:t>
      </w:r>
      <w:r w:rsidRPr="00763475">
        <w:rPr>
          <w:rFonts w:ascii="Rubik" w:hAnsi="Rubik" w:cs="Rubik"/>
        </w:rPr>
        <w:br/>
        <w:t xml:space="preserve">Prorettore alla Ricerca, Prof. </w:t>
      </w:r>
      <w:r w:rsidRPr="00763475">
        <w:rPr>
          <w:rFonts w:ascii="Rubik" w:hAnsi="Rubik" w:cs="Rubik"/>
          <w:b/>
          <w:bCs/>
        </w:rPr>
        <w:t>Gatis Bažbauers</w:t>
      </w:r>
      <w:r w:rsidRPr="00763475">
        <w:rPr>
          <w:rFonts w:ascii="Rubik" w:hAnsi="Rubik" w:cs="Rubik"/>
        </w:rPr>
        <w:br/>
        <w:t xml:space="preserve">Vice rettore all’internazionalizzazione, Prof. </w:t>
      </w:r>
      <w:r w:rsidRPr="00763475">
        <w:rPr>
          <w:rFonts w:ascii="Rubik" w:hAnsi="Rubik" w:cs="Rubik"/>
          <w:b/>
          <w:bCs/>
        </w:rPr>
        <w:t>Igors Tipāns</w:t>
      </w:r>
      <w:r w:rsidRPr="00763475">
        <w:rPr>
          <w:rFonts w:ascii="Rubik" w:hAnsi="Rubik" w:cs="Rubik"/>
        </w:rPr>
        <w:br/>
        <w:t xml:space="preserve">Direttrice dell’Ufficio Trasferimento Tecnologico, </w:t>
      </w:r>
      <w:r w:rsidRPr="00763475">
        <w:rPr>
          <w:rFonts w:ascii="Rubik" w:hAnsi="Rubik" w:cs="Rubik"/>
          <w:b/>
          <w:bCs/>
        </w:rPr>
        <w:t>Laila Eliņa</w:t>
      </w:r>
      <w:r w:rsidRPr="00763475">
        <w:rPr>
          <w:rFonts w:ascii="Rubik" w:hAnsi="Rubik" w:cs="Rubik"/>
        </w:rPr>
        <w:br/>
        <w:t xml:space="preserve">Ufficio Cooperazione Internazionale-direttore del centro, </w:t>
      </w:r>
      <w:r w:rsidRPr="00763475">
        <w:rPr>
          <w:rFonts w:ascii="Rubik" w:hAnsi="Rubik" w:cs="Rubik"/>
          <w:b/>
          <w:bCs/>
        </w:rPr>
        <w:t>Ēriks Badamšins</w:t>
      </w:r>
    </w:p>
    <w:p w14:paraId="361B4B59" w14:textId="77777777" w:rsidR="00763475" w:rsidRPr="00763475" w:rsidRDefault="00763475" w:rsidP="00763475">
      <w:pPr>
        <w:shd w:val="clear" w:color="auto" w:fill="FFFFFF"/>
        <w:spacing w:after="240"/>
        <w:rPr>
          <w:rFonts w:ascii="Rubik" w:hAnsi="Rubik" w:cs="Rubik"/>
        </w:rPr>
      </w:pPr>
      <w:r w:rsidRPr="00763475">
        <w:rPr>
          <w:rFonts w:ascii="Rubik" w:hAnsi="Rubik" w:cs="Rubik"/>
        </w:rPr>
        <w:t xml:space="preserve">Ambasciatrice della Lettonia in Italia, </w:t>
      </w:r>
      <w:r w:rsidRPr="00763475">
        <w:rPr>
          <w:rFonts w:ascii="Rubik" w:hAnsi="Rubik" w:cs="Rubik"/>
          <w:b/>
          <w:bCs/>
        </w:rPr>
        <w:t>Solvita Āboltiņa</w:t>
      </w:r>
      <w:r w:rsidRPr="00763475">
        <w:rPr>
          <w:rFonts w:ascii="Rubik" w:hAnsi="Rubik" w:cs="Rubik"/>
        </w:rPr>
        <w:br/>
        <w:t xml:space="preserve">Ambasciatore d’Italia a Riga, </w:t>
      </w:r>
      <w:r w:rsidRPr="00763475">
        <w:rPr>
          <w:rFonts w:ascii="Rubik" w:hAnsi="Rubik" w:cs="Rubik"/>
          <w:b/>
          <w:bCs/>
        </w:rPr>
        <w:t>Alessandro Monti</w:t>
      </w:r>
    </w:p>
    <w:p w14:paraId="50266B80" w14:textId="294AC7D6" w:rsidR="00763475" w:rsidRPr="00763475" w:rsidRDefault="00E35773" w:rsidP="00763475">
      <w:pPr>
        <w:shd w:val="clear" w:color="auto" w:fill="FFFFFF"/>
        <w:spacing w:after="240"/>
        <w:rPr>
          <w:rFonts w:ascii="Rubik" w:hAnsi="Rubik" w:cs="Rubik"/>
        </w:rPr>
      </w:pPr>
      <w:r>
        <w:rPr>
          <w:rFonts w:ascii="Rubik" w:hAnsi="Rubik" w:cs="Rubik"/>
        </w:rPr>
        <w:t>Hanno accolto la delegazione</w:t>
      </w:r>
      <w:r w:rsidR="00763475" w:rsidRPr="00763475">
        <w:rPr>
          <w:rFonts w:ascii="Rubik" w:hAnsi="Rubik" w:cs="Rubik"/>
        </w:rPr>
        <w:t xml:space="preserve"> per </w:t>
      </w:r>
      <w:r w:rsidR="00763475" w:rsidRPr="00763475">
        <w:rPr>
          <w:rFonts w:ascii="Rubik" w:hAnsi="Rubik" w:cs="Rubik"/>
          <w:b/>
          <w:bCs/>
        </w:rPr>
        <w:t>UniBg</w:t>
      </w:r>
      <w:r w:rsidR="00763475" w:rsidRPr="00763475">
        <w:rPr>
          <w:rFonts w:ascii="Rubik" w:hAnsi="Rubik" w:cs="Rubik"/>
        </w:rPr>
        <w:t>:</w:t>
      </w:r>
    </w:p>
    <w:p w14:paraId="6CF6E2FE" w14:textId="4D050167" w:rsidR="00763475" w:rsidRPr="00763475" w:rsidRDefault="00763475" w:rsidP="00763475">
      <w:pPr>
        <w:shd w:val="clear" w:color="auto" w:fill="FFFFFF"/>
        <w:spacing w:after="240"/>
        <w:rPr>
          <w:rFonts w:ascii="Rubik" w:hAnsi="Rubik" w:cs="Rubik"/>
        </w:rPr>
      </w:pPr>
      <w:r w:rsidRPr="00763475">
        <w:rPr>
          <w:rFonts w:ascii="Rubik" w:hAnsi="Rubik" w:cs="Rubik"/>
        </w:rPr>
        <w:t xml:space="preserve">Rettore, </w:t>
      </w:r>
      <w:r w:rsidRPr="00763475">
        <w:rPr>
          <w:rFonts w:ascii="Rubik" w:hAnsi="Rubik" w:cs="Rubik"/>
          <w:b/>
          <w:bCs/>
        </w:rPr>
        <w:t>Sergio Cavalieri</w:t>
      </w:r>
      <w:r w:rsidRPr="00763475">
        <w:rPr>
          <w:rFonts w:ascii="Rubik" w:hAnsi="Rubik" w:cs="Rubik"/>
        </w:rPr>
        <w:br/>
        <w:t xml:space="preserve">Prorettrice all’internazionalizzazione, </w:t>
      </w:r>
      <w:r w:rsidRPr="00763475">
        <w:rPr>
          <w:rFonts w:ascii="Rubik" w:hAnsi="Rubik" w:cs="Rubik"/>
          <w:b/>
          <w:bCs/>
        </w:rPr>
        <w:t>Flaminia Nicora</w:t>
      </w:r>
      <w:r w:rsidRPr="00763475">
        <w:rPr>
          <w:rFonts w:ascii="Rubik" w:hAnsi="Rubik" w:cs="Rubik"/>
        </w:rPr>
        <w:br/>
        <w:t xml:space="preserve">Delegato del Rettore al trasferimento tecnologico, spin-off e rapporti con la Fondazione U4I, </w:t>
      </w:r>
      <w:r w:rsidRPr="00763475">
        <w:rPr>
          <w:rFonts w:ascii="Rubik" w:hAnsi="Rubik" w:cs="Rubik"/>
          <w:b/>
          <w:bCs/>
        </w:rPr>
        <w:t>Giuseppe Rosace</w:t>
      </w:r>
      <w:r w:rsidRPr="00763475">
        <w:rPr>
          <w:rFonts w:ascii="Rubik" w:hAnsi="Rubik" w:cs="Rubik"/>
        </w:rPr>
        <w:br/>
        <w:t xml:space="preserve">Delegata all’internazionalizzazione Scuola di Ingegneria, </w:t>
      </w:r>
      <w:r w:rsidRPr="00763475">
        <w:rPr>
          <w:rFonts w:ascii="Rubik" w:hAnsi="Rubik" w:cs="Rubik"/>
          <w:b/>
          <w:bCs/>
        </w:rPr>
        <w:t>Maria Sole Brioschi</w:t>
      </w:r>
      <w:r w:rsidRPr="00763475">
        <w:rPr>
          <w:rFonts w:ascii="Rubik" w:hAnsi="Rubik" w:cs="Rubik"/>
        </w:rPr>
        <w:br/>
        <w:t xml:space="preserve">Responsabile Area Didattica e Servizi agli Studenti, </w:t>
      </w:r>
      <w:r w:rsidRPr="00763475">
        <w:rPr>
          <w:rFonts w:ascii="Rubik" w:hAnsi="Rubik" w:cs="Rubik"/>
          <w:b/>
          <w:bCs/>
        </w:rPr>
        <w:t>Elena Gotti</w:t>
      </w:r>
    </w:p>
    <w:p w14:paraId="566F0DC7" w14:textId="765E09DA" w:rsidR="00763475" w:rsidRPr="00763475" w:rsidRDefault="00763475" w:rsidP="00763475">
      <w:pPr>
        <w:shd w:val="clear" w:color="auto" w:fill="FFFFFF"/>
        <w:spacing w:after="240"/>
        <w:rPr>
          <w:rFonts w:ascii="Rubik" w:hAnsi="Rubik" w:cs="Rubik"/>
        </w:rPr>
      </w:pPr>
      <w:r w:rsidRPr="00763475">
        <w:rPr>
          <w:rFonts w:ascii="Rubik" w:hAnsi="Rubik" w:cs="Rubik"/>
        </w:rPr>
        <w:t xml:space="preserve">Per </w:t>
      </w:r>
      <w:r w:rsidRPr="00763475">
        <w:rPr>
          <w:rFonts w:ascii="Rubik" w:hAnsi="Rubik" w:cs="Rubik"/>
          <w:b/>
          <w:bCs/>
        </w:rPr>
        <w:t>Confindustria Bergamo</w:t>
      </w:r>
      <w:r w:rsidRPr="00763475">
        <w:rPr>
          <w:rFonts w:ascii="Rubik" w:hAnsi="Rubik" w:cs="Rubik"/>
        </w:rPr>
        <w:t>:</w:t>
      </w:r>
    </w:p>
    <w:p w14:paraId="0FBE7512" w14:textId="34E11AA2" w:rsidR="000F7EF9" w:rsidRPr="00E35773" w:rsidRDefault="001F3378" w:rsidP="00E35773">
      <w:pPr>
        <w:shd w:val="clear" w:color="auto" w:fill="FFFFFF"/>
        <w:spacing w:after="240"/>
        <w:rPr>
          <w:rFonts w:ascii="Rubik" w:hAnsi="Rubik" w:cs="Rubik"/>
        </w:rPr>
      </w:pPr>
      <w:r>
        <w:rPr>
          <w:rFonts w:ascii="Rubik" w:hAnsi="Rubik" w:cs="Rubik"/>
        </w:rPr>
        <w:t>Vicepresidente con d</w:t>
      </w:r>
      <w:r w:rsidR="00763475" w:rsidRPr="00763475">
        <w:rPr>
          <w:rFonts w:ascii="Rubik" w:hAnsi="Rubik" w:cs="Rubik"/>
        </w:rPr>
        <w:t>elega</w:t>
      </w:r>
      <w:r>
        <w:rPr>
          <w:rFonts w:ascii="Rubik" w:hAnsi="Rubik" w:cs="Rubik"/>
        </w:rPr>
        <w:t xml:space="preserve"> al</w:t>
      </w:r>
      <w:r w:rsidR="00763475" w:rsidRPr="00763475">
        <w:rPr>
          <w:rFonts w:ascii="Rubik" w:hAnsi="Rubik" w:cs="Rubik"/>
        </w:rPr>
        <w:t xml:space="preserve">la Transizione digitale e Innovazione, </w:t>
      </w:r>
      <w:r w:rsidR="00763475" w:rsidRPr="00763475">
        <w:rPr>
          <w:rFonts w:ascii="Rubik" w:hAnsi="Rubik" w:cs="Rubik"/>
          <w:b/>
          <w:bCs/>
        </w:rPr>
        <w:t>Giovanni Fassi</w:t>
      </w:r>
    </w:p>
    <w:sectPr w:rsidR="000F7EF9" w:rsidRPr="00E35773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1E30" w14:textId="77777777" w:rsidR="005B3299" w:rsidRDefault="005B3299">
      <w:r>
        <w:separator/>
      </w:r>
    </w:p>
  </w:endnote>
  <w:endnote w:type="continuationSeparator" w:id="0">
    <w:p w14:paraId="5ACEFA21" w14:textId="77777777" w:rsidR="005B3299" w:rsidRDefault="005B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473E" w14:textId="77777777" w:rsidR="005B3299" w:rsidRDefault="005B3299">
      <w:r>
        <w:separator/>
      </w:r>
    </w:p>
  </w:footnote>
  <w:footnote w:type="continuationSeparator" w:id="0">
    <w:p w14:paraId="2507F5E2" w14:textId="77777777" w:rsidR="005B3299" w:rsidRDefault="005B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1"/>
  </w:num>
  <w:num w:numId="11" w16cid:durableId="1982074400">
    <w:abstractNumId w:val="8"/>
  </w:num>
  <w:num w:numId="12" w16cid:durableId="269363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3F1D"/>
    <w:rsid w:val="000247CC"/>
    <w:rsid w:val="000434F5"/>
    <w:rsid w:val="00094222"/>
    <w:rsid w:val="000A5632"/>
    <w:rsid w:val="000C5BCB"/>
    <w:rsid w:val="000D6C04"/>
    <w:rsid w:val="000F7EF9"/>
    <w:rsid w:val="00103B96"/>
    <w:rsid w:val="00126FAB"/>
    <w:rsid w:val="00130B07"/>
    <w:rsid w:val="00135484"/>
    <w:rsid w:val="00147F52"/>
    <w:rsid w:val="001611B8"/>
    <w:rsid w:val="00162F49"/>
    <w:rsid w:val="001723BB"/>
    <w:rsid w:val="0017493A"/>
    <w:rsid w:val="00174CD5"/>
    <w:rsid w:val="001848F2"/>
    <w:rsid w:val="00186E51"/>
    <w:rsid w:val="00196B8E"/>
    <w:rsid w:val="001C3D94"/>
    <w:rsid w:val="001D666A"/>
    <w:rsid w:val="001F0B1B"/>
    <w:rsid w:val="001F3378"/>
    <w:rsid w:val="002266D1"/>
    <w:rsid w:val="00245167"/>
    <w:rsid w:val="0025485F"/>
    <w:rsid w:val="002640B0"/>
    <w:rsid w:val="00271BE8"/>
    <w:rsid w:val="00272EEE"/>
    <w:rsid w:val="00284CA6"/>
    <w:rsid w:val="002A249F"/>
    <w:rsid w:val="002A7937"/>
    <w:rsid w:val="002B2A7B"/>
    <w:rsid w:val="002D0697"/>
    <w:rsid w:val="002E3E77"/>
    <w:rsid w:val="002E4361"/>
    <w:rsid w:val="002E4DA9"/>
    <w:rsid w:val="00317B14"/>
    <w:rsid w:val="003220EE"/>
    <w:rsid w:val="003243D6"/>
    <w:rsid w:val="003375BF"/>
    <w:rsid w:val="003448E8"/>
    <w:rsid w:val="003605F2"/>
    <w:rsid w:val="00393E25"/>
    <w:rsid w:val="003A19A4"/>
    <w:rsid w:val="00403C76"/>
    <w:rsid w:val="00404C79"/>
    <w:rsid w:val="0040642A"/>
    <w:rsid w:val="00410020"/>
    <w:rsid w:val="00412268"/>
    <w:rsid w:val="00426EDD"/>
    <w:rsid w:val="004401C5"/>
    <w:rsid w:val="00447474"/>
    <w:rsid w:val="004561C5"/>
    <w:rsid w:val="00472A78"/>
    <w:rsid w:val="00491F41"/>
    <w:rsid w:val="004A5C2E"/>
    <w:rsid w:val="004B5474"/>
    <w:rsid w:val="004C10B9"/>
    <w:rsid w:val="004C3806"/>
    <w:rsid w:val="004E7E4D"/>
    <w:rsid w:val="004F1235"/>
    <w:rsid w:val="004F49EB"/>
    <w:rsid w:val="00524C7A"/>
    <w:rsid w:val="00531A57"/>
    <w:rsid w:val="00532464"/>
    <w:rsid w:val="005473FA"/>
    <w:rsid w:val="00552DA7"/>
    <w:rsid w:val="00575179"/>
    <w:rsid w:val="005762C2"/>
    <w:rsid w:val="0058734C"/>
    <w:rsid w:val="005B3299"/>
    <w:rsid w:val="005B42D2"/>
    <w:rsid w:val="005C33D2"/>
    <w:rsid w:val="006042B7"/>
    <w:rsid w:val="0063287C"/>
    <w:rsid w:val="00643C3F"/>
    <w:rsid w:val="00644AFB"/>
    <w:rsid w:val="006510ED"/>
    <w:rsid w:val="00675BE6"/>
    <w:rsid w:val="006A5486"/>
    <w:rsid w:val="006C372E"/>
    <w:rsid w:val="006C58F4"/>
    <w:rsid w:val="006F4D9F"/>
    <w:rsid w:val="007135A3"/>
    <w:rsid w:val="007247DB"/>
    <w:rsid w:val="00737D94"/>
    <w:rsid w:val="007542A1"/>
    <w:rsid w:val="00763475"/>
    <w:rsid w:val="00776977"/>
    <w:rsid w:val="007917F4"/>
    <w:rsid w:val="007A66F7"/>
    <w:rsid w:val="007C19B3"/>
    <w:rsid w:val="007C29C7"/>
    <w:rsid w:val="007F2F89"/>
    <w:rsid w:val="007F4361"/>
    <w:rsid w:val="00820185"/>
    <w:rsid w:val="008231F1"/>
    <w:rsid w:val="00833F4A"/>
    <w:rsid w:val="00840EC5"/>
    <w:rsid w:val="0084274F"/>
    <w:rsid w:val="008540E7"/>
    <w:rsid w:val="00857C7B"/>
    <w:rsid w:val="008953A3"/>
    <w:rsid w:val="008964D8"/>
    <w:rsid w:val="008A5291"/>
    <w:rsid w:val="008C2DE6"/>
    <w:rsid w:val="008F7400"/>
    <w:rsid w:val="009019C9"/>
    <w:rsid w:val="009046DA"/>
    <w:rsid w:val="009256E2"/>
    <w:rsid w:val="0092609B"/>
    <w:rsid w:val="00932452"/>
    <w:rsid w:val="00943013"/>
    <w:rsid w:val="00961F53"/>
    <w:rsid w:val="009C25BF"/>
    <w:rsid w:val="009C2DF4"/>
    <w:rsid w:val="009D536F"/>
    <w:rsid w:val="009E4A38"/>
    <w:rsid w:val="009F5BC3"/>
    <w:rsid w:val="00A06955"/>
    <w:rsid w:val="00A301AC"/>
    <w:rsid w:val="00A53CBF"/>
    <w:rsid w:val="00A57F62"/>
    <w:rsid w:val="00A61283"/>
    <w:rsid w:val="00A95869"/>
    <w:rsid w:val="00AA1DBF"/>
    <w:rsid w:val="00AA460B"/>
    <w:rsid w:val="00AB2BBF"/>
    <w:rsid w:val="00AB489F"/>
    <w:rsid w:val="00AC4C9E"/>
    <w:rsid w:val="00AE64DD"/>
    <w:rsid w:val="00B303AF"/>
    <w:rsid w:val="00B56C5A"/>
    <w:rsid w:val="00B624E0"/>
    <w:rsid w:val="00B708D3"/>
    <w:rsid w:val="00BC42D5"/>
    <w:rsid w:val="00BD72B8"/>
    <w:rsid w:val="00C02775"/>
    <w:rsid w:val="00C13670"/>
    <w:rsid w:val="00C54F80"/>
    <w:rsid w:val="00C611B4"/>
    <w:rsid w:val="00C740AF"/>
    <w:rsid w:val="00C86470"/>
    <w:rsid w:val="00C94AC7"/>
    <w:rsid w:val="00CB5C95"/>
    <w:rsid w:val="00D126B7"/>
    <w:rsid w:val="00D249F2"/>
    <w:rsid w:val="00D269AB"/>
    <w:rsid w:val="00D309DB"/>
    <w:rsid w:val="00D34401"/>
    <w:rsid w:val="00D4494D"/>
    <w:rsid w:val="00D45B76"/>
    <w:rsid w:val="00D73DAB"/>
    <w:rsid w:val="00DA0EDF"/>
    <w:rsid w:val="00DA2017"/>
    <w:rsid w:val="00DB4BA6"/>
    <w:rsid w:val="00DC7B07"/>
    <w:rsid w:val="00DD23AA"/>
    <w:rsid w:val="00DF001A"/>
    <w:rsid w:val="00DF29AF"/>
    <w:rsid w:val="00E06571"/>
    <w:rsid w:val="00E12F07"/>
    <w:rsid w:val="00E138A5"/>
    <w:rsid w:val="00E31F8B"/>
    <w:rsid w:val="00E353D6"/>
    <w:rsid w:val="00E35773"/>
    <w:rsid w:val="00E35BD8"/>
    <w:rsid w:val="00ED4A9B"/>
    <w:rsid w:val="00ED72EE"/>
    <w:rsid w:val="00EF2C8D"/>
    <w:rsid w:val="00F050DF"/>
    <w:rsid w:val="00F140C5"/>
    <w:rsid w:val="00F23646"/>
    <w:rsid w:val="00F23B7E"/>
    <w:rsid w:val="00F2596C"/>
    <w:rsid w:val="00F35462"/>
    <w:rsid w:val="00F35800"/>
    <w:rsid w:val="00F45205"/>
    <w:rsid w:val="00F549A4"/>
    <w:rsid w:val="00F70E90"/>
    <w:rsid w:val="00F805FF"/>
    <w:rsid w:val="00FA38B4"/>
    <w:rsid w:val="00FD3EE5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Cerea</cp:lastModifiedBy>
  <dcterms:created xsi:type="dcterms:W3CDTF">2023-05-22T05:38:00Z</dcterms:created>
  <dcterms:modified xsi:type="dcterms:W3CDTF">2023-05-22T10:55:00Z</dcterms:modified>
</cp:coreProperties>
</file>