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64874" w14:textId="759E0AC3" w:rsidR="00480414" w:rsidRPr="00172D55" w:rsidRDefault="00172D55" w:rsidP="0064565F">
      <w:pPr>
        <w:pStyle w:val="Standard"/>
        <w:spacing w:after="120"/>
        <w:jc w:val="center"/>
        <w:rPr>
          <w:rFonts w:ascii="Rubik" w:hAnsi="Rubik" w:cs="Rubik"/>
          <w:color w:val="000000" w:themeColor="text1"/>
          <w:sz w:val="22"/>
          <w:szCs w:val="22"/>
          <w:u w:val="single"/>
        </w:rPr>
      </w:pPr>
      <w:r w:rsidRPr="00172D55">
        <w:rPr>
          <w:rFonts w:ascii="Rubik" w:hAnsi="Rubik" w:cs="Rubik"/>
          <w:color w:val="000000" w:themeColor="text1"/>
          <w:sz w:val="22"/>
          <w:szCs w:val="22"/>
          <w:u w:val="single"/>
        </w:rPr>
        <w:t>COMUNICATO STAMPA</w:t>
      </w:r>
    </w:p>
    <w:p w14:paraId="31B8D264" w14:textId="207BAF06" w:rsidR="001E7893" w:rsidRDefault="0064565F" w:rsidP="0064565F">
      <w:pPr>
        <w:pStyle w:val="Standard"/>
        <w:spacing w:after="120"/>
        <w:jc w:val="center"/>
        <w:rPr>
          <w:rFonts w:ascii="Rubik" w:hAnsi="Rubik" w:cs="Rubik"/>
          <w:b/>
          <w:bCs/>
          <w:color w:val="000000" w:themeColor="text1"/>
          <w:sz w:val="32"/>
          <w:szCs w:val="32"/>
        </w:rPr>
      </w:pPr>
      <w:r>
        <w:rPr>
          <w:rFonts w:ascii="Rubik" w:hAnsi="Rubik" w:cs="Rubik"/>
          <w:b/>
          <w:bCs/>
          <w:color w:val="000000" w:themeColor="text1"/>
          <w:sz w:val="32"/>
          <w:szCs w:val="32"/>
        </w:rPr>
        <w:t xml:space="preserve">L’Università di </w:t>
      </w:r>
      <w:r w:rsidR="005E5075">
        <w:rPr>
          <w:rFonts w:ascii="Rubik" w:hAnsi="Rubik" w:cs="Rubik"/>
          <w:b/>
          <w:bCs/>
          <w:color w:val="000000" w:themeColor="text1"/>
          <w:sz w:val="32"/>
          <w:szCs w:val="32"/>
        </w:rPr>
        <w:t>Bergamo</w:t>
      </w:r>
      <w:r>
        <w:rPr>
          <w:rFonts w:ascii="Rubik" w:hAnsi="Rubik" w:cs="Rubik"/>
          <w:b/>
          <w:bCs/>
          <w:color w:val="000000" w:themeColor="text1"/>
          <w:sz w:val="32"/>
          <w:szCs w:val="32"/>
        </w:rPr>
        <w:t xml:space="preserve"> indica la strada dell’ingegnere del futuro</w:t>
      </w:r>
    </w:p>
    <w:p w14:paraId="21F49863" w14:textId="10CB86E8" w:rsidR="009908B8" w:rsidRDefault="0064565F" w:rsidP="0064565F">
      <w:pPr>
        <w:pStyle w:val="Standard"/>
        <w:spacing w:after="120"/>
        <w:jc w:val="both"/>
        <w:rPr>
          <w:rFonts w:ascii="Rubik" w:hAnsi="Rubik" w:cs="Rubik"/>
          <w:b/>
          <w:bCs/>
          <w:color w:val="000000" w:themeColor="text1"/>
          <w:sz w:val="22"/>
          <w:szCs w:val="22"/>
        </w:rPr>
      </w:pPr>
      <w:r w:rsidRPr="009908B8">
        <w:rPr>
          <w:rFonts w:ascii="Rubik" w:hAnsi="Rubik" w:cs="Rubik" w:hint="cs"/>
          <w:b/>
          <w:bCs/>
          <w:color w:val="000000" w:themeColor="text1"/>
          <w:sz w:val="22"/>
          <w:szCs w:val="22"/>
        </w:rPr>
        <w:t xml:space="preserve">1992-2022: Ingegneria all’Università degli studi di Bergamo </w:t>
      </w:r>
      <w:r w:rsidR="00DA506F" w:rsidRPr="009908B8">
        <w:rPr>
          <w:rFonts w:ascii="Rubik" w:hAnsi="Rubik" w:cs="Rubik" w:hint="cs"/>
          <w:b/>
          <w:bCs/>
          <w:color w:val="000000" w:themeColor="text1"/>
          <w:sz w:val="22"/>
          <w:szCs w:val="22"/>
        </w:rPr>
        <w:t>taglia il traguardo dei 30 anni</w:t>
      </w:r>
      <w:r w:rsidR="009908B8">
        <w:rPr>
          <w:rFonts w:ascii="Rubik" w:hAnsi="Rubik" w:cs="Rubik"/>
          <w:b/>
          <w:bCs/>
          <w:color w:val="000000" w:themeColor="text1"/>
          <w:sz w:val="22"/>
          <w:szCs w:val="22"/>
        </w:rPr>
        <w:t xml:space="preserve"> </w:t>
      </w:r>
      <w:r w:rsidR="00DA506F" w:rsidRPr="009908B8">
        <w:rPr>
          <w:rFonts w:ascii="Rubik" w:hAnsi="Rubik" w:cs="Rubik" w:hint="cs"/>
          <w:b/>
          <w:bCs/>
          <w:color w:val="000000" w:themeColor="text1"/>
          <w:sz w:val="22"/>
          <w:szCs w:val="22"/>
        </w:rPr>
        <w:t xml:space="preserve">con lo sguardo rivolto verso </w:t>
      </w:r>
      <w:r w:rsidRPr="009908B8">
        <w:rPr>
          <w:rFonts w:ascii="Rubik" w:hAnsi="Rubik" w:cs="Rubik" w:hint="cs"/>
          <w:b/>
          <w:bCs/>
          <w:color w:val="000000" w:themeColor="text1"/>
          <w:sz w:val="22"/>
          <w:szCs w:val="22"/>
        </w:rPr>
        <w:t xml:space="preserve">un futuro denso di sfide e opportunità. </w:t>
      </w:r>
      <w:r w:rsidR="007E057B" w:rsidRPr="009908B8">
        <w:rPr>
          <w:rFonts w:ascii="Rubik" w:hAnsi="Rubik" w:cs="Rubik" w:hint="cs"/>
          <w:b/>
          <w:bCs/>
          <w:color w:val="000000" w:themeColor="text1"/>
          <w:sz w:val="22"/>
          <w:szCs w:val="22"/>
        </w:rPr>
        <w:t>Con più di 4.000  studenti, oltre  100 docenti di ruolo  e più di 1000 pubblicazioni scientifiche solo nel 2021</w:t>
      </w:r>
      <w:r w:rsidR="00DA506F" w:rsidRPr="009908B8">
        <w:rPr>
          <w:rFonts w:ascii="Rubik" w:hAnsi="Rubik" w:cs="Rubik" w:hint="cs"/>
          <w:b/>
          <w:bCs/>
          <w:color w:val="000000" w:themeColor="text1"/>
          <w:sz w:val="22"/>
          <w:szCs w:val="22"/>
        </w:rPr>
        <w:t>,</w:t>
      </w:r>
      <w:r w:rsidR="007E057B" w:rsidRPr="009908B8">
        <w:rPr>
          <w:rFonts w:ascii="Rubik" w:hAnsi="Rubik" w:cs="Rubik" w:hint="cs"/>
          <w:b/>
          <w:bCs/>
          <w:color w:val="000000" w:themeColor="text1"/>
          <w:sz w:val="22"/>
          <w:szCs w:val="22"/>
        </w:rPr>
        <w:t xml:space="preserve"> Ingegneria evolve verso un futuro sempre più interconnesso con materie di natura etica, sociologica e umanistica.</w:t>
      </w:r>
    </w:p>
    <w:p w14:paraId="6B032D66" w14:textId="77777777" w:rsidR="00917200" w:rsidRPr="00917200" w:rsidRDefault="00917200" w:rsidP="0064565F">
      <w:pPr>
        <w:pStyle w:val="Standard"/>
        <w:spacing w:after="120"/>
        <w:jc w:val="both"/>
        <w:rPr>
          <w:rFonts w:ascii="Rubik" w:hAnsi="Rubik" w:cs="Rubik"/>
          <w:b/>
          <w:bCs/>
          <w:color w:val="000000" w:themeColor="text1"/>
          <w:sz w:val="22"/>
          <w:szCs w:val="22"/>
        </w:rPr>
      </w:pPr>
    </w:p>
    <w:p w14:paraId="718D9031" w14:textId="0C27A2FC" w:rsidR="00917200" w:rsidRDefault="001E7893" w:rsidP="007E057B">
      <w:pPr>
        <w:pStyle w:val="Standard"/>
        <w:spacing w:after="120"/>
        <w:jc w:val="both"/>
        <w:rPr>
          <w:rFonts w:ascii="Rubik" w:hAnsi="Rubik" w:cs="Rubik"/>
          <w:color w:val="000000" w:themeColor="text1"/>
          <w:sz w:val="22"/>
          <w:szCs w:val="22"/>
        </w:rPr>
      </w:pPr>
      <w:r w:rsidRPr="005E5075">
        <w:rPr>
          <w:rFonts w:ascii="Rubik" w:hAnsi="Rubik" w:cs="Rubik" w:hint="cs"/>
          <w:i/>
          <w:iCs/>
          <w:color w:val="000000" w:themeColor="text1"/>
          <w:sz w:val="22"/>
          <w:szCs w:val="22"/>
        </w:rPr>
        <w:t xml:space="preserve">Bergamo, </w:t>
      </w:r>
      <w:r w:rsidRPr="005E5075">
        <w:rPr>
          <w:rFonts w:ascii="Rubik" w:hAnsi="Rubik" w:cs="Rubik"/>
          <w:i/>
          <w:iCs/>
          <w:color w:val="000000" w:themeColor="text1"/>
          <w:sz w:val="22"/>
          <w:szCs w:val="22"/>
        </w:rPr>
        <w:t>2</w:t>
      </w:r>
      <w:r w:rsidR="004F3882">
        <w:rPr>
          <w:rFonts w:ascii="Rubik" w:hAnsi="Rubik" w:cs="Rubik"/>
          <w:i/>
          <w:iCs/>
          <w:color w:val="000000" w:themeColor="text1"/>
          <w:sz w:val="22"/>
          <w:szCs w:val="22"/>
        </w:rPr>
        <w:t>8</w:t>
      </w:r>
      <w:r w:rsidRPr="005E5075">
        <w:rPr>
          <w:rFonts w:ascii="Rubik" w:hAnsi="Rubik" w:cs="Rubik"/>
          <w:i/>
          <w:iCs/>
          <w:color w:val="000000" w:themeColor="text1"/>
          <w:sz w:val="22"/>
          <w:szCs w:val="22"/>
        </w:rPr>
        <w:t xml:space="preserve"> ottobre</w:t>
      </w:r>
      <w:r w:rsidRPr="005E5075">
        <w:rPr>
          <w:rFonts w:ascii="Rubik" w:hAnsi="Rubik" w:cs="Rubik" w:hint="cs"/>
          <w:i/>
          <w:iCs/>
          <w:color w:val="000000" w:themeColor="text1"/>
          <w:sz w:val="22"/>
          <w:szCs w:val="22"/>
        </w:rPr>
        <w:t xml:space="preserve"> 2022</w:t>
      </w:r>
      <w:r w:rsidRPr="001E7893">
        <w:rPr>
          <w:rFonts w:ascii="Rubik" w:hAnsi="Rubik" w:cs="Rubik" w:hint="cs"/>
          <w:color w:val="000000" w:themeColor="text1"/>
          <w:sz w:val="22"/>
          <w:szCs w:val="22"/>
        </w:rPr>
        <w:t xml:space="preserve"> – </w:t>
      </w:r>
      <w:r w:rsidR="0064565F">
        <w:rPr>
          <w:rFonts w:ascii="Rubik" w:hAnsi="Rubik" w:cs="Rubik"/>
          <w:color w:val="000000" w:themeColor="text1"/>
          <w:sz w:val="22"/>
          <w:szCs w:val="22"/>
        </w:rPr>
        <w:t xml:space="preserve">Guardare al passato per costruire le opportunità di futuro, un </w:t>
      </w:r>
      <w:r w:rsidR="0064565F" w:rsidRPr="001E7893">
        <w:rPr>
          <w:rFonts w:ascii="Rubik" w:hAnsi="Rubik" w:cs="Rubik"/>
          <w:color w:val="000000" w:themeColor="text1"/>
          <w:sz w:val="22"/>
          <w:szCs w:val="22"/>
        </w:rPr>
        <w:t>futuro sempre più interdisciplinare, in grado di leggere le esigenze del territorio e delle nuove generazioni</w:t>
      </w:r>
      <w:r w:rsidR="0064565F">
        <w:rPr>
          <w:rFonts w:ascii="Rubik" w:hAnsi="Rubik" w:cs="Rubik"/>
          <w:color w:val="000000" w:themeColor="text1"/>
          <w:sz w:val="22"/>
          <w:szCs w:val="22"/>
        </w:rPr>
        <w:t xml:space="preserve"> e </w:t>
      </w:r>
      <w:r w:rsidR="0064565F" w:rsidRPr="001E7893">
        <w:rPr>
          <w:rFonts w:ascii="Rubik" w:hAnsi="Rubik" w:cs="Rubik"/>
          <w:color w:val="000000" w:themeColor="text1"/>
          <w:sz w:val="22"/>
          <w:szCs w:val="22"/>
        </w:rPr>
        <w:t>anticipa</w:t>
      </w:r>
      <w:r w:rsidR="0064565F">
        <w:rPr>
          <w:rFonts w:ascii="Rubik" w:hAnsi="Rubik" w:cs="Rubik"/>
          <w:color w:val="000000" w:themeColor="text1"/>
          <w:sz w:val="22"/>
          <w:szCs w:val="22"/>
        </w:rPr>
        <w:t>rne</w:t>
      </w:r>
      <w:r w:rsidR="0064565F" w:rsidRPr="001E7893">
        <w:rPr>
          <w:rFonts w:ascii="Rubik" w:hAnsi="Rubik" w:cs="Rubik"/>
          <w:color w:val="000000" w:themeColor="text1"/>
          <w:sz w:val="22"/>
          <w:szCs w:val="22"/>
        </w:rPr>
        <w:t xml:space="preserve"> i processi</w:t>
      </w:r>
      <w:r w:rsidR="0064565F">
        <w:rPr>
          <w:rFonts w:ascii="Rubik" w:hAnsi="Rubik" w:cs="Rubik"/>
          <w:color w:val="000000" w:themeColor="text1"/>
          <w:sz w:val="22"/>
          <w:szCs w:val="22"/>
        </w:rPr>
        <w:t xml:space="preserve">, </w:t>
      </w:r>
      <w:r w:rsidR="0064565F" w:rsidRPr="001E7893">
        <w:rPr>
          <w:rFonts w:ascii="Rubik" w:hAnsi="Rubik" w:cs="Rubik"/>
          <w:color w:val="000000" w:themeColor="text1"/>
          <w:sz w:val="22"/>
          <w:szCs w:val="22"/>
        </w:rPr>
        <w:t>grazie a scelte lungimiranti e coraggiose.</w:t>
      </w:r>
      <w:r w:rsidR="0064565F">
        <w:rPr>
          <w:rFonts w:ascii="Rubik" w:hAnsi="Rubik" w:cs="Rubik"/>
          <w:color w:val="000000" w:themeColor="text1"/>
          <w:sz w:val="22"/>
          <w:szCs w:val="22"/>
        </w:rPr>
        <w:t xml:space="preserve"> </w:t>
      </w:r>
      <w:r w:rsidR="00461D4D">
        <w:rPr>
          <w:rFonts w:ascii="Rubik" w:hAnsi="Rubik" w:cs="Rubik"/>
          <w:color w:val="000000" w:themeColor="text1"/>
          <w:sz w:val="22"/>
          <w:szCs w:val="22"/>
        </w:rPr>
        <w:t>È</w:t>
      </w:r>
      <w:r w:rsidR="0064565F">
        <w:rPr>
          <w:rFonts w:ascii="Rubik" w:hAnsi="Rubik" w:cs="Rubik"/>
          <w:color w:val="000000" w:themeColor="text1"/>
          <w:sz w:val="22"/>
          <w:szCs w:val="22"/>
        </w:rPr>
        <w:t xml:space="preserve"> questa la visione emersa </w:t>
      </w:r>
      <w:r w:rsidR="009908B8">
        <w:rPr>
          <w:rFonts w:ascii="Rubik" w:hAnsi="Rubik" w:cs="Rubik"/>
          <w:color w:val="000000" w:themeColor="text1"/>
          <w:sz w:val="22"/>
          <w:szCs w:val="22"/>
        </w:rPr>
        <w:t xml:space="preserve">venerdì 28 ottobre 2022 </w:t>
      </w:r>
      <w:r w:rsidR="0064565F" w:rsidRPr="001E7893">
        <w:rPr>
          <w:rFonts w:ascii="Rubik" w:hAnsi="Rubik" w:cs="Rubik"/>
          <w:color w:val="000000" w:themeColor="text1"/>
          <w:sz w:val="22"/>
          <w:szCs w:val="22"/>
        </w:rPr>
        <w:t xml:space="preserve">dal </w:t>
      </w:r>
      <w:r w:rsidR="0064565F" w:rsidRPr="00C172DA">
        <w:rPr>
          <w:rFonts w:ascii="Rubik Medium" w:hAnsi="Rubik Medium" w:cs="Rubik Medium" w:hint="cs"/>
          <w:color w:val="000000" w:themeColor="text1"/>
          <w:sz w:val="22"/>
          <w:szCs w:val="22"/>
        </w:rPr>
        <w:t>pomeriggio di incontri, speech e analisi</w:t>
      </w:r>
      <w:r w:rsidR="0064565F" w:rsidRPr="001E7893">
        <w:rPr>
          <w:rFonts w:ascii="Rubik" w:hAnsi="Rubik" w:cs="Rubik"/>
          <w:color w:val="000000" w:themeColor="text1"/>
          <w:sz w:val="22"/>
          <w:szCs w:val="22"/>
        </w:rPr>
        <w:t xml:space="preserve"> </w:t>
      </w:r>
      <w:r w:rsidR="0064565F" w:rsidRPr="009908B8">
        <w:rPr>
          <w:rFonts w:ascii="Rubik" w:hAnsi="Rubik" w:cs="Rubik"/>
          <w:b/>
          <w:bCs/>
          <w:color w:val="000000" w:themeColor="text1"/>
          <w:sz w:val="22"/>
          <w:szCs w:val="22"/>
        </w:rPr>
        <w:t>nell’Aula Magna del Campus di Ingegneria di Dalmine</w:t>
      </w:r>
      <w:r w:rsidR="0064565F">
        <w:rPr>
          <w:rFonts w:ascii="Rubik" w:hAnsi="Rubik" w:cs="Rubik"/>
          <w:color w:val="000000" w:themeColor="text1"/>
          <w:sz w:val="22"/>
          <w:szCs w:val="22"/>
        </w:rPr>
        <w:t xml:space="preserve"> in occasione del trentesimo anniversario della nascita della Facoltà di Ingegneria, oggi Scuola di Ingegneria, dell’Università degli studi di Bergamo. </w:t>
      </w:r>
    </w:p>
    <w:p w14:paraId="68A3E706" w14:textId="5EE1A501" w:rsidR="0064565F" w:rsidRDefault="000651C2" w:rsidP="007E057B">
      <w:pPr>
        <w:pStyle w:val="Standard"/>
        <w:spacing w:after="120"/>
        <w:jc w:val="both"/>
        <w:rPr>
          <w:rFonts w:ascii="Rubik" w:hAnsi="Rubik" w:cs="Rubik"/>
          <w:color w:val="000000" w:themeColor="text1"/>
          <w:sz w:val="22"/>
          <w:szCs w:val="22"/>
        </w:rPr>
      </w:pPr>
      <w:r w:rsidRPr="00D87FDB">
        <w:rPr>
          <w:rFonts w:ascii="Rubik" w:hAnsi="Rubik" w:cs="Rubik"/>
          <w:i/>
          <w:iCs/>
          <w:color w:val="000000" w:themeColor="text1"/>
          <w:sz w:val="22"/>
          <w:szCs w:val="22"/>
        </w:rPr>
        <w:t>«</w:t>
      </w:r>
      <w:r>
        <w:rPr>
          <w:rFonts w:ascii="Rubik" w:hAnsi="Rubik" w:cs="Rubik"/>
          <w:i/>
          <w:iCs/>
          <w:color w:val="000000" w:themeColor="text1"/>
          <w:sz w:val="22"/>
          <w:szCs w:val="22"/>
        </w:rPr>
        <w:t>Ripercorrere la storia de</w:t>
      </w:r>
      <w:r w:rsidR="00994A30">
        <w:rPr>
          <w:rFonts w:ascii="Rubik" w:hAnsi="Rubik" w:cs="Rubik"/>
          <w:i/>
          <w:iCs/>
          <w:color w:val="000000" w:themeColor="text1"/>
          <w:sz w:val="22"/>
          <w:szCs w:val="22"/>
        </w:rPr>
        <w:t>i</w:t>
      </w:r>
      <w:r>
        <w:rPr>
          <w:rFonts w:ascii="Rubik" w:hAnsi="Rubik" w:cs="Rubik"/>
          <w:i/>
          <w:iCs/>
          <w:color w:val="000000" w:themeColor="text1"/>
          <w:sz w:val="22"/>
          <w:szCs w:val="22"/>
        </w:rPr>
        <w:t xml:space="preserve"> primi trent’anni di Ingegneria all’Università degli studi di Bergamo</w:t>
      </w:r>
      <w:r w:rsidRPr="00D87FDB">
        <w:rPr>
          <w:rFonts w:ascii="Rubik" w:hAnsi="Rubik" w:cs="Rubik"/>
          <w:i/>
          <w:iCs/>
          <w:color w:val="000000" w:themeColor="text1"/>
          <w:sz w:val="22"/>
          <w:szCs w:val="22"/>
        </w:rPr>
        <w:t xml:space="preserve"> </w:t>
      </w:r>
      <w:r w:rsidR="0064565F">
        <w:rPr>
          <w:rFonts w:ascii="Rubik" w:hAnsi="Rubik" w:cs="Rubik"/>
          <w:i/>
          <w:iCs/>
          <w:color w:val="000000" w:themeColor="text1"/>
          <w:sz w:val="22"/>
          <w:szCs w:val="22"/>
        </w:rPr>
        <w:t xml:space="preserve">– </w:t>
      </w:r>
      <w:r w:rsidR="0064565F">
        <w:rPr>
          <w:rFonts w:ascii="Rubik" w:hAnsi="Rubik" w:cs="Rubik"/>
          <w:color w:val="000000" w:themeColor="text1"/>
          <w:sz w:val="22"/>
          <w:szCs w:val="22"/>
        </w:rPr>
        <w:t xml:space="preserve">ha detto il </w:t>
      </w:r>
      <w:r w:rsidR="0064565F" w:rsidRPr="00C172DA">
        <w:rPr>
          <w:rFonts w:ascii="Rubik" w:hAnsi="Rubik" w:cs="Rubik" w:hint="cs"/>
          <w:color w:val="000000" w:themeColor="text1"/>
          <w:sz w:val="22"/>
          <w:szCs w:val="22"/>
        </w:rPr>
        <w:t xml:space="preserve">Rettore </w:t>
      </w:r>
      <w:r w:rsidR="0064565F" w:rsidRPr="00C172DA">
        <w:rPr>
          <w:rFonts w:ascii="Rubik Medium" w:hAnsi="Rubik Medium" w:cs="Rubik Medium" w:hint="cs"/>
          <w:color w:val="000000" w:themeColor="text1"/>
          <w:sz w:val="22"/>
          <w:szCs w:val="22"/>
        </w:rPr>
        <w:t>Prof. Sergio Cavalieri</w:t>
      </w:r>
      <w:r w:rsidR="0064565F">
        <w:rPr>
          <w:rFonts w:ascii="Rubik Medium" w:hAnsi="Rubik Medium" w:cs="Rubik Medium"/>
          <w:color w:val="000000" w:themeColor="text1"/>
          <w:sz w:val="22"/>
          <w:szCs w:val="22"/>
        </w:rPr>
        <w:t xml:space="preserve"> </w:t>
      </w:r>
      <w:r w:rsidR="0064565F">
        <w:rPr>
          <w:rFonts w:ascii="Rubik" w:hAnsi="Rubik" w:cs="Rubik"/>
          <w:i/>
          <w:iCs/>
          <w:color w:val="000000" w:themeColor="text1"/>
          <w:sz w:val="22"/>
          <w:szCs w:val="22"/>
        </w:rPr>
        <w:t xml:space="preserve">- </w:t>
      </w:r>
      <w:r w:rsidRPr="00D87FDB">
        <w:rPr>
          <w:rFonts w:ascii="Rubik" w:hAnsi="Rubik" w:cs="Rubik"/>
          <w:i/>
          <w:iCs/>
          <w:color w:val="000000" w:themeColor="text1"/>
          <w:sz w:val="22"/>
          <w:szCs w:val="22"/>
        </w:rPr>
        <w:t xml:space="preserve">è stata l’occasione per </w:t>
      </w:r>
      <w:r w:rsidR="00DA506F">
        <w:rPr>
          <w:rFonts w:ascii="Rubik" w:hAnsi="Rubik" w:cs="Rubik"/>
          <w:i/>
          <w:iCs/>
          <w:color w:val="000000" w:themeColor="text1"/>
          <w:sz w:val="22"/>
          <w:szCs w:val="22"/>
        </w:rPr>
        <w:t>unire i punti fondanti di un vero e proprio centro di ricerca e sperimentazione</w:t>
      </w:r>
      <w:r w:rsidR="009908B8">
        <w:rPr>
          <w:rFonts w:ascii="Rubik" w:hAnsi="Rubik" w:cs="Rubik"/>
          <w:i/>
          <w:iCs/>
          <w:color w:val="000000" w:themeColor="text1"/>
          <w:sz w:val="22"/>
          <w:szCs w:val="22"/>
        </w:rPr>
        <w:t>,</w:t>
      </w:r>
      <w:r w:rsidR="00DA506F">
        <w:rPr>
          <w:rFonts w:ascii="Rubik" w:hAnsi="Rubik" w:cs="Rubik"/>
          <w:i/>
          <w:iCs/>
          <w:color w:val="000000" w:themeColor="text1"/>
          <w:sz w:val="22"/>
          <w:szCs w:val="22"/>
        </w:rPr>
        <w:t xml:space="preserve"> rivolto no</w:t>
      </w:r>
      <w:r w:rsidR="00480414">
        <w:rPr>
          <w:rFonts w:ascii="Rubik" w:hAnsi="Rubik" w:cs="Rubik"/>
          <w:i/>
          <w:iCs/>
          <w:color w:val="000000" w:themeColor="text1"/>
          <w:sz w:val="22"/>
          <w:szCs w:val="22"/>
        </w:rPr>
        <w:t>n</w:t>
      </w:r>
      <w:r w:rsidR="00DA506F">
        <w:rPr>
          <w:rFonts w:ascii="Rubik" w:hAnsi="Rubik" w:cs="Rubik"/>
          <w:i/>
          <w:iCs/>
          <w:color w:val="000000" w:themeColor="text1"/>
          <w:sz w:val="22"/>
          <w:szCs w:val="22"/>
        </w:rPr>
        <w:t xml:space="preserve"> solo alla formazione delle giovani generazioni ma alle imprese e alla nascita di nuove startup. Siamo nel cuore dello sviluppo di una delle più significative economie della Lombardia, a conferma del ruolo centrale che l’Università riveste nella crescita e sviluppo dell’ecosistema del nostro Paese. I</w:t>
      </w:r>
      <w:r w:rsidRPr="00D87FDB">
        <w:rPr>
          <w:rFonts w:ascii="Rubik" w:hAnsi="Rubik" w:cs="Rubik"/>
          <w:i/>
          <w:iCs/>
          <w:color w:val="000000" w:themeColor="text1"/>
          <w:sz w:val="22"/>
          <w:szCs w:val="22"/>
        </w:rPr>
        <w:t>mmagin</w:t>
      </w:r>
      <w:r w:rsidR="00480414">
        <w:rPr>
          <w:rFonts w:ascii="Rubik" w:hAnsi="Rubik" w:cs="Rubik"/>
          <w:i/>
          <w:iCs/>
          <w:color w:val="000000" w:themeColor="text1"/>
          <w:sz w:val="22"/>
          <w:szCs w:val="22"/>
        </w:rPr>
        <w:t>iamo</w:t>
      </w:r>
      <w:r w:rsidRPr="00D87FDB">
        <w:rPr>
          <w:rFonts w:ascii="Rubik" w:hAnsi="Rubik" w:cs="Rubik"/>
          <w:i/>
          <w:iCs/>
          <w:color w:val="000000" w:themeColor="text1"/>
          <w:sz w:val="22"/>
          <w:szCs w:val="22"/>
        </w:rPr>
        <w:t xml:space="preserve"> il</w:t>
      </w:r>
      <w:r>
        <w:rPr>
          <w:rFonts w:ascii="Rubik" w:hAnsi="Rubik" w:cs="Rubik"/>
          <w:i/>
          <w:iCs/>
          <w:color w:val="000000" w:themeColor="text1"/>
          <w:sz w:val="22"/>
          <w:szCs w:val="22"/>
        </w:rPr>
        <w:t xml:space="preserve"> </w:t>
      </w:r>
      <w:r w:rsidRPr="00D87FDB">
        <w:rPr>
          <w:rFonts w:ascii="Rubik" w:hAnsi="Rubik" w:cs="Rubik"/>
          <w:i/>
          <w:iCs/>
          <w:color w:val="000000" w:themeColor="text1"/>
          <w:sz w:val="22"/>
          <w:szCs w:val="22"/>
        </w:rPr>
        <w:t xml:space="preserve">futuro, partendo dall’idea di un’ingegneria interdisciplinare, in grado di interloquire con altri settori. Una strada sulla quale stiamo già lavorando da tempo, ampliando l’orizzonte dei nostri corsi di laurea e avvicinando i nostri ingegneri anche a materie di natura etica, sociologica e umanistica. Nei prossimi anni lavoreremo a percorsi sfidanti su </w:t>
      </w:r>
      <w:proofErr w:type="spellStart"/>
      <w:r w:rsidRPr="00D87FDB">
        <w:rPr>
          <w:rFonts w:ascii="Rubik" w:hAnsi="Rubik" w:cs="Rubik"/>
          <w:i/>
          <w:iCs/>
          <w:color w:val="000000" w:themeColor="text1"/>
          <w:sz w:val="22"/>
          <w:szCs w:val="22"/>
        </w:rPr>
        <w:t>piu</w:t>
      </w:r>
      <w:proofErr w:type="spellEnd"/>
      <w:r w:rsidRPr="00D87FDB">
        <w:rPr>
          <w:rFonts w:ascii="Rubik" w:hAnsi="Rubik" w:cs="Rubik"/>
          <w:i/>
          <w:iCs/>
          <w:color w:val="000000" w:themeColor="text1"/>
          <w:sz w:val="22"/>
          <w:szCs w:val="22"/>
        </w:rPr>
        <w:t xml:space="preserve">̀ </w:t>
      </w:r>
      <w:r w:rsidR="00712556">
        <w:rPr>
          <w:rFonts w:ascii="Rubik" w:hAnsi="Rubik" w:cs="Rubik"/>
          <w:i/>
          <w:iCs/>
          <w:color w:val="000000" w:themeColor="text1"/>
          <w:sz w:val="22"/>
          <w:szCs w:val="22"/>
        </w:rPr>
        <w:t>filoni di ricerca innovativi</w:t>
      </w:r>
      <w:r w:rsidR="007E057B">
        <w:rPr>
          <w:rFonts w:ascii="Rubik" w:hAnsi="Rubik" w:cs="Rubik"/>
          <w:i/>
          <w:iCs/>
          <w:color w:val="000000" w:themeColor="text1"/>
          <w:sz w:val="22"/>
          <w:szCs w:val="22"/>
        </w:rPr>
        <w:t xml:space="preserve">. </w:t>
      </w:r>
      <w:r w:rsidRPr="00D87FDB">
        <w:rPr>
          <w:rFonts w:ascii="Rubik" w:hAnsi="Rubik" w:cs="Rubik"/>
          <w:i/>
          <w:iCs/>
          <w:color w:val="000000" w:themeColor="text1"/>
          <w:sz w:val="22"/>
          <w:szCs w:val="22"/>
        </w:rPr>
        <w:t>Il futuro porter</w:t>
      </w:r>
      <w:r w:rsidR="004F3882">
        <w:rPr>
          <w:rFonts w:ascii="Rubik" w:hAnsi="Rubik" w:cs="Rubik"/>
          <w:i/>
          <w:iCs/>
          <w:color w:val="000000" w:themeColor="text1"/>
          <w:sz w:val="22"/>
          <w:szCs w:val="22"/>
        </w:rPr>
        <w:t>à</w:t>
      </w:r>
      <w:r w:rsidRPr="00D87FDB">
        <w:rPr>
          <w:rFonts w:ascii="Rubik" w:hAnsi="Rubik" w:cs="Rubik"/>
          <w:i/>
          <w:iCs/>
          <w:color w:val="000000" w:themeColor="text1"/>
          <w:sz w:val="22"/>
          <w:szCs w:val="22"/>
        </w:rPr>
        <w:t xml:space="preserve"> nuovi spazi e nuovi laboratori, per i nostri studenti e per i nostri ricercatori, anche alla luce dei progetti del </w:t>
      </w:r>
      <w:proofErr w:type="spellStart"/>
      <w:r w:rsidRPr="00D87FDB">
        <w:rPr>
          <w:rFonts w:ascii="Rubik" w:hAnsi="Rubik" w:cs="Rubik"/>
          <w:i/>
          <w:iCs/>
          <w:color w:val="000000" w:themeColor="text1"/>
          <w:sz w:val="22"/>
          <w:szCs w:val="22"/>
        </w:rPr>
        <w:t>Pnrr</w:t>
      </w:r>
      <w:proofErr w:type="spellEnd"/>
      <w:r w:rsidRPr="00D87FDB">
        <w:rPr>
          <w:rFonts w:ascii="Rubik" w:hAnsi="Rubik" w:cs="Rubik"/>
          <w:i/>
          <w:iCs/>
          <w:color w:val="000000" w:themeColor="text1"/>
          <w:sz w:val="22"/>
          <w:szCs w:val="22"/>
        </w:rPr>
        <w:t>»</w:t>
      </w:r>
      <w:r w:rsidRPr="00D87FDB">
        <w:rPr>
          <w:rFonts w:ascii="Rubik" w:hAnsi="Rubik" w:cs="Rubik"/>
          <w:color w:val="000000" w:themeColor="text1"/>
          <w:sz w:val="22"/>
          <w:szCs w:val="22"/>
        </w:rPr>
        <w:t xml:space="preserve">. </w:t>
      </w:r>
    </w:p>
    <w:p w14:paraId="7E12419D" w14:textId="4686C02A" w:rsidR="0064565F" w:rsidRPr="00D87FDB" w:rsidRDefault="00480414" w:rsidP="007E057B">
      <w:pPr>
        <w:pStyle w:val="Standard"/>
        <w:spacing w:after="120"/>
        <w:jc w:val="both"/>
        <w:rPr>
          <w:rFonts w:ascii="Rubik" w:hAnsi="Rubik" w:cs="Rubik"/>
          <w:color w:val="000000" w:themeColor="text1"/>
          <w:sz w:val="22"/>
          <w:szCs w:val="22"/>
        </w:rPr>
      </w:pPr>
      <w:r>
        <w:rPr>
          <w:rFonts w:ascii="Rubik" w:hAnsi="Rubik" w:cs="Rubik"/>
          <w:color w:val="000000" w:themeColor="text1"/>
          <w:sz w:val="22"/>
          <w:szCs w:val="22"/>
        </w:rPr>
        <w:t>Al Rettore</w:t>
      </w:r>
      <w:r w:rsidR="007E057B">
        <w:rPr>
          <w:rFonts w:ascii="Rubik" w:hAnsi="Rubik" w:cs="Rubik"/>
          <w:color w:val="000000" w:themeColor="text1"/>
          <w:sz w:val="22"/>
          <w:szCs w:val="22"/>
        </w:rPr>
        <w:t xml:space="preserve"> fanno eco </w:t>
      </w:r>
      <w:r w:rsidR="0064565F" w:rsidRPr="001E7893">
        <w:rPr>
          <w:rFonts w:ascii="Rubik" w:hAnsi="Rubik" w:cs="Rubik"/>
          <w:color w:val="000000" w:themeColor="text1"/>
          <w:sz w:val="22"/>
          <w:szCs w:val="22"/>
        </w:rPr>
        <w:t xml:space="preserve">il Preside della Scuola di Ingegneria </w:t>
      </w:r>
      <w:r w:rsidR="0064565F" w:rsidRPr="00C172DA">
        <w:rPr>
          <w:rFonts w:ascii="Rubik Medium" w:hAnsi="Rubik Medium" w:cs="Rubik Medium" w:hint="cs"/>
          <w:color w:val="000000" w:themeColor="text1"/>
          <w:sz w:val="22"/>
          <w:szCs w:val="22"/>
        </w:rPr>
        <w:t>Prof. Fabio Previdi</w:t>
      </w:r>
      <w:r w:rsidR="0064565F" w:rsidRPr="001E7893">
        <w:rPr>
          <w:rFonts w:ascii="Rubik" w:hAnsi="Rubik" w:cs="Rubik"/>
          <w:color w:val="000000" w:themeColor="text1"/>
          <w:sz w:val="22"/>
          <w:szCs w:val="22"/>
        </w:rPr>
        <w:t xml:space="preserve">, i direttori dei Dipartimenti di Ingegneria </w:t>
      </w:r>
      <w:r w:rsidR="0064565F" w:rsidRPr="00C172DA">
        <w:rPr>
          <w:rFonts w:ascii="Rubik Medium" w:hAnsi="Rubik Medium" w:cs="Rubik Medium" w:hint="cs"/>
          <w:color w:val="000000" w:themeColor="text1"/>
          <w:sz w:val="22"/>
          <w:szCs w:val="22"/>
        </w:rPr>
        <w:t>Prof.ssa Giovanna Barigozzi</w:t>
      </w:r>
      <w:r w:rsidR="0064565F" w:rsidRPr="001E7893">
        <w:rPr>
          <w:rFonts w:ascii="Rubik" w:hAnsi="Rubik" w:cs="Rubik"/>
          <w:color w:val="000000" w:themeColor="text1"/>
          <w:sz w:val="22"/>
          <w:szCs w:val="22"/>
        </w:rPr>
        <w:t xml:space="preserve"> e </w:t>
      </w:r>
      <w:r w:rsidR="0064565F" w:rsidRPr="00C172DA">
        <w:rPr>
          <w:rFonts w:ascii="Rubik Medium" w:hAnsi="Rubik Medium" w:cs="Rubik Medium" w:hint="cs"/>
          <w:color w:val="000000" w:themeColor="text1"/>
          <w:sz w:val="22"/>
          <w:szCs w:val="22"/>
        </w:rPr>
        <w:t xml:space="preserve">Prof. Matteo </w:t>
      </w:r>
      <w:proofErr w:type="spellStart"/>
      <w:r w:rsidR="0064565F" w:rsidRPr="00C172DA">
        <w:rPr>
          <w:rFonts w:ascii="Rubik Medium" w:hAnsi="Rubik Medium" w:cs="Rubik Medium" w:hint="cs"/>
          <w:color w:val="000000" w:themeColor="text1"/>
          <w:sz w:val="22"/>
          <w:szCs w:val="22"/>
        </w:rPr>
        <w:t>Kalchschmidt</w:t>
      </w:r>
      <w:proofErr w:type="spellEnd"/>
      <w:r w:rsidR="0064565F" w:rsidRPr="001E7893">
        <w:rPr>
          <w:rFonts w:ascii="Rubik" w:hAnsi="Rubik" w:cs="Rubik"/>
          <w:color w:val="000000" w:themeColor="text1"/>
          <w:sz w:val="22"/>
          <w:szCs w:val="22"/>
        </w:rPr>
        <w:t xml:space="preserve">, il Rettore dell’Università di Pavia </w:t>
      </w:r>
      <w:r w:rsidR="0064565F" w:rsidRPr="00C172DA">
        <w:rPr>
          <w:rFonts w:ascii="Rubik Medium" w:hAnsi="Rubik Medium" w:cs="Rubik Medium" w:hint="cs"/>
          <w:color w:val="000000" w:themeColor="text1"/>
          <w:sz w:val="22"/>
          <w:szCs w:val="22"/>
        </w:rPr>
        <w:t>Prof. Francesco Svelto</w:t>
      </w:r>
      <w:r w:rsidR="0064565F" w:rsidRPr="001E7893">
        <w:rPr>
          <w:rFonts w:ascii="Rubik" w:hAnsi="Rubik" w:cs="Rubik"/>
          <w:color w:val="000000" w:themeColor="text1"/>
          <w:sz w:val="22"/>
          <w:szCs w:val="22"/>
        </w:rPr>
        <w:t>, già ricercatore presso l'Università degli studi di Bergamo dal 1997 al 20</w:t>
      </w:r>
      <w:r w:rsidR="0064565F">
        <w:rPr>
          <w:rFonts w:ascii="Rubik" w:hAnsi="Rubik" w:cs="Rubik"/>
          <w:color w:val="000000" w:themeColor="text1"/>
          <w:sz w:val="22"/>
          <w:szCs w:val="22"/>
        </w:rPr>
        <w:t>00, l’ex Rettore di Ateneo</w:t>
      </w:r>
      <w:r w:rsidR="0064565F" w:rsidRPr="001E7893">
        <w:rPr>
          <w:rFonts w:ascii="Rubik" w:hAnsi="Rubik" w:cs="Rubik"/>
          <w:color w:val="000000" w:themeColor="text1"/>
          <w:sz w:val="22"/>
          <w:szCs w:val="22"/>
        </w:rPr>
        <w:t xml:space="preserve"> </w:t>
      </w:r>
      <w:r w:rsidR="0064565F" w:rsidRPr="00C172DA">
        <w:rPr>
          <w:rFonts w:ascii="Rubik Medium" w:hAnsi="Rubik Medium" w:cs="Rubik Medium" w:hint="cs"/>
          <w:color w:val="000000" w:themeColor="text1"/>
          <w:sz w:val="22"/>
          <w:szCs w:val="22"/>
        </w:rPr>
        <w:t>Prof. Stefano Paleari</w:t>
      </w:r>
      <w:r w:rsidR="0064565F" w:rsidRPr="001E7893">
        <w:rPr>
          <w:rFonts w:ascii="Rubik" w:hAnsi="Rubik" w:cs="Rubik"/>
          <w:color w:val="000000" w:themeColor="text1"/>
          <w:sz w:val="22"/>
          <w:szCs w:val="22"/>
        </w:rPr>
        <w:t xml:space="preserve">, insieme ai docenti </w:t>
      </w:r>
      <w:r w:rsidR="0064565F">
        <w:rPr>
          <w:rFonts w:ascii="Rubik" w:hAnsi="Rubik" w:cs="Rubik"/>
          <w:color w:val="000000" w:themeColor="text1"/>
          <w:sz w:val="22"/>
          <w:szCs w:val="22"/>
        </w:rPr>
        <w:t xml:space="preserve">e ricercatori </w:t>
      </w:r>
      <w:r w:rsidR="0064565F" w:rsidRPr="001E7893">
        <w:rPr>
          <w:rFonts w:ascii="Rubik" w:hAnsi="Rubik" w:cs="Rubik"/>
          <w:color w:val="000000" w:themeColor="text1"/>
          <w:sz w:val="22"/>
          <w:szCs w:val="22"/>
        </w:rPr>
        <w:t>della Scuola</w:t>
      </w:r>
      <w:r w:rsidR="0064565F">
        <w:rPr>
          <w:rFonts w:ascii="Rubik" w:hAnsi="Rubik" w:cs="Rubik"/>
          <w:color w:val="000000" w:themeColor="text1"/>
          <w:sz w:val="22"/>
          <w:szCs w:val="22"/>
        </w:rPr>
        <w:t>.</w:t>
      </w:r>
      <w:r w:rsidR="0064565F" w:rsidRPr="001E7893">
        <w:rPr>
          <w:rFonts w:ascii="Rubik" w:hAnsi="Rubik" w:cs="Rubik"/>
          <w:color w:val="000000" w:themeColor="text1"/>
          <w:sz w:val="22"/>
          <w:szCs w:val="22"/>
        </w:rPr>
        <w:t xml:space="preserve"> </w:t>
      </w:r>
      <w:r w:rsidR="0064565F">
        <w:rPr>
          <w:rFonts w:ascii="Rubik" w:hAnsi="Rubik" w:cs="Rubik"/>
          <w:color w:val="000000" w:themeColor="text1"/>
          <w:sz w:val="22"/>
          <w:szCs w:val="22"/>
        </w:rPr>
        <w:t xml:space="preserve">Presenti alla tavola rotonda anche gli </w:t>
      </w:r>
      <w:proofErr w:type="spellStart"/>
      <w:r w:rsidR="0064565F" w:rsidRPr="001E7893">
        <w:rPr>
          <w:rFonts w:ascii="Rubik" w:hAnsi="Rubik" w:cs="Rubik"/>
          <w:color w:val="000000" w:themeColor="text1"/>
          <w:sz w:val="22"/>
          <w:szCs w:val="22"/>
        </w:rPr>
        <w:t>alu</w:t>
      </w:r>
      <w:r w:rsidR="004F3882">
        <w:rPr>
          <w:rFonts w:ascii="Rubik" w:hAnsi="Rubik" w:cs="Rubik"/>
          <w:color w:val="000000" w:themeColor="text1"/>
          <w:sz w:val="22"/>
          <w:szCs w:val="22"/>
        </w:rPr>
        <w:t>m</w:t>
      </w:r>
      <w:r w:rsidR="0064565F" w:rsidRPr="001E7893">
        <w:rPr>
          <w:rFonts w:ascii="Rubik" w:hAnsi="Rubik" w:cs="Rubik"/>
          <w:color w:val="000000" w:themeColor="text1"/>
          <w:sz w:val="22"/>
          <w:szCs w:val="22"/>
        </w:rPr>
        <w:t>ni</w:t>
      </w:r>
      <w:proofErr w:type="spellEnd"/>
      <w:r w:rsidR="0064565F" w:rsidRPr="001E7893">
        <w:rPr>
          <w:rFonts w:ascii="Rubik" w:hAnsi="Rubik" w:cs="Rubik"/>
          <w:color w:val="000000" w:themeColor="text1"/>
          <w:sz w:val="22"/>
          <w:szCs w:val="22"/>
        </w:rPr>
        <w:t xml:space="preserve"> </w:t>
      </w:r>
      <w:r w:rsidR="0064565F">
        <w:rPr>
          <w:rFonts w:ascii="Rubik" w:hAnsi="Rubik" w:cs="Rubik"/>
          <w:color w:val="000000" w:themeColor="text1"/>
          <w:sz w:val="22"/>
          <w:szCs w:val="22"/>
        </w:rPr>
        <w:t xml:space="preserve">di Ingegneria UniBg </w:t>
      </w:r>
      <w:r w:rsidR="0064565F" w:rsidRPr="00C172DA">
        <w:rPr>
          <w:rFonts w:ascii="Rubik Medium" w:hAnsi="Rubik Medium" w:cs="Rubik Medium" w:hint="cs"/>
          <w:color w:val="000000" w:themeColor="text1"/>
          <w:sz w:val="22"/>
          <w:szCs w:val="22"/>
        </w:rPr>
        <w:t>Giovanna Ricuperati</w:t>
      </w:r>
      <w:r w:rsidR="0064565F" w:rsidRPr="001E7893">
        <w:rPr>
          <w:rFonts w:ascii="Rubik" w:hAnsi="Rubik" w:cs="Rubik"/>
          <w:color w:val="000000" w:themeColor="text1"/>
          <w:sz w:val="22"/>
          <w:szCs w:val="22"/>
        </w:rPr>
        <w:t>, Presidente Confindustria Bergamo</w:t>
      </w:r>
      <w:r w:rsidR="0064565F">
        <w:rPr>
          <w:rFonts w:ascii="Rubik" w:hAnsi="Rubik" w:cs="Rubik"/>
          <w:color w:val="000000" w:themeColor="text1"/>
          <w:sz w:val="22"/>
          <w:szCs w:val="22"/>
        </w:rPr>
        <w:t xml:space="preserve">, </w:t>
      </w:r>
      <w:r w:rsidR="0064565F" w:rsidRPr="00C172DA">
        <w:rPr>
          <w:rFonts w:ascii="Rubik Medium" w:hAnsi="Rubik Medium" w:cs="Rubik Medium" w:hint="cs"/>
          <w:color w:val="000000" w:themeColor="text1"/>
          <w:sz w:val="22"/>
          <w:szCs w:val="22"/>
        </w:rPr>
        <w:t>Vanessa Pesenti</w:t>
      </w:r>
      <w:r w:rsidR="0064565F" w:rsidRPr="001E7893">
        <w:rPr>
          <w:rFonts w:ascii="Rubik" w:hAnsi="Rubik" w:cs="Rubik"/>
          <w:color w:val="000000" w:themeColor="text1"/>
          <w:sz w:val="22"/>
          <w:szCs w:val="22"/>
        </w:rPr>
        <w:t>, Presidente ANCE Bergamo</w:t>
      </w:r>
      <w:r w:rsidR="0064565F">
        <w:rPr>
          <w:rFonts w:ascii="Rubik" w:hAnsi="Rubik" w:cs="Rubik"/>
          <w:color w:val="000000" w:themeColor="text1"/>
          <w:sz w:val="22"/>
          <w:szCs w:val="22"/>
        </w:rPr>
        <w:t xml:space="preserve"> e </w:t>
      </w:r>
      <w:r w:rsidR="0064565F" w:rsidRPr="00C172DA">
        <w:rPr>
          <w:rFonts w:ascii="Rubik Medium" w:hAnsi="Rubik Medium" w:cs="Rubik Medium" w:hint="cs"/>
          <w:color w:val="000000" w:themeColor="text1"/>
          <w:sz w:val="22"/>
          <w:szCs w:val="22"/>
        </w:rPr>
        <w:t>Chiara Rota</w:t>
      </w:r>
      <w:r w:rsidR="0064565F" w:rsidRPr="001E7893">
        <w:rPr>
          <w:rFonts w:ascii="Rubik" w:hAnsi="Rubik" w:cs="Rubik"/>
          <w:color w:val="000000" w:themeColor="text1"/>
          <w:sz w:val="22"/>
          <w:szCs w:val="22"/>
        </w:rPr>
        <w:t xml:space="preserve">, </w:t>
      </w:r>
      <w:r w:rsidR="0064565F">
        <w:rPr>
          <w:rFonts w:ascii="Rubik" w:hAnsi="Rubik" w:cs="Rubik"/>
          <w:color w:val="000000" w:themeColor="text1"/>
          <w:sz w:val="22"/>
          <w:szCs w:val="22"/>
        </w:rPr>
        <w:t xml:space="preserve">Founder e CEO di </w:t>
      </w:r>
      <w:r w:rsidR="0064565F" w:rsidRPr="001E7893">
        <w:rPr>
          <w:rFonts w:ascii="Rubik" w:hAnsi="Rubik" w:cs="Rubik"/>
          <w:color w:val="000000" w:themeColor="text1"/>
          <w:sz w:val="22"/>
          <w:szCs w:val="22"/>
        </w:rPr>
        <w:t>My Cooking Box</w:t>
      </w:r>
      <w:r w:rsidR="0064565F">
        <w:rPr>
          <w:rFonts w:ascii="Rubik" w:hAnsi="Rubik" w:cs="Rubik"/>
          <w:color w:val="000000" w:themeColor="text1"/>
          <w:sz w:val="22"/>
          <w:szCs w:val="22"/>
        </w:rPr>
        <w:t>.</w:t>
      </w:r>
    </w:p>
    <w:p w14:paraId="099B5030" w14:textId="646E9D7C" w:rsidR="007E057B" w:rsidRDefault="007E057B" w:rsidP="00480414">
      <w:pPr>
        <w:pStyle w:val="Standard"/>
        <w:spacing w:after="120"/>
        <w:jc w:val="both"/>
        <w:rPr>
          <w:rFonts w:ascii="Rubik" w:hAnsi="Rubik" w:cs="Rubik"/>
          <w:color w:val="000000" w:themeColor="text1"/>
          <w:sz w:val="22"/>
          <w:szCs w:val="22"/>
        </w:rPr>
      </w:pPr>
      <w:r>
        <w:rPr>
          <w:rFonts w:ascii="Rubik" w:hAnsi="Rubik" w:cs="Rubik"/>
          <w:color w:val="000000" w:themeColor="text1"/>
          <w:sz w:val="22"/>
          <w:szCs w:val="22"/>
        </w:rPr>
        <w:t xml:space="preserve">Un percorso di crescita reso possibile dalle scelte lungimiranti di tante persone diverse che hanno remato tutte nella stessa direzione per portare alla maturità questa Istituzione, come ha ricordato nel suo </w:t>
      </w:r>
      <w:proofErr w:type="spellStart"/>
      <w:r w:rsidRPr="002B07C5">
        <w:rPr>
          <w:rFonts w:ascii="Rubik" w:hAnsi="Rubik" w:cs="Rubik"/>
          <w:color w:val="000000" w:themeColor="text1"/>
          <w:sz w:val="22"/>
          <w:szCs w:val="22"/>
        </w:rPr>
        <w:t>Keynote</w:t>
      </w:r>
      <w:proofErr w:type="spellEnd"/>
      <w:r w:rsidRPr="002B07C5">
        <w:rPr>
          <w:rFonts w:ascii="Rubik" w:hAnsi="Rubik" w:cs="Rubik"/>
          <w:color w:val="000000" w:themeColor="text1"/>
          <w:sz w:val="22"/>
          <w:szCs w:val="22"/>
        </w:rPr>
        <w:t xml:space="preserve"> speech</w:t>
      </w:r>
      <w:r>
        <w:rPr>
          <w:rFonts w:ascii="Rubik" w:hAnsi="Rubik" w:cs="Rubik"/>
          <w:color w:val="000000" w:themeColor="text1"/>
          <w:sz w:val="22"/>
          <w:szCs w:val="22"/>
        </w:rPr>
        <w:t xml:space="preserve"> anche il primo Rettore </w:t>
      </w:r>
      <w:r w:rsidR="00712556">
        <w:rPr>
          <w:rFonts w:ascii="Rubik" w:hAnsi="Rubik" w:cs="Rubik"/>
          <w:color w:val="000000" w:themeColor="text1"/>
          <w:sz w:val="22"/>
          <w:szCs w:val="22"/>
        </w:rPr>
        <w:t>proveniente dalla Facoltà di</w:t>
      </w:r>
      <w:r>
        <w:rPr>
          <w:rFonts w:ascii="Rubik" w:hAnsi="Rubik" w:cs="Rubik"/>
          <w:color w:val="000000" w:themeColor="text1"/>
          <w:sz w:val="22"/>
          <w:szCs w:val="22"/>
        </w:rPr>
        <w:t xml:space="preserve"> Ingegneria Prof. Stefano Paleari. Come la scelta di stabilire</w:t>
      </w:r>
      <w:r w:rsidR="00712556">
        <w:rPr>
          <w:rFonts w:ascii="Rubik" w:hAnsi="Rubik" w:cs="Rubik"/>
          <w:color w:val="000000" w:themeColor="text1"/>
          <w:sz w:val="22"/>
          <w:szCs w:val="22"/>
        </w:rPr>
        <w:t xml:space="preserve"> alle origini della sua istituzione</w:t>
      </w:r>
      <w:r>
        <w:rPr>
          <w:rFonts w:ascii="Rubik" w:hAnsi="Rubik" w:cs="Rubik"/>
          <w:color w:val="000000" w:themeColor="text1"/>
          <w:sz w:val="22"/>
          <w:szCs w:val="22"/>
        </w:rPr>
        <w:t xml:space="preserve"> la Facoltà a Dalmine, secondo un approccio </w:t>
      </w:r>
      <w:proofErr w:type="spellStart"/>
      <w:r>
        <w:rPr>
          <w:rFonts w:ascii="Rubik" w:hAnsi="Rubik" w:cs="Rubik"/>
          <w:color w:val="000000" w:themeColor="text1"/>
          <w:sz w:val="22"/>
          <w:szCs w:val="22"/>
        </w:rPr>
        <w:t>multicampus</w:t>
      </w:r>
      <w:proofErr w:type="spellEnd"/>
      <w:r>
        <w:rPr>
          <w:rFonts w:ascii="Rubik" w:hAnsi="Rubik" w:cs="Rubik"/>
          <w:color w:val="000000" w:themeColor="text1"/>
          <w:sz w:val="22"/>
          <w:szCs w:val="22"/>
        </w:rPr>
        <w:t xml:space="preserve"> diffuso che ha reso più flessibile l’espansione dell’Ateneo, o la scelta di percorrere </w:t>
      </w:r>
      <w:r w:rsidRPr="008C56B4">
        <w:rPr>
          <w:rFonts w:ascii="Rubik" w:hAnsi="Rubik" w:cs="Rubik"/>
          <w:color w:val="000000" w:themeColor="text1"/>
          <w:sz w:val="22"/>
          <w:szCs w:val="22"/>
        </w:rPr>
        <w:t>territori poco o non ancora esplorati</w:t>
      </w:r>
      <w:r>
        <w:rPr>
          <w:rFonts w:ascii="Rubik" w:hAnsi="Rubik" w:cs="Rubik"/>
          <w:color w:val="000000" w:themeColor="text1"/>
          <w:sz w:val="22"/>
          <w:szCs w:val="22"/>
        </w:rPr>
        <w:t>, come le lauree in lingua inglese nel 2010 o le tecnologie della salute nel 2015.</w:t>
      </w:r>
    </w:p>
    <w:p w14:paraId="4CF84783" w14:textId="6BDC4A3F" w:rsidR="007E057B" w:rsidRDefault="007E057B" w:rsidP="00C172DA">
      <w:pPr>
        <w:pStyle w:val="Standard"/>
        <w:spacing w:after="120"/>
        <w:rPr>
          <w:rFonts w:ascii="Rubik" w:hAnsi="Rubik" w:cs="Rubik"/>
          <w:color w:val="000000" w:themeColor="text1"/>
          <w:sz w:val="22"/>
          <w:szCs w:val="22"/>
        </w:rPr>
      </w:pPr>
    </w:p>
    <w:p w14:paraId="7D195509" w14:textId="04B3C766" w:rsidR="007E057B" w:rsidRPr="00480414" w:rsidRDefault="00480414" w:rsidP="00480414">
      <w:pPr>
        <w:pStyle w:val="Standard"/>
        <w:spacing w:after="120"/>
        <w:jc w:val="center"/>
        <w:rPr>
          <w:rFonts w:ascii="Rubik" w:hAnsi="Rubik" w:cs="Rubik"/>
          <w:b/>
          <w:bCs/>
          <w:color w:val="000000" w:themeColor="text1"/>
          <w:sz w:val="22"/>
          <w:szCs w:val="22"/>
        </w:rPr>
      </w:pPr>
      <w:r w:rsidRPr="00480414">
        <w:rPr>
          <w:rFonts w:ascii="Rubik" w:hAnsi="Rubik" w:cs="Rubik"/>
          <w:b/>
          <w:bCs/>
          <w:color w:val="000000" w:themeColor="text1"/>
          <w:sz w:val="22"/>
          <w:szCs w:val="22"/>
        </w:rPr>
        <w:t>SCHEDE DI APPROFONDIMENTO</w:t>
      </w:r>
    </w:p>
    <w:p w14:paraId="4BBE323B" w14:textId="77777777" w:rsidR="00480414" w:rsidRDefault="00480414" w:rsidP="00480414">
      <w:pPr>
        <w:pStyle w:val="Standard"/>
        <w:spacing w:after="120"/>
        <w:jc w:val="both"/>
        <w:rPr>
          <w:rFonts w:ascii="Rubik Medium" w:hAnsi="Rubik Medium" w:cs="Rubik Medium"/>
          <w:color w:val="000000" w:themeColor="text1"/>
        </w:rPr>
      </w:pPr>
    </w:p>
    <w:p w14:paraId="17FDF25C" w14:textId="439F2794" w:rsidR="00480414" w:rsidRPr="009908B8" w:rsidRDefault="009555D3" w:rsidP="00480414">
      <w:pPr>
        <w:pStyle w:val="Standard"/>
        <w:spacing w:after="120"/>
        <w:jc w:val="both"/>
        <w:rPr>
          <w:rFonts w:ascii="Rubik" w:hAnsi="Rubik" w:cs="Rubik"/>
          <w:color w:val="000000" w:themeColor="text1"/>
        </w:rPr>
      </w:pPr>
      <w:r w:rsidRPr="009908B8">
        <w:rPr>
          <w:rFonts w:ascii="Rubik" w:hAnsi="Rubik" w:cs="Rubik" w:hint="cs"/>
          <w:color w:val="000000" w:themeColor="text1"/>
        </w:rPr>
        <w:t>1992-2022: le tappe dei Trent’anni di Ingegneria</w:t>
      </w:r>
    </w:p>
    <w:p w14:paraId="7796BFDC" w14:textId="04476FF8" w:rsidR="002C0946" w:rsidRPr="009908B8" w:rsidRDefault="00C50FA1" w:rsidP="00480414">
      <w:pPr>
        <w:pStyle w:val="Standard"/>
        <w:spacing w:after="120"/>
        <w:jc w:val="both"/>
        <w:rPr>
          <w:rFonts w:ascii="Rubik" w:hAnsi="Rubik" w:cs="Rubik"/>
          <w:color w:val="000000" w:themeColor="text1"/>
        </w:rPr>
      </w:pPr>
      <w:r w:rsidRPr="009908B8">
        <w:rPr>
          <w:rFonts w:ascii="Rubik" w:hAnsi="Rubik" w:cs="Rubik" w:hint="cs"/>
          <w:color w:val="000000" w:themeColor="text1"/>
        </w:rPr>
        <w:br/>
      </w:r>
      <w:r w:rsidR="00D517E1" w:rsidRPr="009908B8">
        <w:rPr>
          <w:rFonts w:ascii="Rubik" w:hAnsi="Rubik" w:cs="Rubik" w:hint="cs"/>
          <w:color w:val="000000" w:themeColor="text1"/>
          <w:sz w:val="22"/>
          <w:szCs w:val="22"/>
        </w:rPr>
        <w:t xml:space="preserve">È il corso di laurea in Ingegneria Gestionale il primo a essere attivato con l’apertura della Facoltà di Ingegneria: è il 1992, gli studenti iscritti al primo anno sono 285 e i docenti 5. Sono la Prof.ssa Giovanna Barigozzi e il Prof. Matteo </w:t>
      </w:r>
      <w:proofErr w:type="spellStart"/>
      <w:r w:rsidR="00D517E1" w:rsidRPr="009908B8">
        <w:rPr>
          <w:rFonts w:ascii="Rubik" w:hAnsi="Rubik" w:cs="Rubik" w:hint="cs"/>
          <w:color w:val="000000" w:themeColor="text1"/>
          <w:sz w:val="22"/>
          <w:szCs w:val="22"/>
        </w:rPr>
        <w:t>Kalchschmidt</w:t>
      </w:r>
      <w:proofErr w:type="spellEnd"/>
      <w:r w:rsidR="00D517E1" w:rsidRPr="009908B8">
        <w:rPr>
          <w:rFonts w:ascii="Rubik" w:hAnsi="Rubik" w:cs="Rubik" w:hint="cs"/>
          <w:color w:val="000000" w:themeColor="text1"/>
          <w:sz w:val="22"/>
          <w:szCs w:val="22"/>
        </w:rPr>
        <w:t xml:space="preserve">, rispettivamente direttori del Dipartimento di Ingegneria e Scienze Applicate e del Dipartimento di Ingegneria Gestionale, dell’Informazione e della Produzione, a ripercorrere le tappe principali che hanno segnato il percorso di Ingegneria all’Università degli studi di Bergamo. Gli anni dell’avvio vedono la creazione del primo nucleo dei laboratori di Ingegneria (1994/1995) e l’avvio del Diploma Universitario in Edilizia (1995/1996). Negli anni successivi </w:t>
      </w:r>
      <w:r w:rsidR="00D80CC1" w:rsidRPr="009908B8">
        <w:rPr>
          <w:rFonts w:ascii="Rubik" w:hAnsi="Rubik" w:cs="Rubik" w:hint="cs"/>
          <w:color w:val="000000" w:themeColor="text1"/>
          <w:sz w:val="22"/>
          <w:szCs w:val="22"/>
        </w:rPr>
        <w:t xml:space="preserve">la prima </w:t>
      </w:r>
      <w:r w:rsidR="00D517E1" w:rsidRPr="009908B8">
        <w:rPr>
          <w:rFonts w:ascii="Rubik" w:hAnsi="Rubik" w:cs="Rubik" w:hint="cs"/>
          <w:color w:val="000000" w:themeColor="text1"/>
          <w:sz w:val="22"/>
          <w:szCs w:val="22"/>
        </w:rPr>
        <w:t xml:space="preserve">crescita </w:t>
      </w:r>
      <w:r w:rsidR="00D80CC1" w:rsidRPr="009908B8">
        <w:rPr>
          <w:rFonts w:ascii="Rubik" w:hAnsi="Rubik" w:cs="Rubik" w:hint="cs"/>
          <w:color w:val="000000" w:themeColor="text1"/>
          <w:sz w:val="22"/>
          <w:szCs w:val="22"/>
        </w:rPr>
        <w:t>della Facoltà con l’attivazione del</w:t>
      </w:r>
      <w:r w:rsidR="00D517E1" w:rsidRPr="009908B8">
        <w:rPr>
          <w:rFonts w:ascii="Rubik" w:hAnsi="Rubik" w:cs="Rubik" w:hint="cs"/>
          <w:color w:val="000000" w:themeColor="text1"/>
          <w:sz w:val="22"/>
          <w:szCs w:val="22"/>
        </w:rPr>
        <w:t xml:space="preserve">la Laurea in Ingegneria Meccanica (1998/1999) e </w:t>
      </w:r>
      <w:r w:rsidR="00D80CC1" w:rsidRPr="009908B8">
        <w:rPr>
          <w:rFonts w:ascii="Rubik" w:hAnsi="Rubik" w:cs="Rubik" w:hint="cs"/>
          <w:color w:val="000000" w:themeColor="text1"/>
          <w:sz w:val="22"/>
          <w:szCs w:val="22"/>
        </w:rPr>
        <w:t>l’espansione del Campus</w:t>
      </w:r>
      <w:r w:rsidR="00D517E1" w:rsidRPr="009908B8">
        <w:rPr>
          <w:rFonts w:ascii="Rubik" w:hAnsi="Rubik" w:cs="Rubik" w:hint="cs"/>
          <w:color w:val="000000" w:themeColor="text1"/>
          <w:sz w:val="22"/>
          <w:szCs w:val="22"/>
        </w:rPr>
        <w:t xml:space="preserve"> </w:t>
      </w:r>
      <w:r w:rsidR="00D80CC1" w:rsidRPr="009908B8">
        <w:rPr>
          <w:rFonts w:ascii="Rubik" w:hAnsi="Rubik" w:cs="Rubik" w:hint="cs"/>
          <w:color w:val="000000" w:themeColor="text1"/>
          <w:sz w:val="22"/>
          <w:szCs w:val="22"/>
        </w:rPr>
        <w:t>(2000/2001)</w:t>
      </w:r>
      <w:r w:rsidR="00D517E1" w:rsidRPr="009908B8">
        <w:rPr>
          <w:rFonts w:ascii="Rubik" w:hAnsi="Rubik" w:cs="Rubik" w:hint="cs"/>
          <w:color w:val="000000" w:themeColor="text1"/>
          <w:sz w:val="22"/>
          <w:szCs w:val="22"/>
        </w:rPr>
        <w:t xml:space="preserve">. </w:t>
      </w:r>
      <w:r w:rsidR="00D80CC1" w:rsidRPr="009908B8">
        <w:rPr>
          <w:rFonts w:ascii="Rubik" w:hAnsi="Rubik" w:cs="Rubik" w:hint="cs"/>
          <w:color w:val="000000" w:themeColor="text1"/>
          <w:sz w:val="22"/>
          <w:szCs w:val="22"/>
        </w:rPr>
        <w:t>Negli anni duemila l’avvio dell</w:t>
      </w:r>
      <w:r w:rsidR="00A94D83" w:rsidRPr="009908B8">
        <w:rPr>
          <w:rFonts w:ascii="Rubik" w:hAnsi="Rubik" w:cs="Rubik" w:hint="cs"/>
          <w:color w:val="000000" w:themeColor="text1"/>
          <w:sz w:val="22"/>
          <w:szCs w:val="22"/>
        </w:rPr>
        <w:t>e</w:t>
      </w:r>
      <w:r w:rsidR="00D80CC1" w:rsidRPr="009908B8">
        <w:rPr>
          <w:rFonts w:ascii="Rubik" w:hAnsi="Rubik" w:cs="Rubik" w:hint="cs"/>
          <w:color w:val="000000" w:themeColor="text1"/>
          <w:sz w:val="22"/>
          <w:szCs w:val="22"/>
        </w:rPr>
        <w:t xml:space="preserve"> Laure</w:t>
      </w:r>
      <w:r w:rsidR="00A94D83" w:rsidRPr="009908B8">
        <w:rPr>
          <w:rFonts w:ascii="Rubik" w:hAnsi="Rubik" w:cs="Rubik" w:hint="cs"/>
          <w:color w:val="000000" w:themeColor="text1"/>
          <w:sz w:val="22"/>
          <w:szCs w:val="22"/>
        </w:rPr>
        <w:t>e</w:t>
      </w:r>
      <w:r w:rsidR="00D80CC1" w:rsidRPr="009908B8">
        <w:rPr>
          <w:rFonts w:ascii="Rubik" w:hAnsi="Rubik" w:cs="Rubik" w:hint="cs"/>
          <w:color w:val="000000" w:themeColor="text1"/>
          <w:sz w:val="22"/>
          <w:szCs w:val="22"/>
        </w:rPr>
        <w:t xml:space="preserve"> triennal</w:t>
      </w:r>
      <w:r w:rsidR="00A94D83" w:rsidRPr="009908B8">
        <w:rPr>
          <w:rFonts w:ascii="Rubik" w:hAnsi="Rubik" w:cs="Rubik" w:hint="cs"/>
          <w:color w:val="000000" w:themeColor="text1"/>
          <w:sz w:val="22"/>
          <w:szCs w:val="22"/>
        </w:rPr>
        <w:t>i</w:t>
      </w:r>
      <w:r w:rsidR="00D80CC1" w:rsidRPr="009908B8">
        <w:rPr>
          <w:rFonts w:ascii="Rubik" w:hAnsi="Rubik" w:cs="Rubik" w:hint="cs"/>
          <w:color w:val="000000" w:themeColor="text1"/>
          <w:sz w:val="22"/>
          <w:szCs w:val="22"/>
        </w:rPr>
        <w:t xml:space="preserve"> in Ingegneria Informatica e di Ingegneria Tessile, il primo importante traguardo in termini di iscritti, che superano i 2.000 (2003/2004) e i nuovi </w:t>
      </w:r>
      <w:r w:rsidR="00A94D83" w:rsidRPr="009908B8">
        <w:rPr>
          <w:rFonts w:ascii="Rubik" w:hAnsi="Rubik" w:cs="Rubik" w:hint="cs"/>
          <w:color w:val="000000" w:themeColor="text1"/>
          <w:sz w:val="22"/>
          <w:szCs w:val="22"/>
        </w:rPr>
        <w:t>l</w:t>
      </w:r>
      <w:r w:rsidR="00D80CC1" w:rsidRPr="009908B8">
        <w:rPr>
          <w:rFonts w:ascii="Rubik" w:hAnsi="Rubik" w:cs="Rubik" w:hint="cs"/>
          <w:color w:val="000000" w:themeColor="text1"/>
          <w:sz w:val="22"/>
          <w:szCs w:val="22"/>
        </w:rPr>
        <w:t>aboratori di Ingegneria nel 2006. Negli anni dal 2005 al 2015 la Facoltà vive una nuova fase di stabilità con una continua crescita di iscritti, l’avvio della prima Laurea Magistrale in lingua inglese, Management Engineering</w:t>
      </w:r>
      <w:r w:rsidR="00A94D83" w:rsidRPr="009908B8">
        <w:rPr>
          <w:rFonts w:ascii="Rubik" w:hAnsi="Rubik" w:cs="Rubik" w:hint="cs"/>
          <w:color w:val="000000" w:themeColor="text1"/>
          <w:sz w:val="22"/>
          <w:szCs w:val="22"/>
        </w:rPr>
        <w:t>,</w:t>
      </w:r>
      <w:r w:rsidR="00D80CC1" w:rsidRPr="009908B8">
        <w:rPr>
          <w:rFonts w:ascii="Rubik" w:hAnsi="Rubik" w:cs="Rubik" w:hint="cs"/>
          <w:color w:val="000000" w:themeColor="text1"/>
          <w:sz w:val="22"/>
          <w:szCs w:val="22"/>
        </w:rPr>
        <w:t xml:space="preserve"> e l’ulteriore espansione del Campus. Nella seconda fase di crescita che arriva fino ai giorni nostri</w:t>
      </w:r>
      <w:r w:rsidR="00A94D83" w:rsidRPr="009908B8">
        <w:rPr>
          <w:rFonts w:ascii="Rubik" w:hAnsi="Rubik" w:cs="Rubik" w:hint="cs"/>
          <w:color w:val="000000" w:themeColor="text1"/>
          <w:sz w:val="22"/>
          <w:szCs w:val="22"/>
        </w:rPr>
        <w:t>,</w:t>
      </w:r>
      <w:r w:rsidR="00D80CC1" w:rsidRPr="009908B8">
        <w:rPr>
          <w:rFonts w:ascii="Rubik" w:hAnsi="Rubik" w:cs="Rubik" w:hint="cs"/>
          <w:color w:val="000000" w:themeColor="text1"/>
          <w:sz w:val="22"/>
          <w:szCs w:val="22"/>
        </w:rPr>
        <w:t xml:space="preserve"> l’avvio della Laurea triennale in Ingegneria delle Tecnologie per la Salute (2015/2016), il nuovo traguardo di 3.500 iscritti (2019/2020) e la nuova Laurea Magistrale in </w:t>
      </w:r>
      <w:proofErr w:type="spellStart"/>
      <w:r w:rsidR="00D80CC1" w:rsidRPr="009908B8">
        <w:rPr>
          <w:rFonts w:ascii="Rubik" w:hAnsi="Rubik" w:cs="Rubik" w:hint="cs"/>
          <w:color w:val="000000" w:themeColor="text1"/>
          <w:sz w:val="22"/>
          <w:szCs w:val="22"/>
        </w:rPr>
        <w:t>Mechatronics</w:t>
      </w:r>
      <w:proofErr w:type="spellEnd"/>
      <w:r w:rsidR="00D80CC1" w:rsidRPr="009908B8">
        <w:rPr>
          <w:rFonts w:ascii="Rubik" w:hAnsi="Rubik" w:cs="Rubik" w:hint="cs"/>
          <w:color w:val="000000" w:themeColor="text1"/>
          <w:sz w:val="22"/>
          <w:szCs w:val="22"/>
        </w:rPr>
        <w:t xml:space="preserve"> and Smart Technology Engineering. </w:t>
      </w:r>
    </w:p>
    <w:p w14:paraId="65616609" w14:textId="77777777" w:rsidR="007E057B" w:rsidRPr="009908B8" w:rsidRDefault="007E057B" w:rsidP="005E5075">
      <w:pPr>
        <w:pStyle w:val="Standard"/>
        <w:spacing w:after="120"/>
        <w:rPr>
          <w:rFonts w:ascii="Rubik" w:hAnsi="Rubik" w:cs="Rubik"/>
          <w:color w:val="000000" w:themeColor="text1"/>
        </w:rPr>
      </w:pPr>
    </w:p>
    <w:p w14:paraId="1D8E0C21" w14:textId="77777777" w:rsidR="00480414" w:rsidRPr="009908B8" w:rsidRDefault="009555D3" w:rsidP="00480414">
      <w:pPr>
        <w:pStyle w:val="Standard"/>
        <w:spacing w:after="120"/>
        <w:jc w:val="both"/>
        <w:rPr>
          <w:rFonts w:ascii="Rubik" w:hAnsi="Rubik" w:cs="Rubik"/>
          <w:color w:val="000000" w:themeColor="text1"/>
        </w:rPr>
      </w:pPr>
      <w:r w:rsidRPr="009908B8">
        <w:rPr>
          <w:rFonts w:ascii="Rubik" w:hAnsi="Rubik" w:cs="Rubik" w:hint="cs"/>
          <w:color w:val="000000" w:themeColor="text1"/>
        </w:rPr>
        <w:t>La Scuola di Ingegneria oggi</w:t>
      </w:r>
    </w:p>
    <w:p w14:paraId="41524F97" w14:textId="5A99D6A0" w:rsidR="00D87FDB" w:rsidRPr="009908B8" w:rsidRDefault="004C1695" w:rsidP="00480414">
      <w:pPr>
        <w:pStyle w:val="Standard"/>
        <w:spacing w:after="120"/>
        <w:jc w:val="both"/>
        <w:rPr>
          <w:rFonts w:ascii="Rubik" w:hAnsi="Rubik" w:cs="Rubik"/>
          <w:color w:val="000000" w:themeColor="text1"/>
          <w:sz w:val="22"/>
          <w:szCs w:val="22"/>
        </w:rPr>
      </w:pPr>
      <w:r w:rsidRPr="009908B8">
        <w:rPr>
          <w:rFonts w:ascii="Rubik" w:hAnsi="Rubik" w:cs="Rubik" w:hint="cs"/>
          <w:color w:val="000000" w:themeColor="text1"/>
          <w:sz w:val="22"/>
          <w:szCs w:val="22"/>
        </w:rPr>
        <w:br/>
      </w:r>
      <w:r w:rsidR="00E846AE" w:rsidRPr="009908B8">
        <w:rPr>
          <w:rFonts w:ascii="Rubik" w:hAnsi="Rubik" w:cs="Rubik" w:hint="cs"/>
          <w:color w:val="000000" w:themeColor="text1"/>
          <w:sz w:val="22"/>
          <w:szCs w:val="22"/>
        </w:rPr>
        <w:t>Oggi gli studenti di Ingegneria all’Università degli studi di Bergamo hanno superato quota 4.000 e i docenti di ruolo quota 100</w:t>
      </w:r>
      <w:r w:rsidR="002D61AC" w:rsidRPr="009908B8">
        <w:rPr>
          <w:rFonts w:ascii="Rubik" w:hAnsi="Rubik" w:cs="Rubik" w:hint="cs"/>
          <w:color w:val="000000" w:themeColor="text1"/>
          <w:sz w:val="22"/>
          <w:szCs w:val="22"/>
        </w:rPr>
        <w:t>, a cui si aggiungono numerosi ricercatori</w:t>
      </w:r>
      <w:r w:rsidR="00A51C6B" w:rsidRPr="009908B8">
        <w:rPr>
          <w:rFonts w:ascii="Rubik" w:hAnsi="Rubik" w:cs="Rubik" w:hint="cs"/>
          <w:color w:val="000000" w:themeColor="text1"/>
          <w:sz w:val="22"/>
          <w:szCs w:val="22"/>
        </w:rPr>
        <w:t xml:space="preserve"> e </w:t>
      </w:r>
      <w:r w:rsidR="002D61AC" w:rsidRPr="009908B8">
        <w:rPr>
          <w:rFonts w:ascii="Rubik" w:hAnsi="Rubik" w:cs="Rubik" w:hint="cs"/>
          <w:color w:val="000000" w:themeColor="text1"/>
          <w:sz w:val="22"/>
          <w:szCs w:val="22"/>
        </w:rPr>
        <w:t xml:space="preserve">collaboratori didattici. </w:t>
      </w:r>
      <w:r w:rsidR="00E846AE" w:rsidRPr="009908B8">
        <w:rPr>
          <w:rFonts w:ascii="Rubik" w:hAnsi="Rubik" w:cs="Rubik" w:hint="cs"/>
          <w:color w:val="000000" w:themeColor="text1"/>
          <w:sz w:val="22"/>
          <w:szCs w:val="22"/>
        </w:rPr>
        <w:t>La Scuola di Ingegneria ha il ruolo fondamentale di struttura di raccordo per le attività didattiche dei due dipartimenti, che propone un’offerta particolarmente ricca e interdisciplinare. Sono</w:t>
      </w:r>
      <w:r w:rsidR="002D61AC" w:rsidRPr="009908B8">
        <w:rPr>
          <w:rFonts w:ascii="Rubik" w:hAnsi="Rubik" w:cs="Rubik" w:hint="cs"/>
          <w:color w:val="000000" w:themeColor="text1"/>
          <w:sz w:val="22"/>
          <w:szCs w:val="22"/>
        </w:rPr>
        <w:t xml:space="preserve"> 5 </w:t>
      </w:r>
      <w:r w:rsidR="00E846AE" w:rsidRPr="009908B8">
        <w:rPr>
          <w:rFonts w:ascii="Rubik" w:hAnsi="Rubik" w:cs="Rubik" w:hint="cs"/>
          <w:color w:val="000000" w:themeColor="text1"/>
          <w:sz w:val="22"/>
          <w:szCs w:val="22"/>
        </w:rPr>
        <w:t xml:space="preserve">i </w:t>
      </w:r>
      <w:r w:rsidR="002D61AC" w:rsidRPr="009908B8">
        <w:rPr>
          <w:rFonts w:ascii="Rubik" w:hAnsi="Rubik" w:cs="Rubik" w:hint="cs"/>
          <w:color w:val="000000" w:themeColor="text1"/>
          <w:sz w:val="22"/>
          <w:szCs w:val="22"/>
        </w:rPr>
        <w:t xml:space="preserve">corsi di studio triennali, Ingegneria Meccanica, Ingegneria Gestionale, Ingegneria Informatica, Ingegneria delle Tecnologie per l’Edilizia, Ingegneria delle Tecnologie per la Salute, 7 </w:t>
      </w:r>
      <w:r w:rsidR="00E846AE" w:rsidRPr="009908B8">
        <w:rPr>
          <w:rFonts w:ascii="Rubik" w:hAnsi="Rubik" w:cs="Rubik" w:hint="cs"/>
          <w:color w:val="000000" w:themeColor="text1"/>
          <w:sz w:val="22"/>
          <w:szCs w:val="22"/>
        </w:rPr>
        <w:t xml:space="preserve">i </w:t>
      </w:r>
      <w:r w:rsidR="002D61AC" w:rsidRPr="009908B8">
        <w:rPr>
          <w:rFonts w:ascii="Rubik" w:hAnsi="Rubik" w:cs="Rubik" w:hint="cs"/>
          <w:color w:val="000000" w:themeColor="text1"/>
          <w:sz w:val="22"/>
          <w:szCs w:val="22"/>
        </w:rPr>
        <w:t xml:space="preserve">corsi di studio magistrali, Ingegnera Meccanica, Ingegneria Gestionale, Ingegneria Informatica, Ingegneria delle Costruzioni Edili, </w:t>
      </w:r>
      <w:r w:rsidR="004117C2" w:rsidRPr="009908B8">
        <w:rPr>
          <w:rFonts w:ascii="Rubik" w:hAnsi="Rubik" w:cs="Rubik" w:hint="cs"/>
          <w:color w:val="000000" w:themeColor="text1"/>
          <w:sz w:val="22"/>
          <w:szCs w:val="22"/>
        </w:rPr>
        <w:t>Meccatronica e</w:t>
      </w:r>
      <w:r w:rsidR="002D61AC" w:rsidRPr="009908B8">
        <w:rPr>
          <w:rFonts w:ascii="Rubik" w:hAnsi="Rubik" w:cs="Rubik" w:hint="cs"/>
          <w:color w:val="000000" w:themeColor="text1"/>
          <w:sz w:val="22"/>
          <w:szCs w:val="22"/>
        </w:rPr>
        <w:t xml:space="preserve"> Smart Technology Engineering, Engineering and Management for </w:t>
      </w:r>
      <w:proofErr w:type="spellStart"/>
      <w:r w:rsidR="002D61AC" w:rsidRPr="009908B8">
        <w:rPr>
          <w:rFonts w:ascii="Rubik" w:hAnsi="Rubik" w:cs="Rubik" w:hint="cs"/>
          <w:color w:val="000000" w:themeColor="text1"/>
          <w:sz w:val="22"/>
          <w:szCs w:val="22"/>
        </w:rPr>
        <w:t>Health</w:t>
      </w:r>
      <w:proofErr w:type="spellEnd"/>
      <w:r w:rsidR="002D61AC" w:rsidRPr="009908B8">
        <w:rPr>
          <w:rFonts w:ascii="Rubik" w:hAnsi="Rubik" w:cs="Rubik" w:hint="cs"/>
          <w:color w:val="000000" w:themeColor="text1"/>
          <w:sz w:val="22"/>
          <w:szCs w:val="22"/>
        </w:rPr>
        <w:t xml:space="preserve">, Management Engineering, questi ultimi </w:t>
      </w:r>
      <w:r w:rsidR="004117C2" w:rsidRPr="009908B8">
        <w:rPr>
          <w:rFonts w:ascii="Rubik" w:hAnsi="Rubik" w:cs="Rubik" w:hint="cs"/>
          <w:color w:val="000000" w:themeColor="text1"/>
          <w:sz w:val="22"/>
          <w:szCs w:val="22"/>
        </w:rPr>
        <w:t>o</w:t>
      </w:r>
      <w:r w:rsidR="002D61AC" w:rsidRPr="009908B8">
        <w:rPr>
          <w:rFonts w:ascii="Rubik" w:hAnsi="Rubik" w:cs="Rubik" w:hint="cs"/>
          <w:color w:val="000000" w:themeColor="text1"/>
          <w:sz w:val="22"/>
          <w:szCs w:val="22"/>
        </w:rPr>
        <w:t xml:space="preserve">fferti in lingua inglese, e 2 </w:t>
      </w:r>
      <w:r w:rsidR="00E846AE" w:rsidRPr="009908B8">
        <w:rPr>
          <w:rFonts w:ascii="Rubik" w:hAnsi="Rubik" w:cs="Rubik" w:hint="cs"/>
          <w:color w:val="000000" w:themeColor="text1"/>
          <w:sz w:val="22"/>
          <w:szCs w:val="22"/>
        </w:rPr>
        <w:t xml:space="preserve">i </w:t>
      </w:r>
      <w:r w:rsidR="002D61AC" w:rsidRPr="009908B8">
        <w:rPr>
          <w:rFonts w:ascii="Rubik" w:hAnsi="Rubik" w:cs="Rubik" w:hint="cs"/>
          <w:color w:val="000000" w:themeColor="text1"/>
          <w:sz w:val="22"/>
          <w:szCs w:val="22"/>
        </w:rPr>
        <w:t xml:space="preserve">corsi di dottorato di ricerca, Ingegneria e Scienze Applicate, Technology, Innovation and Management. </w:t>
      </w:r>
      <w:r w:rsidR="00A139B7" w:rsidRPr="009908B8">
        <w:rPr>
          <w:rFonts w:ascii="Rubik" w:hAnsi="Rubik" w:cs="Rubik" w:hint="cs"/>
          <w:color w:val="000000" w:themeColor="text1"/>
          <w:sz w:val="22"/>
          <w:szCs w:val="22"/>
        </w:rPr>
        <w:br/>
      </w:r>
      <w:r w:rsidR="00A139B7" w:rsidRPr="009908B8">
        <w:rPr>
          <w:rFonts w:ascii="Rubik" w:hAnsi="Rubik" w:cs="Rubik" w:hint="cs"/>
          <w:color w:val="000000" w:themeColor="text1"/>
          <w:sz w:val="22"/>
          <w:szCs w:val="22"/>
        </w:rPr>
        <w:br/>
      </w:r>
      <w:r w:rsidR="00E846AE" w:rsidRPr="009908B8">
        <w:rPr>
          <w:rFonts w:ascii="Rubik" w:hAnsi="Rubik" w:cs="Rubik" w:hint="cs"/>
          <w:color w:val="000000" w:themeColor="text1"/>
          <w:sz w:val="22"/>
          <w:szCs w:val="22"/>
        </w:rPr>
        <w:t xml:space="preserve">Numeri destinati ad aumentare, </w:t>
      </w:r>
      <w:r w:rsidR="003403FD" w:rsidRPr="009908B8">
        <w:rPr>
          <w:rFonts w:ascii="Rubik" w:hAnsi="Rubik" w:cs="Rubik" w:hint="cs"/>
          <w:color w:val="000000" w:themeColor="text1"/>
          <w:sz w:val="22"/>
          <w:szCs w:val="22"/>
        </w:rPr>
        <w:t xml:space="preserve">grazie anche al costante sforzo dell’Ateneo </w:t>
      </w:r>
      <w:r w:rsidR="006C66E1" w:rsidRPr="009908B8">
        <w:rPr>
          <w:rFonts w:ascii="Rubik" w:hAnsi="Rubik" w:cs="Rubik" w:hint="cs"/>
          <w:color w:val="000000" w:themeColor="text1"/>
          <w:sz w:val="22"/>
          <w:szCs w:val="22"/>
        </w:rPr>
        <w:t xml:space="preserve">per </w:t>
      </w:r>
      <w:r w:rsidR="003403FD" w:rsidRPr="009908B8">
        <w:rPr>
          <w:rFonts w:ascii="Rubik" w:hAnsi="Rubik" w:cs="Rubik" w:hint="cs"/>
          <w:color w:val="000000" w:themeColor="text1"/>
          <w:sz w:val="22"/>
          <w:szCs w:val="22"/>
        </w:rPr>
        <w:t>migliorare la</w:t>
      </w:r>
      <w:r w:rsidR="006C66E1" w:rsidRPr="009908B8">
        <w:rPr>
          <w:rFonts w:ascii="Rubik" w:hAnsi="Rubik" w:cs="Rubik" w:hint="cs"/>
          <w:color w:val="000000" w:themeColor="text1"/>
          <w:sz w:val="22"/>
          <w:szCs w:val="22"/>
        </w:rPr>
        <w:t xml:space="preserve"> </w:t>
      </w:r>
      <w:r w:rsidR="003403FD" w:rsidRPr="009908B8">
        <w:rPr>
          <w:rFonts w:ascii="Rubik" w:hAnsi="Rubik" w:cs="Rubik" w:hint="cs"/>
          <w:color w:val="000000" w:themeColor="text1"/>
          <w:sz w:val="22"/>
          <w:szCs w:val="22"/>
        </w:rPr>
        <w:t xml:space="preserve">qualità dell’esperienza </w:t>
      </w:r>
      <w:r w:rsidR="006C66E1" w:rsidRPr="009908B8">
        <w:rPr>
          <w:rFonts w:ascii="Rubik" w:hAnsi="Rubik" w:cs="Rubik" w:hint="cs"/>
          <w:color w:val="000000" w:themeColor="text1"/>
          <w:sz w:val="22"/>
          <w:szCs w:val="22"/>
        </w:rPr>
        <w:t xml:space="preserve">universitaria mediante numerose </w:t>
      </w:r>
      <w:r w:rsidR="003403FD" w:rsidRPr="009908B8">
        <w:rPr>
          <w:rFonts w:ascii="Rubik" w:hAnsi="Rubik" w:cs="Rubik" w:hint="cs"/>
          <w:color w:val="000000" w:themeColor="text1"/>
          <w:sz w:val="22"/>
          <w:szCs w:val="22"/>
        </w:rPr>
        <w:t xml:space="preserve">iniziative di supporto </w:t>
      </w:r>
      <w:r w:rsidR="006C66E1" w:rsidRPr="009908B8">
        <w:rPr>
          <w:rFonts w:ascii="Rubik" w:hAnsi="Rubik" w:cs="Rubik" w:hint="cs"/>
          <w:color w:val="000000" w:themeColor="text1"/>
          <w:sz w:val="22"/>
          <w:szCs w:val="22"/>
        </w:rPr>
        <w:t>allo</w:t>
      </w:r>
      <w:r w:rsidR="003403FD" w:rsidRPr="009908B8">
        <w:rPr>
          <w:rFonts w:ascii="Rubik" w:hAnsi="Rubik" w:cs="Rubik" w:hint="cs"/>
          <w:color w:val="000000" w:themeColor="text1"/>
          <w:sz w:val="22"/>
          <w:szCs w:val="22"/>
        </w:rPr>
        <w:t xml:space="preserve"> studio </w:t>
      </w:r>
      <w:r w:rsidR="006C66E1" w:rsidRPr="009908B8">
        <w:rPr>
          <w:rFonts w:ascii="Rubik" w:hAnsi="Rubik" w:cs="Rubik" w:hint="cs"/>
          <w:color w:val="000000" w:themeColor="text1"/>
          <w:sz w:val="22"/>
          <w:szCs w:val="22"/>
        </w:rPr>
        <w:t>e a favore della</w:t>
      </w:r>
      <w:r w:rsidR="003403FD" w:rsidRPr="009908B8">
        <w:rPr>
          <w:rFonts w:ascii="Rubik" w:hAnsi="Rubik" w:cs="Rubik" w:hint="cs"/>
          <w:color w:val="000000" w:themeColor="text1"/>
          <w:sz w:val="22"/>
          <w:szCs w:val="22"/>
        </w:rPr>
        <w:t xml:space="preserve"> vivibilità del Campus</w:t>
      </w:r>
      <w:r w:rsidR="006C66E1" w:rsidRPr="009908B8">
        <w:rPr>
          <w:rFonts w:ascii="Rubik" w:hAnsi="Rubik" w:cs="Rubik" w:hint="cs"/>
          <w:color w:val="000000" w:themeColor="text1"/>
          <w:sz w:val="22"/>
          <w:szCs w:val="22"/>
        </w:rPr>
        <w:t xml:space="preserve"> e a un continuo ampliamento e aggiornamento dell’offerta didattica</w:t>
      </w:r>
      <w:r w:rsidR="00D87FDB" w:rsidRPr="009908B8">
        <w:rPr>
          <w:rFonts w:ascii="Rubik" w:hAnsi="Rubik" w:cs="Rubik" w:hint="cs"/>
          <w:color w:val="000000" w:themeColor="text1"/>
          <w:sz w:val="22"/>
          <w:szCs w:val="22"/>
        </w:rPr>
        <w:t xml:space="preserve"> </w:t>
      </w:r>
      <w:r w:rsidR="00FB0523" w:rsidRPr="009908B8">
        <w:rPr>
          <w:rFonts w:ascii="Rubik" w:hAnsi="Rubik" w:cs="Rubik" w:hint="cs"/>
          <w:color w:val="000000" w:themeColor="text1"/>
          <w:sz w:val="22"/>
          <w:szCs w:val="22"/>
        </w:rPr>
        <w:t xml:space="preserve">affinché sia sempre al passo con l’evoluzione tecnologica e le richieste del mondo del lavoro. </w:t>
      </w:r>
      <w:r w:rsidR="003403FD" w:rsidRPr="009908B8">
        <w:rPr>
          <w:rFonts w:ascii="Rubik" w:hAnsi="Rubik" w:cs="Rubik" w:hint="cs"/>
          <w:color w:val="000000" w:themeColor="text1"/>
          <w:sz w:val="22"/>
          <w:szCs w:val="22"/>
        </w:rPr>
        <w:t xml:space="preserve">Grande attenzione anche </w:t>
      </w:r>
      <w:r w:rsidR="006C66E1" w:rsidRPr="009908B8">
        <w:rPr>
          <w:rFonts w:ascii="Rubik" w:hAnsi="Rubik" w:cs="Rubik" w:hint="cs"/>
          <w:color w:val="000000" w:themeColor="text1"/>
          <w:sz w:val="22"/>
          <w:szCs w:val="22"/>
        </w:rPr>
        <w:t xml:space="preserve">alla dimensione internazionale: il 20% degli studenti della Scuola di Ingegneria sceglie di passare un periodo di studi all’estero usufruendo dei 240 accordi internazionali attivi nell’ambito del programma Erasmus, così come sono sempre più gli studenti dall’estero che scelgono di iscriversi ai corsi di studio in lingua inglese offerti. </w:t>
      </w:r>
    </w:p>
    <w:p w14:paraId="3E0674E9" w14:textId="3AE49F1D" w:rsidR="004C1695" w:rsidRPr="009908B8" w:rsidRDefault="004C1695" w:rsidP="005E5075">
      <w:pPr>
        <w:pStyle w:val="Standard"/>
        <w:spacing w:after="120"/>
        <w:rPr>
          <w:rFonts w:ascii="Rubik" w:hAnsi="Rubik" w:cs="Rubik"/>
          <w:color w:val="000000" w:themeColor="text1"/>
          <w:sz w:val="22"/>
          <w:szCs w:val="22"/>
        </w:rPr>
      </w:pPr>
    </w:p>
    <w:p w14:paraId="53345F3E" w14:textId="77777777" w:rsidR="00480414" w:rsidRPr="009908B8" w:rsidRDefault="00480414" w:rsidP="00480414">
      <w:pPr>
        <w:pStyle w:val="Standard"/>
        <w:spacing w:after="120"/>
        <w:jc w:val="both"/>
        <w:rPr>
          <w:rFonts w:ascii="Rubik" w:hAnsi="Rubik" w:cs="Rubik"/>
          <w:color w:val="000000" w:themeColor="text1"/>
        </w:rPr>
      </w:pPr>
    </w:p>
    <w:p w14:paraId="1D43E27C" w14:textId="505475B4" w:rsidR="00480414" w:rsidRPr="009908B8" w:rsidRDefault="000651C2" w:rsidP="00480414">
      <w:pPr>
        <w:pStyle w:val="Standard"/>
        <w:spacing w:after="120"/>
        <w:jc w:val="both"/>
        <w:rPr>
          <w:rFonts w:ascii="Rubik" w:hAnsi="Rubik" w:cs="Rubik"/>
          <w:color w:val="000000" w:themeColor="text1"/>
        </w:rPr>
      </w:pPr>
      <w:r w:rsidRPr="009908B8">
        <w:rPr>
          <w:rFonts w:ascii="Rubik" w:hAnsi="Rubik" w:cs="Rubik" w:hint="cs"/>
          <w:color w:val="000000" w:themeColor="text1"/>
        </w:rPr>
        <w:lastRenderedPageBreak/>
        <w:t>L’evoluzione dell’ingegnere laureato all’Università degli studi di Bergamo: l’Indagine Placement 2022</w:t>
      </w:r>
    </w:p>
    <w:p w14:paraId="23D2CAC2" w14:textId="5ACBA61E" w:rsidR="000651C2" w:rsidRPr="009908B8" w:rsidRDefault="000651C2" w:rsidP="00480414">
      <w:pPr>
        <w:pStyle w:val="Standard"/>
        <w:spacing w:after="120"/>
        <w:jc w:val="both"/>
        <w:rPr>
          <w:rFonts w:ascii="Rubik" w:hAnsi="Rubik" w:cs="Rubik"/>
          <w:color w:val="000000" w:themeColor="text1"/>
          <w:sz w:val="22"/>
          <w:szCs w:val="22"/>
        </w:rPr>
      </w:pPr>
      <w:r w:rsidRPr="009908B8">
        <w:rPr>
          <w:rFonts w:ascii="Rubik" w:hAnsi="Rubik" w:cs="Rubik" w:hint="cs"/>
          <w:color w:val="000000" w:themeColor="text1"/>
          <w:sz w:val="22"/>
          <w:szCs w:val="22"/>
        </w:rPr>
        <w:br/>
        <w:t>Durante l’evento sono stati presentati i risultati dell’Indagine Placement 2022 sui laureati della Scuola di Ingegneria UniBg. I dati, confrontati con i risultati delle indagini precedenti (2004-2012), restituiscono una figura di ingegnere in continua evoluzione: più del 90% dei laureati in Ingegneria all’Università degli studi di Bergamo trova lavoro entro un anno dalla laurea (contro la media dell’80% dei laureati ingegneri su base nazionale), principalmente in aziende medio-grandi operanti sul mercato internazionale. I laureati sono scelti per le loro competenze tecniche multidisciplinari e vengono impiegati nei settori più vari, dall’energia alla chimica, dal commercio all’informatica e ai trasporti. Dai dati emerge chiaramente anche l’evoluzione del mondo del lavoro: diminuisce il lavoro autonomo (dal 10% del 2004 al 2% del 2022), ma aumentano le opportunità di lavoro smart (il 59% dei laureati beneficia di contratti che prevedono home-</w:t>
      </w:r>
      <w:proofErr w:type="spellStart"/>
      <w:r w:rsidRPr="009908B8">
        <w:rPr>
          <w:rFonts w:ascii="Rubik" w:hAnsi="Rubik" w:cs="Rubik" w:hint="cs"/>
          <w:color w:val="000000" w:themeColor="text1"/>
          <w:sz w:val="22"/>
          <w:szCs w:val="22"/>
        </w:rPr>
        <w:t>working</w:t>
      </w:r>
      <w:proofErr w:type="spellEnd"/>
      <w:r w:rsidRPr="009908B8">
        <w:rPr>
          <w:rFonts w:ascii="Rubik" w:hAnsi="Rubik" w:cs="Rubik" w:hint="cs"/>
          <w:color w:val="000000" w:themeColor="text1"/>
          <w:sz w:val="22"/>
          <w:szCs w:val="22"/>
        </w:rPr>
        <w:t>). Cambia anche il modo di cercare lavoro, che beneficia sempre più delle opportunità offerte dai social network: tramite questi canali trova lavoro il 25% dei laureati. Nella scelta del posto di lavoro, invece, i laureati prediligono le aziende più attente ai temi della sostenibilità: l’83% degli intervistati ha dichiarato che la sostenibilità è stato un criterio importante o molto importante. Grande apertura, infine, alla dimensione internazionale: più del 50% dei laureati usa frequentemente l’inglese nel suo lavoro ed è disponibile a lavorare all’estero.</w:t>
      </w:r>
    </w:p>
    <w:p w14:paraId="6FB8E915" w14:textId="77777777" w:rsidR="000651C2" w:rsidRPr="009908B8" w:rsidRDefault="000651C2" w:rsidP="005E5075">
      <w:pPr>
        <w:pStyle w:val="Standard"/>
        <w:spacing w:after="120"/>
        <w:rPr>
          <w:rFonts w:ascii="Rubik" w:hAnsi="Rubik" w:cs="Rubik"/>
          <w:color w:val="000000" w:themeColor="text1"/>
          <w:sz w:val="22"/>
          <w:szCs w:val="22"/>
        </w:rPr>
      </w:pPr>
    </w:p>
    <w:p w14:paraId="6909EED6" w14:textId="77777777" w:rsidR="00480414" w:rsidRPr="009908B8" w:rsidRDefault="00FB0523" w:rsidP="00480414">
      <w:pPr>
        <w:pStyle w:val="Standard"/>
        <w:spacing w:after="120"/>
        <w:jc w:val="both"/>
        <w:rPr>
          <w:rFonts w:ascii="Rubik" w:hAnsi="Rubik" w:cs="Rubik"/>
          <w:color w:val="000000" w:themeColor="text1"/>
        </w:rPr>
      </w:pPr>
      <w:r w:rsidRPr="009908B8">
        <w:rPr>
          <w:rFonts w:ascii="Rubik" w:hAnsi="Rubik" w:cs="Rubik" w:hint="cs"/>
          <w:color w:val="000000" w:themeColor="text1"/>
        </w:rPr>
        <w:t>La ricerca e le sfide future</w:t>
      </w:r>
    </w:p>
    <w:p w14:paraId="73AA9BC0" w14:textId="3D1C7716" w:rsidR="00C26C1B" w:rsidRPr="009908B8" w:rsidRDefault="00FB0523" w:rsidP="00480414">
      <w:pPr>
        <w:pStyle w:val="Standard"/>
        <w:spacing w:after="120"/>
        <w:jc w:val="both"/>
        <w:rPr>
          <w:rFonts w:ascii="Rubik" w:hAnsi="Rubik" w:cs="Rubik"/>
          <w:color w:val="000000" w:themeColor="text1"/>
          <w:sz w:val="22"/>
          <w:szCs w:val="22"/>
        </w:rPr>
      </w:pPr>
      <w:r w:rsidRPr="009908B8">
        <w:rPr>
          <w:rFonts w:ascii="Rubik" w:hAnsi="Rubik" w:cs="Rubik" w:hint="cs"/>
          <w:color w:val="000000" w:themeColor="text1"/>
          <w:sz w:val="22"/>
          <w:szCs w:val="22"/>
        </w:rPr>
        <w:br/>
        <w:t xml:space="preserve">In questi trent’anni di storia la didattica e la ricerca sono fortemente interconnesse e crescono insieme. Oggi la Scuola di Ingegneria </w:t>
      </w:r>
      <w:r w:rsidR="00EE7EC3" w:rsidRPr="009908B8">
        <w:rPr>
          <w:rFonts w:ascii="Rubik" w:hAnsi="Rubik" w:cs="Rubik" w:hint="cs"/>
          <w:color w:val="000000" w:themeColor="text1"/>
          <w:sz w:val="22"/>
          <w:szCs w:val="22"/>
        </w:rPr>
        <w:t>e i suoi due dipartimenti sono</w:t>
      </w:r>
      <w:r w:rsidRPr="009908B8">
        <w:rPr>
          <w:rFonts w:ascii="Rubik" w:hAnsi="Rubik" w:cs="Rubik" w:hint="cs"/>
          <w:color w:val="000000" w:themeColor="text1"/>
          <w:sz w:val="22"/>
          <w:szCs w:val="22"/>
        </w:rPr>
        <w:t xml:space="preserve"> un </w:t>
      </w:r>
      <w:r w:rsidR="00EE7EC3" w:rsidRPr="009908B8">
        <w:rPr>
          <w:rFonts w:ascii="Rubik" w:hAnsi="Rubik" w:cs="Rubik" w:hint="cs"/>
          <w:color w:val="000000" w:themeColor="text1"/>
          <w:sz w:val="22"/>
          <w:szCs w:val="22"/>
        </w:rPr>
        <w:t xml:space="preserve">importante presidio per lo sviluppo e il trasferimento tecnologico, partner chiave del tessuto economico e industriale del territorio. </w:t>
      </w:r>
      <w:r w:rsidR="00760B83" w:rsidRPr="009908B8">
        <w:rPr>
          <w:rFonts w:ascii="Rubik" w:hAnsi="Rubik" w:cs="Rubik" w:hint="cs"/>
          <w:color w:val="000000" w:themeColor="text1"/>
          <w:sz w:val="22"/>
          <w:szCs w:val="22"/>
        </w:rPr>
        <w:t>Nel 2021 le pubblicazioni scientifiche prodotte dai docenti e ricercatori della Scuola sono state quasi 1.000, mentre fra progetti nazionali</w:t>
      </w:r>
      <w:r w:rsidR="00B252BE" w:rsidRPr="009908B8">
        <w:rPr>
          <w:rFonts w:ascii="Rubik" w:hAnsi="Rubik" w:cs="Rubik" w:hint="cs"/>
          <w:color w:val="000000" w:themeColor="text1"/>
          <w:sz w:val="22"/>
          <w:szCs w:val="22"/>
        </w:rPr>
        <w:t xml:space="preserve">, europei </w:t>
      </w:r>
      <w:r w:rsidR="00760B83" w:rsidRPr="009908B8">
        <w:rPr>
          <w:rFonts w:ascii="Rubik" w:hAnsi="Rubik" w:cs="Rubik" w:hint="cs"/>
          <w:color w:val="000000" w:themeColor="text1"/>
          <w:sz w:val="22"/>
          <w:szCs w:val="22"/>
        </w:rPr>
        <w:t xml:space="preserve">e </w:t>
      </w:r>
      <w:r w:rsidR="00B252BE" w:rsidRPr="009908B8">
        <w:rPr>
          <w:rFonts w:ascii="Rubik" w:hAnsi="Rubik" w:cs="Rubik" w:hint="cs"/>
          <w:color w:val="000000" w:themeColor="text1"/>
          <w:sz w:val="22"/>
          <w:szCs w:val="22"/>
        </w:rPr>
        <w:t xml:space="preserve">industriali sono stati acquisiti fondi per oltre 4 milioni di euro. </w:t>
      </w:r>
      <w:r w:rsidR="00EE7EC3" w:rsidRPr="009908B8">
        <w:rPr>
          <w:rFonts w:ascii="Rubik" w:hAnsi="Rubik" w:cs="Rubik" w:hint="cs"/>
          <w:color w:val="000000" w:themeColor="text1"/>
          <w:sz w:val="22"/>
          <w:szCs w:val="22"/>
        </w:rPr>
        <w:t>Il Dipartimento di Ingegneria e Scienze Applicate (DISA) svolge la propria attività di ricerca principalmente nelle aree Tecnologie per l’Energia e l’Ambiente, Tecnologie per la Progettazione, la Protezione, il Recupero e la Sostenibilità Ambientale e Microelettronica e Meccatronica</w:t>
      </w:r>
      <w:r w:rsidR="00A94D83" w:rsidRPr="009908B8">
        <w:rPr>
          <w:rFonts w:ascii="Rubik" w:hAnsi="Rubik" w:cs="Rubik" w:hint="cs"/>
          <w:color w:val="000000" w:themeColor="text1"/>
          <w:sz w:val="22"/>
          <w:szCs w:val="22"/>
        </w:rPr>
        <w:t xml:space="preserve">. Al centro delle attività in essere e future, di didattica e di ricerca, le tematiche legate al concetto di Sostenibilità, declinata in tutti i suoi aspetti tecnologici (edile e infrastrutturale, ambientale ed energetica), unitamente all’applicazione delle tecnologie smart negli ambiti manufatturiero e dei servizi. </w:t>
      </w:r>
      <w:r w:rsidR="00C26C1B" w:rsidRPr="009908B8">
        <w:rPr>
          <w:rFonts w:ascii="Rubik" w:hAnsi="Rubik" w:cs="Rubik" w:hint="cs"/>
          <w:color w:val="000000" w:themeColor="text1"/>
          <w:sz w:val="22"/>
          <w:szCs w:val="22"/>
        </w:rPr>
        <w:t xml:space="preserve">Il Dipartimento di Ingegneria Gestionale, dell’Informazione e della Produzione (DIGIP) svolge le proprie attività di ricerca negli ambiti dell’ingegneria gestionale, dell’informazione, della progettazione e gestione dei sistemi produttivi, dei metodi matematici e della bioingegneria. </w:t>
      </w:r>
      <w:r w:rsidR="00A94D83" w:rsidRPr="009908B8">
        <w:rPr>
          <w:rFonts w:ascii="Rubik" w:hAnsi="Rubik" w:cs="Rubik" w:hint="cs"/>
          <w:color w:val="000000" w:themeColor="text1"/>
          <w:sz w:val="22"/>
          <w:szCs w:val="22"/>
        </w:rPr>
        <w:t>Le</w:t>
      </w:r>
      <w:r w:rsidR="00C26C1B" w:rsidRPr="009908B8">
        <w:rPr>
          <w:rFonts w:ascii="Rubik" w:hAnsi="Rubik" w:cs="Rubik" w:hint="cs"/>
          <w:color w:val="000000" w:themeColor="text1"/>
          <w:sz w:val="22"/>
          <w:szCs w:val="22"/>
        </w:rPr>
        <w:t xml:space="preserve"> attività </w:t>
      </w:r>
      <w:r w:rsidR="00A94D83" w:rsidRPr="009908B8">
        <w:rPr>
          <w:rFonts w:ascii="Rubik" w:hAnsi="Rubik" w:cs="Rubik" w:hint="cs"/>
          <w:color w:val="000000" w:themeColor="text1"/>
          <w:sz w:val="22"/>
          <w:szCs w:val="22"/>
        </w:rPr>
        <w:t>si sviluppano</w:t>
      </w:r>
      <w:r w:rsidR="00C26C1B" w:rsidRPr="009908B8">
        <w:rPr>
          <w:rFonts w:ascii="Rubik" w:hAnsi="Rubik" w:cs="Rubik" w:hint="cs"/>
          <w:color w:val="000000" w:themeColor="text1"/>
          <w:sz w:val="22"/>
          <w:szCs w:val="22"/>
        </w:rPr>
        <w:t xml:space="preserve"> attorno alla progettazione e gestione dei sistemi complessi con particolare riferimento agli ambiti della Fabbrica Digitale, della Salute e della Mobilità</w:t>
      </w:r>
      <w:r w:rsidR="00A94D83" w:rsidRPr="009908B8">
        <w:rPr>
          <w:rFonts w:ascii="Rubik" w:hAnsi="Rubik" w:cs="Rubik" w:hint="cs"/>
          <w:color w:val="000000" w:themeColor="text1"/>
          <w:sz w:val="22"/>
          <w:szCs w:val="22"/>
        </w:rPr>
        <w:t>,</w:t>
      </w:r>
      <w:r w:rsidR="00C26C1B" w:rsidRPr="009908B8">
        <w:rPr>
          <w:rFonts w:ascii="Rubik" w:hAnsi="Rubik" w:cs="Rubik" w:hint="cs"/>
          <w:color w:val="000000" w:themeColor="text1"/>
          <w:sz w:val="22"/>
          <w:szCs w:val="22"/>
        </w:rPr>
        <w:t xml:space="preserve"> coniuga</w:t>
      </w:r>
      <w:r w:rsidR="00A94D83" w:rsidRPr="009908B8">
        <w:rPr>
          <w:rFonts w:ascii="Rubik" w:hAnsi="Rubik" w:cs="Rubik" w:hint="cs"/>
          <w:color w:val="000000" w:themeColor="text1"/>
          <w:sz w:val="22"/>
          <w:szCs w:val="22"/>
        </w:rPr>
        <w:t>ndo</w:t>
      </w:r>
      <w:r w:rsidR="00C26C1B" w:rsidRPr="009908B8">
        <w:rPr>
          <w:rFonts w:ascii="Rubik" w:hAnsi="Rubik" w:cs="Rubik" w:hint="cs"/>
          <w:color w:val="000000" w:themeColor="text1"/>
          <w:sz w:val="22"/>
          <w:szCs w:val="22"/>
        </w:rPr>
        <w:t xml:space="preserve"> aspetti tecnologici e gestionali </w:t>
      </w:r>
      <w:r w:rsidR="00A94D83" w:rsidRPr="009908B8">
        <w:rPr>
          <w:rFonts w:ascii="Rubik" w:hAnsi="Rubik" w:cs="Rubik" w:hint="cs"/>
          <w:color w:val="000000" w:themeColor="text1"/>
          <w:sz w:val="22"/>
          <w:szCs w:val="22"/>
        </w:rPr>
        <w:t xml:space="preserve">e </w:t>
      </w:r>
      <w:r w:rsidR="00C26C1B" w:rsidRPr="009908B8">
        <w:rPr>
          <w:rFonts w:ascii="Rubik" w:hAnsi="Rubik" w:cs="Rubik" w:hint="cs"/>
          <w:color w:val="000000" w:themeColor="text1"/>
          <w:sz w:val="22"/>
          <w:szCs w:val="22"/>
        </w:rPr>
        <w:t>ponendo l’individuo al centro della progettazione.</w:t>
      </w:r>
      <w:r w:rsidR="00EC0354" w:rsidRPr="009908B8">
        <w:rPr>
          <w:rFonts w:ascii="Rubik" w:hAnsi="Rubik" w:cs="Rubik" w:hint="cs"/>
          <w:color w:val="000000" w:themeColor="text1"/>
          <w:sz w:val="22"/>
          <w:szCs w:val="22"/>
        </w:rPr>
        <w:t xml:space="preserve"> </w:t>
      </w:r>
    </w:p>
    <w:p w14:paraId="3CE04D29" w14:textId="77777777" w:rsidR="000651C2" w:rsidRPr="009908B8" w:rsidRDefault="000651C2" w:rsidP="005E5075">
      <w:pPr>
        <w:pStyle w:val="Standard"/>
        <w:spacing w:after="120"/>
        <w:rPr>
          <w:rFonts w:ascii="Rubik" w:hAnsi="Rubik" w:cs="Rubik"/>
          <w:color w:val="000000" w:themeColor="text1"/>
          <w:sz w:val="22"/>
          <w:szCs w:val="22"/>
        </w:rPr>
      </w:pPr>
    </w:p>
    <w:sectPr w:rsidR="000651C2" w:rsidRPr="009908B8">
      <w:headerReference w:type="even" r:id="rId7"/>
      <w:headerReference w:type="default" r:id="rId8"/>
      <w:footerReference w:type="default" r:id="rId9"/>
      <w:headerReference w:type="first" r:id="rId10"/>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62A65" w14:textId="77777777" w:rsidR="00F4592F" w:rsidRDefault="00F4592F">
      <w:r>
        <w:separator/>
      </w:r>
    </w:p>
  </w:endnote>
  <w:endnote w:type="continuationSeparator" w:id="0">
    <w:p w14:paraId="477A0ADE" w14:textId="77777777" w:rsidR="00F4592F" w:rsidRDefault="00F4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ubik">
    <w:panose1 w:val="00000000000000000000"/>
    <w:charset w:val="00"/>
    <w:family w:val="auto"/>
    <w:pitch w:val="variable"/>
    <w:sig w:usb0="A0000A6F" w:usb1="4000205B" w:usb2="00000000" w:usb3="00000000" w:csb0="000000B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Rubik Medium">
    <w:panose1 w:val="00000000000000000000"/>
    <w:charset w:val="00"/>
    <w:family w:val="auto"/>
    <w:pitch w:val="variable"/>
    <w:sig w:usb0="A0000A6F" w:usb1="4000205B" w:usb2="00000000" w:usb3="00000000" w:csb0="000000B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F54E" w14:textId="77777777" w:rsidR="009201F5"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B5BA3FA" w14:textId="77777777" w:rsidR="009201F5"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15AE8437" w14:textId="77777777" w:rsidR="009201F5"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269BD70E" w14:textId="7E2D981B" w:rsidR="004D6853"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348 5100463 </w:t>
    </w:r>
  </w:p>
  <w:p w14:paraId="3631467C" w14:textId="77777777" w:rsidR="00A93B79" w:rsidRPr="00A93B79" w:rsidRDefault="00A93B79">
    <w:pPr>
      <w:pBdr>
        <w:top w:val="nil"/>
        <w:left w:val="nil"/>
        <w:bottom w:val="nil"/>
        <w:right w:val="nil"/>
        <w:between w:val="nil"/>
      </w:pBdr>
      <w:tabs>
        <w:tab w:val="center" w:pos="4819"/>
        <w:tab w:val="right" w:pos="9638"/>
      </w:tabs>
      <w:rPr>
        <w:rFonts w:ascii="Rubik" w:eastAsia="Rubik" w:hAnsi="Rubik" w:cs="Rubik"/>
        <w:color w:val="0D0D0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F135B" w14:textId="77777777" w:rsidR="00F4592F" w:rsidRDefault="00F4592F">
      <w:r>
        <w:separator/>
      </w:r>
    </w:p>
  </w:footnote>
  <w:footnote w:type="continuationSeparator" w:id="0">
    <w:p w14:paraId="3BFAF7A3" w14:textId="77777777" w:rsidR="00F4592F" w:rsidRDefault="00F4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5467F" w14:textId="77777777" w:rsidR="009201F5" w:rsidRDefault="00C2783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212A10A6" wp14:editId="65CD62CE">
          <wp:simplePos x="0" y="0"/>
          <wp:positionH relativeFrom="margin">
            <wp:align>center</wp:align>
          </wp:positionH>
          <wp:positionV relativeFrom="margin">
            <wp:align>center</wp:align>
          </wp:positionV>
          <wp:extent cx="7562215" cy="1676400"/>
          <wp:effectExtent l="0" t="0" r="0" b="0"/>
          <wp:wrapNone/>
          <wp:docPr id="2" name="image3.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3.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F4592F">
      <w:rPr>
        <w:rFonts w:ascii="Calibri" w:eastAsia="Calibri" w:hAnsi="Calibri" w:cs="Calibri"/>
        <w:color w:val="000000"/>
      </w:rPr>
      <w:pict w14:anchorId="13546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Header_DirettoreGenerale_Tavola disegno 1"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B2A7E" w14:textId="61DA13A1"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12100691" w14:textId="6AECF10A"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13638DE2" w14:textId="77777777"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4EA88F04" w14:textId="77777777"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5484CB12" w14:textId="63BD2EA9"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38895275" w14:textId="37E2A3A5" w:rsidR="009201F5" w:rsidRDefault="00F4592F">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3C1C5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Header_generico_Tavola disegno 1" style="position:absolute;margin-left:-71.05pt;margin-top:-128.75pt;width:196.45pt;height:132pt;z-index:-251658752;mso-wrap-edited:f;mso-width-percent:0;mso-height-percent:0;mso-position-horizontal:absolute;mso-position-horizontal-relative:margin;mso-position-vertical:absolute;mso-position-vertical-relative:margin;mso-width-percent:0;mso-height-percent:0">
          <v:imagedata r:id="rId1" o:title="image2" cropright="43914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68093" w14:textId="77777777" w:rsidR="009201F5" w:rsidRDefault="00C2783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5E86CF60" wp14:editId="74CE84C4">
          <wp:simplePos x="0" y="0"/>
          <wp:positionH relativeFrom="margin">
            <wp:align>center</wp:align>
          </wp:positionH>
          <wp:positionV relativeFrom="margin">
            <wp:align>center</wp:align>
          </wp:positionV>
          <wp:extent cx="7562215" cy="1676400"/>
          <wp:effectExtent l="0" t="0" r="0" b="0"/>
          <wp:wrapNone/>
          <wp:docPr id="1" name="image3.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3.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F4592F">
      <w:rPr>
        <w:rFonts w:ascii="Calibri" w:eastAsia="Calibri" w:hAnsi="Calibri" w:cs="Calibri"/>
        <w:color w:val="000000"/>
      </w:rPr>
      <w:pict w14:anchorId="31C84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Header_DirettoreGenerale_Tavola disegno 1"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F3888"/>
    <w:multiLevelType w:val="hybridMultilevel"/>
    <w:tmpl w:val="1562A680"/>
    <w:lvl w:ilvl="0" w:tplc="313E82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3278DD"/>
    <w:multiLevelType w:val="hybridMultilevel"/>
    <w:tmpl w:val="7A8011C4"/>
    <w:numStyleLink w:val="Trattino"/>
  </w:abstractNum>
  <w:abstractNum w:abstractNumId="2" w15:restartNumberingAfterBreak="0">
    <w:nsid w:val="1CC90DD1"/>
    <w:multiLevelType w:val="hybridMultilevel"/>
    <w:tmpl w:val="7A8011C4"/>
    <w:styleLink w:val="Trattino"/>
    <w:lvl w:ilvl="0" w:tplc="022001C0">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806686">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62939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C843C">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5AB298">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280FF8">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C49B76">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02F50">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BA1C76">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6551EA"/>
    <w:multiLevelType w:val="hybridMultilevel"/>
    <w:tmpl w:val="9C6EC516"/>
    <w:lvl w:ilvl="0" w:tplc="1A1C231E">
      <w:start w:val="348"/>
      <w:numFmt w:val="bullet"/>
      <w:lvlText w:val="-"/>
      <w:lvlJc w:val="left"/>
      <w:pPr>
        <w:ind w:left="720" w:hanging="360"/>
      </w:pPr>
      <w:rPr>
        <w:rFonts w:ascii="Rubik" w:eastAsia="Times New Roman" w:hAnsi="Rubik" w:cs="Rubi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2C3ECB"/>
    <w:multiLevelType w:val="multilevel"/>
    <w:tmpl w:val="6322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482D92"/>
    <w:multiLevelType w:val="multilevel"/>
    <w:tmpl w:val="D3FC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F5"/>
    <w:rsid w:val="00022D5A"/>
    <w:rsid w:val="00024BB2"/>
    <w:rsid w:val="000268F9"/>
    <w:rsid w:val="00026B5E"/>
    <w:rsid w:val="0003027D"/>
    <w:rsid w:val="00042BBE"/>
    <w:rsid w:val="0006332F"/>
    <w:rsid w:val="000651C2"/>
    <w:rsid w:val="00067683"/>
    <w:rsid w:val="00077352"/>
    <w:rsid w:val="0008336E"/>
    <w:rsid w:val="000936BA"/>
    <w:rsid w:val="000C16B3"/>
    <w:rsid w:val="000E4470"/>
    <w:rsid w:val="000E4974"/>
    <w:rsid w:val="000E4E07"/>
    <w:rsid w:val="000E7C91"/>
    <w:rsid w:val="00102A2B"/>
    <w:rsid w:val="00112EB1"/>
    <w:rsid w:val="00115670"/>
    <w:rsid w:val="00124505"/>
    <w:rsid w:val="00156C1A"/>
    <w:rsid w:val="00172D55"/>
    <w:rsid w:val="00173084"/>
    <w:rsid w:val="00174986"/>
    <w:rsid w:val="00177627"/>
    <w:rsid w:val="00185B06"/>
    <w:rsid w:val="00194254"/>
    <w:rsid w:val="00194D3C"/>
    <w:rsid w:val="00195DB0"/>
    <w:rsid w:val="001A41AE"/>
    <w:rsid w:val="001A482A"/>
    <w:rsid w:val="001A5ECD"/>
    <w:rsid w:val="001C186F"/>
    <w:rsid w:val="001C63A4"/>
    <w:rsid w:val="001D060A"/>
    <w:rsid w:val="001D555F"/>
    <w:rsid w:val="001E7893"/>
    <w:rsid w:val="001F3054"/>
    <w:rsid w:val="00210A87"/>
    <w:rsid w:val="00214B01"/>
    <w:rsid w:val="00214CAF"/>
    <w:rsid w:val="00215936"/>
    <w:rsid w:val="00223E2B"/>
    <w:rsid w:val="0022458A"/>
    <w:rsid w:val="00250C97"/>
    <w:rsid w:val="002545E3"/>
    <w:rsid w:val="00260049"/>
    <w:rsid w:val="0026560B"/>
    <w:rsid w:val="002720FD"/>
    <w:rsid w:val="0027643D"/>
    <w:rsid w:val="00277077"/>
    <w:rsid w:val="002A206C"/>
    <w:rsid w:val="002A5323"/>
    <w:rsid w:val="002B07C5"/>
    <w:rsid w:val="002B0EE6"/>
    <w:rsid w:val="002B7BE3"/>
    <w:rsid w:val="002C0946"/>
    <w:rsid w:val="002D61AC"/>
    <w:rsid w:val="002D76D9"/>
    <w:rsid w:val="002E1381"/>
    <w:rsid w:val="002E285A"/>
    <w:rsid w:val="002F2723"/>
    <w:rsid w:val="002F4E94"/>
    <w:rsid w:val="003007BE"/>
    <w:rsid w:val="00300C8A"/>
    <w:rsid w:val="003015CF"/>
    <w:rsid w:val="0031442F"/>
    <w:rsid w:val="00314EE3"/>
    <w:rsid w:val="00322702"/>
    <w:rsid w:val="00322DBB"/>
    <w:rsid w:val="003253DC"/>
    <w:rsid w:val="00325F4E"/>
    <w:rsid w:val="003403FD"/>
    <w:rsid w:val="0034369E"/>
    <w:rsid w:val="00343C10"/>
    <w:rsid w:val="00365F9B"/>
    <w:rsid w:val="00371F81"/>
    <w:rsid w:val="003733CC"/>
    <w:rsid w:val="0038491F"/>
    <w:rsid w:val="00390BBF"/>
    <w:rsid w:val="003A651C"/>
    <w:rsid w:val="003B3778"/>
    <w:rsid w:val="003B541F"/>
    <w:rsid w:val="003C1A04"/>
    <w:rsid w:val="003C2678"/>
    <w:rsid w:val="003E0019"/>
    <w:rsid w:val="003E33F9"/>
    <w:rsid w:val="004077AE"/>
    <w:rsid w:val="004117C2"/>
    <w:rsid w:val="00412231"/>
    <w:rsid w:val="00414F7A"/>
    <w:rsid w:val="0042118D"/>
    <w:rsid w:val="004221AC"/>
    <w:rsid w:val="00430343"/>
    <w:rsid w:val="00437BD8"/>
    <w:rsid w:val="00442FA7"/>
    <w:rsid w:val="004502C4"/>
    <w:rsid w:val="00461D4D"/>
    <w:rsid w:val="004621C9"/>
    <w:rsid w:val="00467F5D"/>
    <w:rsid w:val="00477488"/>
    <w:rsid w:val="00480414"/>
    <w:rsid w:val="004A1258"/>
    <w:rsid w:val="004A33F9"/>
    <w:rsid w:val="004A6EB2"/>
    <w:rsid w:val="004B0492"/>
    <w:rsid w:val="004C1695"/>
    <w:rsid w:val="004C5CF8"/>
    <w:rsid w:val="004D1BBA"/>
    <w:rsid w:val="004D6853"/>
    <w:rsid w:val="004E42E1"/>
    <w:rsid w:val="004F269E"/>
    <w:rsid w:val="004F3882"/>
    <w:rsid w:val="004F609C"/>
    <w:rsid w:val="005009A0"/>
    <w:rsid w:val="00521A07"/>
    <w:rsid w:val="005430A1"/>
    <w:rsid w:val="0054467D"/>
    <w:rsid w:val="0055002E"/>
    <w:rsid w:val="00561817"/>
    <w:rsid w:val="00564673"/>
    <w:rsid w:val="005646C5"/>
    <w:rsid w:val="00572333"/>
    <w:rsid w:val="0057246E"/>
    <w:rsid w:val="00583DF8"/>
    <w:rsid w:val="00594080"/>
    <w:rsid w:val="005A2440"/>
    <w:rsid w:val="005A3A94"/>
    <w:rsid w:val="005D2569"/>
    <w:rsid w:val="005E5075"/>
    <w:rsid w:val="005F466D"/>
    <w:rsid w:val="00604BEC"/>
    <w:rsid w:val="00606287"/>
    <w:rsid w:val="00606690"/>
    <w:rsid w:val="00610A82"/>
    <w:rsid w:val="006128EA"/>
    <w:rsid w:val="00612D69"/>
    <w:rsid w:val="0061312A"/>
    <w:rsid w:val="00613FF1"/>
    <w:rsid w:val="00614C58"/>
    <w:rsid w:val="00636616"/>
    <w:rsid w:val="0064565F"/>
    <w:rsid w:val="00647A35"/>
    <w:rsid w:val="00665F64"/>
    <w:rsid w:val="00666229"/>
    <w:rsid w:val="00684FCE"/>
    <w:rsid w:val="00692834"/>
    <w:rsid w:val="006A4596"/>
    <w:rsid w:val="006B1F5C"/>
    <w:rsid w:val="006B21F1"/>
    <w:rsid w:val="006C468B"/>
    <w:rsid w:val="006C4B91"/>
    <w:rsid w:val="006C66E1"/>
    <w:rsid w:val="006E277D"/>
    <w:rsid w:val="006E558F"/>
    <w:rsid w:val="0070315F"/>
    <w:rsid w:val="00712556"/>
    <w:rsid w:val="00760B83"/>
    <w:rsid w:val="00766738"/>
    <w:rsid w:val="0077211B"/>
    <w:rsid w:val="0077620C"/>
    <w:rsid w:val="0078683F"/>
    <w:rsid w:val="007A5045"/>
    <w:rsid w:val="007C3619"/>
    <w:rsid w:val="007C7378"/>
    <w:rsid w:val="007D69B5"/>
    <w:rsid w:val="007E057B"/>
    <w:rsid w:val="007E2297"/>
    <w:rsid w:val="007E36E5"/>
    <w:rsid w:val="00800CBF"/>
    <w:rsid w:val="00804B6C"/>
    <w:rsid w:val="00811B7A"/>
    <w:rsid w:val="00827DC0"/>
    <w:rsid w:val="00837951"/>
    <w:rsid w:val="00846056"/>
    <w:rsid w:val="00850BFB"/>
    <w:rsid w:val="00851E32"/>
    <w:rsid w:val="00862D3C"/>
    <w:rsid w:val="00866205"/>
    <w:rsid w:val="00873BFE"/>
    <w:rsid w:val="00881D01"/>
    <w:rsid w:val="00894B08"/>
    <w:rsid w:val="008A15CA"/>
    <w:rsid w:val="008A2321"/>
    <w:rsid w:val="008A6834"/>
    <w:rsid w:val="008C56B4"/>
    <w:rsid w:val="008D2E38"/>
    <w:rsid w:val="008D6A1B"/>
    <w:rsid w:val="008F0C1C"/>
    <w:rsid w:val="008F181B"/>
    <w:rsid w:val="008F3C66"/>
    <w:rsid w:val="00900894"/>
    <w:rsid w:val="00917200"/>
    <w:rsid w:val="009201F5"/>
    <w:rsid w:val="009310FD"/>
    <w:rsid w:val="009555D3"/>
    <w:rsid w:val="0096570D"/>
    <w:rsid w:val="009828A3"/>
    <w:rsid w:val="009908B8"/>
    <w:rsid w:val="00991F5F"/>
    <w:rsid w:val="00994A30"/>
    <w:rsid w:val="009965E2"/>
    <w:rsid w:val="009B3BDF"/>
    <w:rsid w:val="009C05F0"/>
    <w:rsid w:val="009D773A"/>
    <w:rsid w:val="009E5CC6"/>
    <w:rsid w:val="00A006FC"/>
    <w:rsid w:val="00A06FC8"/>
    <w:rsid w:val="00A139B7"/>
    <w:rsid w:val="00A17E25"/>
    <w:rsid w:val="00A51C6B"/>
    <w:rsid w:val="00A670CA"/>
    <w:rsid w:val="00A93B79"/>
    <w:rsid w:val="00A94D83"/>
    <w:rsid w:val="00A977F0"/>
    <w:rsid w:val="00AB1E0A"/>
    <w:rsid w:val="00AC6324"/>
    <w:rsid w:val="00AD09F9"/>
    <w:rsid w:val="00AD598A"/>
    <w:rsid w:val="00B04556"/>
    <w:rsid w:val="00B072B1"/>
    <w:rsid w:val="00B11437"/>
    <w:rsid w:val="00B12175"/>
    <w:rsid w:val="00B252BE"/>
    <w:rsid w:val="00B32D8E"/>
    <w:rsid w:val="00B33884"/>
    <w:rsid w:val="00B37397"/>
    <w:rsid w:val="00B422E5"/>
    <w:rsid w:val="00B42429"/>
    <w:rsid w:val="00B430DF"/>
    <w:rsid w:val="00B459DB"/>
    <w:rsid w:val="00B459FE"/>
    <w:rsid w:val="00B559CE"/>
    <w:rsid w:val="00B60CA7"/>
    <w:rsid w:val="00B6424F"/>
    <w:rsid w:val="00B7329C"/>
    <w:rsid w:val="00B76D9A"/>
    <w:rsid w:val="00B96D46"/>
    <w:rsid w:val="00BA3EF4"/>
    <w:rsid w:val="00BB60D2"/>
    <w:rsid w:val="00BB6D13"/>
    <w:rsid w:val="00BB75B9"/>
    <w:rsid w:val="00BC26C2"/>
    <w:rsid w:val="00BC7F2E"/>
    <w:rsid w:val="00BF1C6E"/>
    <w:rsid w:val="00C172DA"/>
    <w:rsid w:val="00C17AB6"/>
    <w:rsid w:val="00C229B5"/>
    <w:rsid w:val="00C23906"/>
    <w:rsid w:val="00C26C1B"/>
    <w:rsid w:val="00C27830"/>
    <w:rsid w:val="00C50A90"/>
    <w:rsid w:val="00C50FA1"/>
    <w:rsid w:val="00C61D08"/>
    <w:rsid w:val="00C61F10"/>
    <w:rsid w:val="00C717DD"/>
    <w:rsid w:val="00C76FF7"/>
    <w:rsid w:val="00C8625E"/>
    <w:rsid w:val="00CB6099"/>
    <w:rsid w:val="00CD0B09"/>
    <w:rsid w:val="00CF038D"/>
    <w:rsid w:val="00D134C4"/>
    <w:rsid w:val="00D341C0"/>
    <w:rsid w:val="00D34D89"/>
    <w:rsid w:val="00D36BE0"/>
    <w:rsid w:val="00D430B2"/>
    <w:rsid w:val="00D517E1"/>
    <w:rsid w:val="00D80CC1"/>
    <w:rsid w:val="00D8268C"/>
    <w:rsid w:val="00D87FDB"/>
    <w:rsid w:val="00D93627"/>
    <w:rsid w:val="00DA4D90"/>
    <w:rsid w:val="00DA506F"/>
    <w:rsid w:val="00DC31FC"/>
    <w:rsid w:val="00DC4DF0"/>
    <w:rsid w:val="00DC7913"/>
    <w:rsid w:val="00DD71C2"/>
    <w:rsid w:val="00DE4FB0"/>
    <w:rsid w:val="00DE7106"/>
    <w:rsid w:val="00DF418B"/>
    <w:rsid w:val="00E02E57"/>
    <w:rsid w:val="00E046E2"/>
    <w:rsid w:val="00E05A38"/>
    <w:rsid w:val="00E2329A"/>
    <w:rsid w:val="00E378D9"/>
    <w:rsid w:val="00E44827"/>
    <w:rsid w:val="00E553B0"/>
    <w:rsid w:val="00E5661A"/>
    <w:rsid w:val="00E624AC"/>
    <w:rsid w:val="00E846AE"/>
    <w:rsid w:val="00E9432E"/>
    <w:rsid w:val="00E94A6A"/>
    <w:rsid w:val="00EC0354"/>
    <w:rsid w:val="00ED3BA1"/>
    <w:rsid w:val="00ED58CA"/>
    <w:rsid w:val="00ED61C3"/>
    <w:rsid w:val="00EE5153"/>
    <w:rsid w:val="00EE7EC3"/>
    <w:rsid w:val="00F01244"/>
    <w:rsid w:val="00F24283"/>
    <w:rsid w:val="00F25F58"/>
    <w:rsid w:val="00F34EE2"/>
    <w:rsid w:val="00F43ECA"/>
    <w:rsid w:val="00F4592F"/>
    <w:rsid w:val="00F46855"/>
    <w:rsid w:val="00F54E61"/>
    <w:rsid w:val="00F578D0"/>
    <w:rsid w:val="00F61667"/>
    <w:rsid w:val="00F66401"/>
    <w:rsid w:val="00F70A6A"/>
    <w:rsid w:val="00F9529B"/>
    <w:rsid w:val="00FA3DCB"/>
    <w:rsid w:val="00FB0523"/>
    <w:rsid w:val="00FD0DAA"/>
    <w:rsid w:val="00FD1136"/>
    <w:rsid w:val="00FD4FE5"/>
    <w:rsid w:val="00FE00B6"/>
    <w:rsid w:val="00FE746B"/>
    <w:rsid w:val="00FF2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02F4D4"/>
  <w15:docId w15:val="{BF978431-87DB-9242-9A6A-9C2CDDBC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0523"/>
  </w:style>
  <w:style w:type="paragraph" w:styleId="Titolo1">
    <w:name w:val="heading 1"/>
    <w:basedOn w:val="Normale"/>
    <w:next w:val="Normale"/>
    <w:uiPriority w:val="9"/>
    <w:qFormat/>
    <w:pPr>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D93627"/>
    <w:rPr>
      <w:color w:val="0000FF" w:themeColor="hyperlink"/>
      <w:u w:val="single"/>
    </w:rPr>
  </w:style>
  <w:style w:type="character" w:styleId="Menzionenonrisolta">
    <w:name w:val="Unresolved Mention"/>
    <w:basedOn w:val="Carpredefinitoparagrafo"/>
    <w:uiPriority w:val="99"/>
    <w:semiHidden/>
    <w:unhideWhenUsed/>
    <w:rsid w:val="00D93627"/>
    <w:rPr>
      <w:color w:val="605E5C"/>
      <w:shd w:val="clear" w:color="auto" w:fill="E1DFDD"/>
    </w:rPr>
  </w:style>
  <w:style w:type="paragraph" w:styleId="Pidipagina">
    <w:name w:val="footer"/>
    <w:basedOn w:val="Normale"/>
    <w:link w:val="PidipaginaCarattere"/>
    <w:uiPriority w:val="99"/>
    <w:unhideWhenUsed/>
    <w:rsid w:val="00B072B1"/>
    <w:pPr>
      <w:tabs>
        <w:tab w:val="center" w:pos="4819"/>
        <w:tab w:val="right" w:pos="9638"/>
      </w:tabs>
    </w:pPr>
  </w:style>
  <w:style w:type="character" w:customStyle="1" w:styleId="PidipaginaCarattere">
    <w:name w:val="Piè di pagina Carattere"/>
    <w:basedOn w:val="Carpredefinitoparagrafo"/>
    <w:link w:val="Pidipagina"/>
    <w:uiPriority w:val="99"/>
    <w:rsid w:val="00B072B1"/>
  </w:style>
  <w:style w:type="paragraph" w:styleId="Paragrafoelenco">
    <w:name w:val="List Paragraph"/>
    <w:basedOn w:val="Normale"/>
    <w:uiPriority w:val="34"/>
    <w:qFormat/>
    <w:rsid w:val="00B430DF"/>
    <w:pPr>
      <w:ind w:left="720"/>
      <w:contextualSpacing/>
    </w:pPr>
    <w:rPr>
      <w:rFonts w:asciiTheme="minorHAnsi" w:eastAsiaTheme="minorHAnsi" w:hAnsiTheme="minorHAnsi" w:cstheme="minorBidi"/>
      <w:lang w:eastAsia="en-US"/>
    </w:rPr>
  </w:style>
  <w:style w:type="character" w:styleId="Enfasigrassetto">
    <w:name w:val="Strong"/>
    <w:basedOn w:val="Carpredefinitoparagrafo"/>
    <w:uiPriority w:val="22"/>
    <w:qFormat/>
    <w:rsid w:val="00C23906"/>
    <w:rPr>
      <w:b/>
      <w:bCs/>
    </w:rPr>
  </w:style>
  <w:style w:type="character" w:styleId="Enfasicorsivo">
    <w:name w:val="Emphasis"/>
    <w:basedOn w:val="Carpredefinitoparagrafo"/>
    <w:uiPriority w:val="20"/>
    <w:qFormat/>
    <w:rsid w:val="00C23906"/>
    <w:rPr>
      <w:i/>
      <w:iCs/>
    </w:rPr>
  </w:style>
  <w:style w:type="paragraph" w:styleId="Revisione">
    <w:name w:val="Revision"/>
    <w:hidden/>
    <w:uiPriority w:val="99"/>
    <w:semiHidden/>
    <w:rsid w:val="008D6A1B"/>
  </w:style>
  <w:style w:type="paragraph" w:customStyle="1" w:styleId="Standard">
    <w:name w:val="Standard"/>
    <w:rsid w:val="00DE4FB0"/>
    <w:pPr>
      <w:suppressAutoHyphens/>
      <w:autoSpaceDN w:val="0"/>
      <w:textAlignment w:val="baseline"/>
    </w:pPr>
    <w:rPr>
      <w:kern w:val="3"/>
    </w:rPr>
  </w:style>
  <w:style w:type="character" w:customStyle="1" w:styleId="il">
    <w:name w:val="il"/>
    <w:basedOn w:val="Carpredefinitoparagrafo"/>
    <w:rsid w:val="00E5661A"/>
  </w:style>
  <w:style w:type="paragraph" w:customStyle="1" w:styleId="Corpo">
    <w:name w:val="Corpo"/>
    <w:rsid w:val="00FE00B6"/>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Trattino">
    <w:name w:val="Trattino"/>
    <w:rsid w:val="00FE00B6"/>
    <w:pPr>
      <w:numPr>
        <w:numId w:val="4"/>
      </w:numPr>
    </w:pPr>
  </w:style>
  <w:style w:type="paragraph" w:styleId="NormaleWeb">
    <w:name w:val="Normal (Web)"/>
    <w:basedOn w:val="Normale"/>
    <w:uiPriority w:val="99"/>
    <w:semiHidden/>
    <w:unhideWhenUsed/>
    <w:rsid w:val="006B1F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7685">
      <w:bodyDiv w:val="1"/>
      <w:marLeft w:val="0"/>
      <w:marRight w:val="0"/>
      <w:marTop w:val="0"/>
      <w:marBottom w:val="0"/>
      <w:divBdr>
        <w:top w:val="none" w:sz="0" w:space="0" w:color="auto"/>
        <w:left w:val="none" w:sz="0" w:space="0" w:color="auto"/>
        <w:bottom w:val="none" w:sz="0" w:space="0" w:color="auto"/>
        <w:right w:val="none" w:sz="0" w:space="0" w:color="auto"/>
      </w:divBdr>
      <w:divsChild>
        <w:div w:id="41638228">
          <w:marLeft w:val="0"/>
          <w:marRight w:val="0"/>
          <w:marTop w:val="0"/>
          <w:marBottom w:val="0"/>
          <w:divBdr>
            <w:top w:val="none" w:sz="0" w:space="0" w:color="auto"/>
            <w:left w:val="none" w:sz="0" w:space="0" w:color="auto"/>
            <w:bottom w:val="none" w:sz="0" w:space="0" w:color="auto"/>
            <w:right w:val="none" w:sz="0" w:space="0" w:color="auto"/>
          </w:divBdr>
          <w:divsChild>
            <w:div w:id="1090082705">
              <w:marLeft w:val="0"/>
              <w:marRight w:val="0"/>
              <w:marTop w:val="0"/>
              <w:marBottom w:val="0"/>
              <w:divBdr>
                <w:top w:val="none" w:sz="0" w:space="0" w:color="auto"/>
                <w:left w:val="none" w:sz="0" w:space="0" w:color="auto"/>
                <w:bottom w:val="none" w:sz="0" w:space="0" w:color="auto"/>
                <w:right w:val="none" w:sz="0" w:space="0" w:color="auto"/>
              </w:divBdr>
              <w:divsChild>
                <w:div w:id="877624694">
                  <w:marLeft w:val="0"/>
                  <w:marRight w:val="0"/>
                  <w:marTop w:val="0"/>
                  <w:marBottom w:val="0"/>
                  <w:divBdr>
                    <w:top w:val="none" w:sz="0" w:space="0" w:color="auto"/>
                    <w:left w:val="none" w:sz="0" w:space="0" w:color="auto"/>
                    <w:bottom w:val="none" w:sz="0" w:space="0" w:color="auto"/>
                    <w:right w:val="none" w:sz="0" w:space="0" w:color="auto"/>
                  </w:divBdr>
                </w:div>
                <w:div w:id="10734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9523">
      <w:bodyDiv w:val="1"/>
      <w:marLeft w:val="0"/>
      <w:marRight w:val="0"/>
      <w:marTop w:val="0"/>
      <w:marBottom w:val="0"/>
      <w:divBdr>
        <w:top w:val="none" w:sz="0" w:space="0" w:color="auto"/>
        <w:left w:val="none" w:sz="0" w:space="0" w:color="auto"/>
        <w:bottom w:val="none" w:sz="0" w:space="0" w:color="auto"/>
        <w:right w:val="none" w:sz="0" w:space="0" w:color="auto"/>
      </w:divBdr>
      <w:divsChild>
        <w:div w:id="32656563">
          <w:marLeft w:val="0"/>
          <w:marRight w:val="0"/>
          <w:marTop w:val="0"/>
          <w:marBottom w:val="0"/>
          <w:divBdr>
            <w:top w:val="none" w:sz="0" w:space="0" w:color="auto"/>
            <w:left w:val="none" w:sz="0" w:space="0" w:color="auto"/>
            <w:bottom w:val="none" w:sz="0" w:space="0" w:color="auto"/>
            <w:right w:val="none" w:sz="0" w:space="0" w:color="auto"/>
          </w:divBdr>
          <w:divsChild>
            <w:div w:id="390151005">
              <w:marLeft w:val="0"/>
              <w:marRight w:val="0"/>
              <w:marTop w:val="0"/>
              <w:marBottom w:val="0"/>
              <w:divBdr>
                <w:top w:val="none" w:sz="0" w:space="0" w:color="auto"/>
                <w:left w:val="none" w:sz="0" w:space="0" w:color="auto"/>
                <w:bottom w:val="none" w:sz="0" w:space="0" w:color="auto"/>
                <w:right w:val="none" w:sz="0" w:space="0" w:color="auto"/>
              </w:divBdr>
              <w:divsChild>
                <w:div w:id="1989895125">
                  <w:marLeft w:val="0"/>
                  <w:marRight w:val="0"/>
                  <w:marTop w:val="0"/>
                  <w:marBottom w:val="0"/>
                  <w:divBdr>
                    <w:top w:val="none" w:sz="0" w:space="0" w:color="auto"/>
                    <w:left w:val="none" w:sz="0" w:space="0" w:color="auto"/>
                    <w:bottom w:val="none" w:sz="0" w:space="0" w:color="auto"/>
                    <w:right w:val="none" w:sz="0" w:space="0" w:color="auto"/>
                  </w:divBdr>
                  <w:divsChild>
                    <w:div w:id="18105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97134">
      <w:bodyDiv w:val="1"/>
      <w:marLeft w:val="0"/>
      <w:marRight w:val="0"/>
      <w:marTop w:val="0"/>
      <w:marBottom w:val="0"/>
      <w:divBdr>
        <w:top w:val="none" w:sz="0" w:space="0" w:color="auto"/>
        <w:left w:val="none" w:sz="0" w:space="0" w:color="auto"/>
        <w:bottom w:val="none" w:sz="0" w:space="0" w:color="auto"/>
        <w:right w:val="none" w:sz="0" w:space="0" w:color="auto"/>
      </w:divBdr>
    </w:div>
    <w:div w:id="457143397">
      <w:bodyDiv w:val="1"/>
      <w:marLeft w:val="0"/>
      <w:marRight w:val="0"/>
      <w:marTop w:val="0"/>
      <w:marBottom w:val="0"/>
      <w:divBdr>
        <w:top w:val="none" w:sz="0" w:space="0" w:color="auto"/>
        <w:left w:val="none" w:sz="0" w:space="0" w:color="auto"/>
        <w:bottom w:val="none" w:sz="0" w:space="0" w:color="auto"/>
        <w:right w:val="none" w:sz="0" w:space="0" w:color="auto"/>
      </w:divBdr>
    </w:div>
    <w:div w:id="556281374">
      <w:bodyDiv w:val="1"/>
      <w:marLeft w:val="0"/>
      <w:marRight w:val="0"/>
      <w:marTop w:val="0"/>
      <w:marBottom w:val="0"/>
      <w:divBdr>
        <w:top w:val="none" w:sz="0" w:space="0" w:color="auto"/>
        <w:left w:val="none" w:sz="0" w:space="0" w:color="auto"/>
        <w:bottom w:val="none" w:sz="0" w:space="0" w:color="auto"/>
        <w:right w:val="none" w:sz="0" w:space="0" w:color="auto"/>
      </w:divBdr>
      <w:divsChild>
        <w:div w:id="1984966130">
          <w:marLeft w:val="0"/>
          <w:marRight w:val="0"/>
          <w:marTop w:val="0"/>
          <w:marBottom w:val="0"/>
          <w:divBdr>
            <w:top w:val="none" w:sz="0" w:space="0" w:color="auto"/>
            <w:left w:val="none" w:sz="0" w:space="0" w:color="auto"/>
            <w:bottom w:val="none" w:sz="0" w:space="0" w:color="auto"/>
            <w:right w:val="none" w:sz="0" w:space="0" w:color="auto"/>
          </w:divBdr>
          <w:divsChild>
            <w:div w:id="1225680669">
              <w:marLeft w:val="0"/>
              <w:marRight w:val="0"/>
              <w:marTop w:val="0"/>
              <w:marBottom w:val="0"/>
              <w:divBdr>
                <w:top w:val="none" w:sz="0" w:space="0" w:color="auto"/>
                <w:left w:val="none" w:sz="0" w:space="0" w:color="auto"/>
                <w:bottom w:val="none" w:sz="0" w:space="0" w:color="auto"/>
                <w:right w:val="none" w:sz="0" w:space="0" w:color="auto"/>
              </w:divBdr>
              <w:divsChild>
                <w:div w:id="1313170277">
                  <w:marLeft w:val="0"/>
                  <w:marRight w:val="0"/>
                  <w:marTop w:val="0"/>
                  <w:marBottom w:val="0"/>
                  <w:divBdr>
                    <w:top w:val="none" w:sz="0" w:space="0" w:color="auto"/>
                    <w:left w:val="none" w:sz="0" w:space="0" w:color="auto"/>
                    <w:bottom w:val="none" w:sz="0" w:space="0" w:color="auto"/>
                    <w:right w:val="none" w:sz="0" w:space="0" w:color="auto"/>
                  </w:divBdr>
                  <w:divsChild>
                    <w:div w:id="14022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312463">
      <w:bodyDiv w:val="1"/>
      <w:marLeft w:val="0"/>
      <w:marRight w:val="0"/>
      <w:marTop w:val="0"/>
      <w:marBottom w:val="0"/>
      <w:divBdr>
        <w:top w:val="none" w:sz="0" w:space="0" w:color="auto"/>
        <w:left w:val="none" w:sz="0" w:space="0" w:color="auto"/>
        <w:bottom w:val="none" w:sz="0" w:space="0" w:color="auto"/>
        <w:right w:val="none" w:sz="0" w:space="0" w:color="auto"/>
      </w:divBdr>
    </w:div>
    <w:div w:id="970479571">
      <w:bodyDiv w:val="1"/>
      <w:marLeft w:val="0"/>
      <w:marRight w:val="0"/>
      <w:marTop w:val="0"/>
      <w:marBottom w:val="0"/>
      <w:divBdr>
        <w:top w:val="none" w:sz="0" w:space="0" w:color="auto"/>
        <w:left w:val="none" w:sz="0" w:space="0" w:color="auto"/>
        <w:bottom w:val="none" w:sz="0" w:space="0" w:color="auto"/>
        <w:right w:val="none" w:sz="0" w:space="0" w:color="auto"/>
      </w:divBdr>
    </w:div>
    <w:div w:id="1066300376">
      <w:bodyDiv w:val="1"/>
      <w:marLeft w:val="0"/>
      <w:marRight w:val="0"/>
      <w:marTop w:val="0"/>
      <w:marBottom w:val="0"/>
      <w:divBdr>
        <w:top w:val="none" w:sz="0" w:space="0" w:color="auto"/>
        <w:left w:val="none" w:sz="0" w:space="0" w:color="auto"/>
        <w:bottom w:val="none" w:sz="0" w:space="0" w:color="auto"/>
        <w:right w:val="none" w:sz="0" w:space="0" w:color="auto"/>
      </w:divBdr>
    </w:div>
    <w:div w:id="1086926829">
      <w:bodyDiv w:val="1"/>
      <w:marLeft w:val="0"/>
      <w:marRight w:val="0"/>
      <w:marTop w:val="0"/>
      <w:marBottom w:val="0"/>
      <w:divBdr>
        <w:top w:val="none" w:sz="0" w:space="0" w:color="auto"/>
        <w:left w:val="none" w:sz="0" w:space="0" w:color="auto"/>
        <w:bottom w:val="none" w:sz="0" w:space="0" w:color="auto"/>
        <w:right w:val="none" w:sz="0" w:space="0" w:color="auto"/>
      </w:divBdr>
    </w:div>
    <w:div w:id="1097016313">
      <w:bodyDiv w:val="1"/>
      <w:marLeft w:val="0"/>
      <w:marRight w:val="0"/>
      <w:marTop w:val="0"/>
      <w:marBottom w:val="0"/>
      <w:divBdr>
        <w:top w:val="none" w:sz="0" w:space="0" w:color="auto"/>
        <w:left w:val="none" w:sz="0" w:space="0" w:color="auto"/>
        <w:bottom w:val="none" w:sz="0" w:space="0" w:color="auto"/>
        <w:right w:val="none" w:sz="0" w:space="0" w:color="auto"/>
      </w:divBdr>
      <w:divsChild>
        <w:div w:id="1747338473">
          <w:marLeft w:val="0"/>
          <w:marRight w:val="0"/>
          <w:marTop w:val="0"/>
          <w:marBottom w:val="0"/>
          <w:divBdr>
            <w:top w:val="none" w:sz="0" w:space="0" w:color="auto"/>
            <w:left w:val="none" w:sz="0" w:space="0" w:color="auto"/>
            <w:bottom w:val="none" w:sz="0" w:space="0" w:color="auto"/>
            <w:right w:val="none" w:sz="0" w:space="0" w:color="auto"/>
          </w:divBdr>
          <w:divsChild>
            <w:div w:id="280309666">
              <w:marLeft w:val="0"/>
              <w:marRight w:val="0"/>
              <w:marTop w:val="0"/>
              <w:marBottom w:val="0"/>
              <w:divBdr>
                <w:top w:val="none" w:sz="0" w:space="0" w:color="auto"/>
                <w:left w:val="none" w:sz="0" w:space="0" w:color="auto"/>
                <w:bottom w:val="none" w:sz="0" w:space="0" w:color="auto"/>
                <w:right w:val="none" w:sz="0" w:space="0" w:color="auto"/>
              </w:divBdr>
              <w:divsChild>
                <w:div w:id="1356224230">
                  <w:marLeft w:val="0"/>
                  <w:marRight w:val="0"/>
                  <w:marTop w:val="0"/>
                  <w:marBottom w:val="0"/>
                  <w:divBdr>
                    <w:top w:val="none" w:sz="0" w:space="0" w:color="auto"/>
                    <w:left w:val="none" w:sz="0" w:space="0" w:color="auto"/>
                    <w:bottom w:val="none" w:sz="0" w:space="0" w:color="auto"/>
                    <w:right w:val="none" w:sz="0" w:space="0" w:color="auto"/>
                  </w:divBdr>
                </w:div>
                <w:div w:id="13742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59928">
      <w:bodyDiv w:val="1"/>
      <w:marLeft w:val="0"/>
      <w:marRight w:val="0"/>
      <w:marTop w:val="0"/>
      <w:marBottom w:val="0"/>
      <w:divBdr>
        <w:top w:val="none" w:sz="0" w:space="0" w:color="auto"/>
        <w:left w:val="none" w:sz="0" w:space="0" w:color="auto"/>
        <w:bottom w:val="none" w:sz="0" w:space="0" w:color="auto"/>
        <w:right w:val="none" w:sz="0" w:space="0" w:color="auto"/>
      </w:divBdr>
      <w:divsChild>
        <w:div w:id="1246501781">
          <w:marLeft w:val="0"/>
          <w:marRight w:val="0"/>
          <w:marTop w:val="0"/>
          <w:marBottom w:val="0"/>
          <w:divBdr>
            <w:top w:val="none" w:sz="0" w:space="0" w:color="auto"/>
            <w:left w:val="none" w:sz="0" w:space="0" w:color="auto"/>
            <w:bottom w:val="none" w:sz="0" w:space="0" w:color="auto"/>
            <w:right w:val="none" w:sz="0" w:space="0" w:color="auto"/>
          </w:divBdr>
          <w:divsChild>
            <w:div w:id="339356283">
              <w:marLeft w:val="0"/>
              <w:marRight w:val="0"/>
              <w:marTop w:val="0"/>
              <w:marBottom w:val="0"/>
              <w:divBdr>
                <w:top w:val="none" w:sz="0" w:space="0" w:color="auto"/>
                <w:left w:val="none" w:sz="0" w:space="0" w:color="auto"/>
                <w:bottom w:val="none" w:sz="0" w:space="0" w:color="auto"/>
                <w:right w:val="none" w:sz="0" w:space="0" w:color="auto"/>
              </w:divBdr>
              <w:divsChild>
                <w:div w:id="422190639">
                  <w:marLeft w:val="0"/>
                  <w:marRight w:val="0"/>
                  <w:marTop w:val="0"/>
                  <w:marBottom w:val="0"/>
                  <w:divBdr>
                    <w:top w:val="none" w:sz="0" w:space="0" w:color="auto"/>
                    <w:left w:val="none" w:sz="0" w:space="0" w:color="auto"/>
                    <w:bottom w:val="none" w:sz="0" w:space="0" w:color="auto"/>
                    <w:right w:val="none" w:sz="0" w:space="0" w:color="auto"/>
                  </w:divBdr>
                  <w:divsChild>
                    <w:div w:id="20180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41443">
      <w:bodyDiv w:val="1"/>
      <w:marLeft w:val="0"/>
      <w:marRight w:val="0"/>
      <w:marTop w:val="0"/>
      <w:marBottom w:val="0"/>
      <w:divBdr>
        <w:top w:val="none" w:sz="0" w:space="0" w:color="auto"/>
        <w:left w:val="none" w:sz="0" w:space="0" w:color="auto"/>
        <w:bottom w:val="none" w:sz="0" w:space="0" w:color="auto"/>
        <w:right w:val="none" w:sz="0" w:space="0" w:color="auto"/>
      </w:divBdr>
      <w:divsChild>
        <w:div w:id="1900628869">
          <w:marLeft w:val="0"/>
          <w:marRight w:val="0"/>
          <w:marTop w:val="0"/>
          <w:marBottom w:val="0"/>
          <w:divBdr>
            <w:top w:val="none" w:sz="0" w:space="0" w:color="auto"/>
            <w:left w:val="none" w:sz="0" w:space="0" w:color="auto"/>
            <w:bottom w:val="none" w:sz="0" w:space="0" w:color="auto"/>
            <w:right w:val="none" w:sz="0" w:space="0" w:color="auto"/>
          </w:divBdr>
          <w:divsChild>
            <w:div w:id="118186537">
              <w:marLeft w:val="0"/>
              <w:marRight w:val="0"/>
              <w:marTop w:val="0"/>
              <w:marBottom w:val="0"/>
              <w:divBdr>
                <w:top w:val="none" w:sz="0" w:space="0" w:color="auto"/>
                <w:left w:val="none" w:sz="0" w:space="0" w:color="auto"/>
                <w:bottom w:val="none" w:sz="0" w:space="0" w:color="auto"/>
                <w:right w:val="none" w:sz="0" w:space="0" w:color="auto"/>
              </w:divBdr>
              <w:divsChild>
                <w:div w:id="13125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2245">
      <w:bodyDiv w:val="1"/>
      <w:marLeft w:val="0"/>
      <w:marRight w:val="0"/>
      <w:marTop w:val="0"/>
      <w:marBottom w:val="0"/>
      <w:divBdr>
        <w:top w:val="none" w:sz="0" w:space="0" w:color="auto"/>
        <w:left w:val="none" w:sz="0" w:space="0" w:color="auto"/>
        <w:bottom w:val="none" w:sz="0" w:space="0" w:color="auto"/>
        <w:right w:val="none" w:sz="0" w:space="0" w:color="auto"/>
      </w:divBdr>
      <w:divsChild>
        <w:div w:id="807209764">
          <w:marLeft w:val="0"/>
          <w:marRight w:val="0"/>
          <w:marTop w:val="0"/>
          <w:marBottom w:val="0"/>
          <w:divBdr>
            <w:top w:val="none" w:sz="0" w:space="0" w:color="auto"/>
            <w:left w:val="none" w:sz="0" w:space="0" w:color="auto"/>
            <w:bottom w:val="none" w:sz="0" w:space="0" w:color="auto"/>
            <w:right w:val="none" w:sz="0" w:space="0" w:color="auto"/>
          </w:divBdr>
          <w:divsChild>
            <w:div w:id="338849217">
              <w:marLeft w:val="0"/>
              <w:marRight w:val="0"/>
              <w:marTop w:val="0"/>
              <w:marBottom w:val="0"/>
              <w:divBdr>
                <w:top w:val="none" w:sz="0" w:space="0" w:color="auto"/>
                <w:left w:val="none" w:sz="0" w:space="0" w:color="auto"/>
                <w:bottom w:val="none" w:sz="0" w:space="0" w:color="auto"/>
                <w:right w:val="none" w:sz="0" w:space="0" w:color="auto"/>
              </w:divBdr>
              <w:divsChild>
                <w:div w:id="316343387">
                  <w:marLeft w:val="0"/>
                  <w:marRight w:val="0"/>
                  <w:marTop w:val="0"/>
                  <w:marBottom w:val="0"/>
                  <w:divBdr>
                    <w:top w:val="none" w:sz="0" w:space="0" w:color="auto"/>
                    <w:left w:val="none" w:sz="0" w:space="0" w:color="auto"/>
                    <w:bottom w:val="none" w:sz="0" w:space="0" w:color="auto"/>
                    <w:right w:val="none" w:sz="0" w:space="0" w:color="auto"/>
                  </w:divBdr>
                  <w:divsChild>
                    <w:div w:id="10720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65082">
      <w:bodyDiv w:val="1"/>
      <w:marLeft w:val="0"/>
      <w:marRight w:val="0"/>
      <w:marTop w:val="0"/>
      <w:marBottom w:val="0"/>
      <w:divBdr>
        <w:top w:val="none" w:sz="0" w:space="0" w:color="auto"/>
        <w:left w:val="none" w:sz="0" w:space="0" w:color="auto"/>
        <w:bottom w:val="none" w:sz="0" w:space="0" w:color="auto"/>
        <w:right w:val="none" w:sz="0" w:space="0" w:color="auto"/>
      </w:divBdr>
      <w:divsChild>
        <w:div w:id="2052338451">
          <w:marLeft w:val="0"/>
          <w:marRight w:val="0"/>
          <w:marTop w:val="0"/>
          <w:marBottom w:val="0"/>
          <w:divBdr>
            <w:top w:val="none" w:sz="0" w:space="0" w:color="auto"/>
            <w:left w:val="none" w:sz="0" w:space="0" w:color="auto"/>
            <w:bottom w:val="none" w:sz="0" w:space="0" w:color="auto"/>
            <w:right w:val="none" w:sz="0" w:space="0" w:color="auto"/>
          </w:divBdr>
          <w:divsChild>
            <w:div w:id="1997028703">
              <w:marLeft w:val="0"/>
              <w:marRight w:val="0"/>
              <w:marTop w:val="0"/>
              <w:marBottom w:val="0"/>
              <w:divBdr>
                <w:top w:val="none" w:sz="0" w:space="0" w:color="auto"/>
                <w:left w:val="none" w:sz="0" w:space="0" w:color="auto"/>
                <w:bottom w:val="none" w:sz="0" w:space="0" w:color="auto"/>
                <w:right w:val="none" w:sz="0" w:space="0" w:color="auto"/>
              </w:divBdr>
              <w:divsChild>
                <w:div w:id="665016413">
                  <w:marLeft w:val="0"/>
                  <w:marRight w:val="0"/>
                  <w:marTop w:val="0"/>
                  <w:marBottom w:val="0"/>
                  <w:divBdr>
                    <w:top w:val="none" w:sz="0" w:space="0" w:color="auto"/>
                    <w:left w:val="none" w:sz="0" w:space="0" w:color="auto"/>
                    <w:bottom w:val="none" w:sz="0" w:space="0" w:color="auto"/>
                    <w:right w:val="none" w:sz="0" w:space="0" w:color="auto"/>
                  </w:divBdr>
                  <w:divsChild>
                    <w:div w:id="1565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80196">
      <w:bodyDiv w:val="1"/>
      <w:marLeft w:val="0"/>
      <w:marRight w:val="0"/>
      <w:marTop w:val="0"/>
      <w:marBottom w:val="0"/>
      <w:divBdr>
        <w:top w:val="none" w:sz="0" w:space="0" w:color="auto"/>
        <w:left w:val="none" w:sz="0" w:space="0" w:color="auto"/>
        <w:bottom w:val="none" w:sz="0" w:space="0" w:color="auto"/>
        <w:right w:val="none" w:sz="0" w:space="0" w:color="auto"/>
      </w:divBdr>
    </w:div>
    <w:div w:id="1737511288">
      <w:bodyDiv w:val="1"/>
      <w:marLeft w:val="0"/>
      <w:marRight w:val="0"/>
      <w:marTop w:val="0"/>
      <w:marBottom w:val="0"/>
      <w:divBdr>
        <w:top w:val="none" w:sz="0" w:space="0" w:color="auto"/>
        <w:left w:val="none" w:sz="0" w:space="0" w:color="auto"/>
        <w:bottom w:val="none" w:sz="0" w:space="0" w:color="auto"/>
        <w:right w:val="none" w:sz="0" w:space="0" w:color="auto"/>
      </w:divBdr>
    </w:div>
    <w:div w:id="2060592531">
      <w:bodyDiv w:val="1"/>
      <w:marLeft w:val="0"/>
      <w:marRight w:val="0"/>
      <w:marTop w:val="0"/>
      <w:marBottom w:val="0"/>
      <w:divBdr>
        <w:top w:val="none" w:sz="0" w:space="0" w:color="auto"/>
        <w:left w:val="none" w:sz="0" w:space="0" w:color="auto"/>
        <w:bottom w:val="none" w:sz="0" w:space="0" w:color="auto"/>
        <w:right w:val="none" w:sz="0" w:space="0" w:color="auto"/>
      </w:divBdr>
    </w:div>
    <w:div w:id="2122258510">
      <w:bodyDiv w:val="1"/>
      <w:marLeft w:val="0"/>
      <w:marRight w:val="0"/>
      <w:marTop w:val="0"/>
      <w:marBottom w:val="0"/>
      <w:divBdr>
        <w:top w:val="none" w:sz="0" w:space="0" w:color="auto"/>
        <w:left w:val="none" w:sz="0" w:space="0" w:color="auto"/>
        <w:bottom w:val="none" w:sz="0" w:space="0" w:color="auto"/>
        <w:right w:val="none" w:sz="0" w:space="0" w:color="auto"/>
      </w:divBdr>
      <w:divsChild>
        <w:div w:id="155848937">
          <w:marLeft w:val="0"/>
          <w:marRight w:val="0"/>
          <w:marTop w:val="0"/>
          <w:marBottom w:val="0"/>
          <w:divBdr>
            <w:top w:val="none" w:sz="0" w:space="0" w:color="auto"/>
            <w:left w:val="none" w:sz="0" w:space="0" w:color="auto"/>
            <w:bottom w:val="none" w:sz="0" w:space="0" w:color="auto"/>
            <w:right w:val="none" w:sz="0" w:space="0" w:color="auto"/>
          </w:divBdr>
        </w:div>
        <w:div w:id="10900027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1520</Words>
  <Characters>8665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Rota</dc:creator>
  <cp:lastModifiedBy>Martina Cerea</cp:lastModifiedBy>
  <cp:revision>39</cp:revision>
  <cp:lastPrinted>2022-05-18T14:40:00Z</cp:lastPrinted>
  <dcterms:created xsi:type="dcterms:W3CDTF">2022-10-27T00:37:00Z</dcterms:created>
  <dcterms:modified xsi:type="dcterms:W3CDTF">2022-10-28T17:10:00Z</dcterms:modified>
</cp:coreProperties>
</file>