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D94E9" w14:textId="122C5E38" w:rsidR="00E82623" w:rsidRPr="00E82623" w:rsidRDefault="002E7FDD" w:rsidP="00957D2F">
      <w:pPr>
        <w:spacing w:after="120"/>
        <w:jc w:val="center"/>
        <w:rPr>
          <w:rFonts w:ascii="Rubik" w:eastAsia="Rubik" w:hAnsi="Rubik" w:cs="Rubik"/>
          <w:color w:val="333333"/>
          <w:sz w:val="20"/>
          <w:szCs w:val="20"/>
          <w:u w:val="single"/>
        </w:rPr>
      </w:pPr>
      <w:r>
        <w:rPr>
          <w:rFonts w:ascii="Rubik" w:eastAsia="Rubik" w:hAnsi="Rubik" w:cs="Rubik"/>
          <w:color w:val="333333"/>
          <w:sz w:val="20"/>
          <w:szCs w:val="20"/>
          <w:u w:val="single"/>
        </w:rPr>
        <w:t>COMUNICATO STAMPA</w:t>
      </w:r>
    </w:p>
    <w:p w14:paraId="0316F5FD" w14:textId="22E78F1A" w:rsidR="001D72B2" w:rsidRDefault="00516444" w:rsidP="001D72B2">
      <w:pPr>
        <w:pStyle w:val="Standard"/>
        <w:shd w:val="clear" w:color="auto" w:fill="FFFFFF"/>
        <w:jc w:val="center"/>
        <w:rPr>
          <w:rFonts w:ascii="Rubik" w:hAnsi="Rubik" w:cs="Rubik"/>
          <w:b/>
          <w:bCs/>
          <w:color w:val="222222"/>
        </w:rPr>
      </w:pPr>
      <w:r w:rsidRPr="00516444">
        <w:rPr>
          <w:rFonts w:ascii="Rubik" w:hAnsi="Rubik" w:cs="Rubik"/>
          <w:b/>
          <w:bCs/>
          <w:color w:val="222222"/>
        </w:rPr>
        <w:t>L'UNIVERSITÀ DI BERGAMO AVVIA IL POLO UNIVERSITARIO PENITENZIARIO</w:t>
      </w:r>
    </w:p>
    <w:p w14:paraId="1B53FD66" w14:textId="391F5F3B" w:rsidR="00215936" w:rsidRDefault="00516444" w:rsidP="00516444">
      <w:pPr>
        <w:pStyle w:val="Standard"/>
        <w:shd w:val="clear" w:color="auto" w:fill="FFFFFF"/>
        <w:jc w:val="center"/>
        <w:rPr>
          <w:rFonts w:ascii="Rubik" w:hAnsi="Rubik" w:cs="Rubik"/>
          <w:b/>
          <w:bCs/>
          <w:color w:val="222222"/>
        </w:rPr>
      </w:pPr>
      <w:r w:rsidRPr="00516444">
        <w:rPr>
          <w:rFonts w:ascii="Rubik" w:hAnsi="Rubik" w:cs="Rubik"/>
          <w:b/>
          <w:bCs/>
          <w:color w:val="222222"/>
        </w:rPr>
        <w:t>SI RAFFORZA LA COLLABORAZIONE CON IL CARCERE DI BERGAMO</w:t>
      </w:r>
    </w:p>
    <w:p w14:paraId="65CED68D" w14:textId="77777777" w:rsidR="00516444" w:rsidRPr="00215936" w:rsidRDefault="00516444" w:rsidP="00215936">
      <w:pPr>
        <w:pStyle w:val="Standard"/>
        <w:shd w:val="clear" w:color="auto" w:fill="FFFFFF"/>
        <w:jc w:val="both"/>
        <w:rPr>
          <w:rFonts w:ascii="Rubik" w:hAnsi="Rubik" w:cs="Rubik"/>
          <w:color w:val="222222"/>
          <w:sz w:val="22"/>
          <w:szCs w:val="22"/>
        </w:rPr>
      </w:pPr>
    </w:p>
    <w:p w14:paraId="4F1616B4" w14:textId="20109EBE" w:rsidR="002E7FDD" w:rsidRPr="002E7FDD" w:rsidRDefault="00E4772C" w:rsidP="002E7FDD">
      <w:pPr>
        <w:pStyle w:val="Default"/>
        <w:jc w:val="both"/>
        <w:rPr>
          <w:rStyle w:val="A3"/>
          <w:rFonts w:ascii="Rubik" w:hAnsi="Rubik" w:cs="Rubik"/>
          <w:b w:val="0"/>
          <w:bCs w:val="0"/>
          <w:sz w:val="22"/>
          <w:szCs w:val="22"/>
        </w:rPr>
      </w:pPr>
      <w:r w:rsidRPr="00E4772C">
        <w:rPr>
          <w:rFonts w:ascii="Rubik" w:hAnsi="Rubik" w:cs="Rubik"/>
          <w:i/>
          <w:iCs/>
          <w:color w:val="222222"/>
          <w:sz w:val="22"/>
          <w:szCs w:val="22"/>
        </w:rPr>
        <w:t xml:space="preserve">Bergamo, </w:t>
      </w:r>
      <w:r w:rsidR="002E7FDD">
        <w:rPr>
          <w:rFonts w:ascii="Rubik" w:hAnsi="Rubik" w:cs="Rubik"/>
          <w:i/>
          <w:iCs/>
          <w:color w:val="222222"/>
          <w:sz w:val="22"/>
          <w:szCs w:val="22"/>
        </w:rPr>
        <w:t>15 novembre</w:t>
      </w:r>
      <w:r w:rsidRPr="00E4772C">
        <w:rPr>
          <w:rFonts w:ascii="Rubik" w:hAnsi="Rubik" w:cs="Rubik"/>
          <w:i/>
          <w:iCs/>
          <w:color w:val="222222"/>
          <w:sz w:val="22"/>
          <w:szCs w:val="22"/>
        </w:rPr>
        <w:t xml:space="preserve"> 2022</w:t>
      </w:r>
      <w:r>
        <w:rPr>
          <w:rFonts w:ascii="Rubik" w:hAnsi="Rubik" w:cs="Rubik"/>
          <w:color w:val="222222"/>
          <w:sz w:val="22"/>
          <w:szCs w:val="22"/>
        </w:rPr>
        <w:t xml:space="preserve"> –</w:t>
      </w:r>
      <w:r w:rsidR="008F03A6">
        <w:rPr>
          <w:rFonts w:ascii="Rubik" w:hAnsi="Rubik" w:cs="Rubik"/>
          <w:color w:val="222222"/>
          <w:sz w:val="22"/>
          <w:szCs w:val="22"/>
        </w:rPr>
        <w:t xml:space="preserve"> </w:t>
      </w:r>
      <w:r w:rsidR="002E7FDD" w:rsidRPr="002E7FDD">
        <w:rPr>
          <w:rFonts w:ascii="Rubik" w:hAnsi="Rubik" w:cs="Rubik"/>
          <w:sz w:val="22"/>
          <w:szCs w:val="22"/>
        </w:rPr>
        <w:t>Da oggi anche l’Università d</w:t>
      </w:r>
      <w:r w:rsidR="002E7FDD">
        <w:rPr>
          <w:rFonts w:ascii="Rubik" w:hAnsi="Rubik" w:cs="Rubik"/>
          <w:sz w:val="22"/>
          <w:szCs w:val="22"/>
        </w:rPr>
        <w:t xml:space="preserve">egli studi di </w:t>
      </w:r>
      <w:r w:rsidR="002E7FDD" w:rsidRPr="002E7FDD">
        <w:rPr>
          <w:rFonts w:ascii="Rubik" w:hAnsi="Rubik" w:cs="Rubik"/>
          <w:sz w:val="22"/>
          <w:szCs w:val="22"/>
        </w:rPr>
        <w:t xml:space="preserve">Bergamo potrà vantare il </w:t>
      </w:r>
      <w:r w:rsidR="002E7FDD" w:rsidRPr="002E7FDD">
        <w:rPr>
          <w:rFonts w:ascii="Rubik" w:hAnsi="Rubik" w:cs="Rubik"/>
          <w:b/>
          <w:bCs/>
          <w:sz w:val="22"/>
          <w:szCs w:val="22"/>
        </w:rPr>
        <w:t>Polo universitario penitenziario</w:t>
      </w:r>
      <w:r w:rsidR="002E7FDD" w:rsidRPr="002E7FDD">
        <w:rPr>
          <w:rFonts w:ascii="Rubik" w:hAnsi="Rubik" w:cs="Rubik"/>
          <w:sz w:val="22"/>
          <w:szCs w:val="22"/>
        </w:rPr>
        <w:t xml:space="preserve">, ossia una serie di servizi specificamente rivolti a studenti privati della libertà personale a seguito di un provvedimento dell’autorità giudiziaria. L’iniziativa si pone l’obiettivo di </w:t>
      </w:r>
      <w:r w:rsidR="002E7FDD" w:rsidRPr="002E7FDD">
        <w:rPr>
          <w:rStyle w:val="A3"/>
          <w:rFonts w:ascii="Rubik" w:hAnsi="Rubik" w:cs="Rubik"/>
          <w:sz w:val="22"/>
          <w:szCs w:val="22"/>
        </w:rPr>
        <w:t xml:space="preserve">superare le barriere che la detenzione inevitabilmente genera durante la frequenza universitaria. </w:t>
      </w:r>
      <w:r w:rsidR="002E7FDD" w:rsidRPr="002E7FDD">
        <w:rPr>
          <w:rStyle w:val="A3"/>
          <w:rFonts w:ascii="Rubik" w:hAnsi="Rubik" w:cs="Rubik"/>
          <w:b w:val="0"/>
          <w:bCs w:val="0"/>
          <w:sz w:val="22"/>
          <w:szCs w:val="22"/>
        </w:rPr>
        <w:t>Quando si è in carcere, ad esempio, pagare le tasse online può rappresentare un problema, così come recarsi a ricevimento da un docente o contattarlo per avere chiarimenti sul programma di studio. Può essere complesso anche ottenere libri per lo studio se non si ha una famiglia alle spalle in grado di garantire un sostegno economico e un supporto pratico-operativo.</w:t>
      </w:r>
    </w:p>
    <w:p w14:paraId="35EBA4DD" w14:textId="77777777" w:rsidR="002E7FDD" w:rsidRPr="002E7FDD" w:rsidRDefault="002E7FDD" w:rsidP="002E7FDD">
      <w:pPr>
        <w:pStyle w:val="Default"/>
        <w:jc w:val="both"/>
        <w:rPr>
          <w:rFonts w:ascii="Rubik" w:hAnsi="Rubik" w:cs="Rubik"/>
          <w:sz w:val="22"/>
          <w:szCs w:val="22"/>
        </w:rPr>
      </w:pPr>
    </w:p>
    <w:p w14:paraId="78DA4BB7" w14:textId="73B4EEA6" w:rsidR="002E7FDD" w:rsidRDefault="002E7FDD" w:rsidP="002E7FDD">
      <w:pPr>
        <w:pStyle w:val="Default"/>
        <w:jc w:val="both"/>
        <w:rPr>
          <w:rFonts w:ascii="Rubik" w:hAnsi="Rubik" w:cs="Rubik"/>
          <w:sz w:val="22"/>
          <w:szCs w:val="22"/>
        </w:rPr>
      </w:pPr>
      <w:r w:rsidRPr="002E7FDD">
        <w:rPr>
          <w:rFonts w:ascii="Rubik" w:hAnsi="Rubik" w:cs="Rubik"/>
          <w:sz w:val="22"/>
          <w:szCs w:val="22"/>
        </w:rPr>
        <w:t xml:space="preserve">Proprio a risolvere questi problemi concreti mira il </w:t>
      </w:r>
      <w:r w:rsidRPr="002E7FDD">
        <w:rPr>
          <w:rStyle w:val="A3"/>
          <w:rFonts w:ascii="Rubik" w:hAnsi="Rubik" w:cs="Rubik"/>
          <w:b w:val="0"/>
          <w:bCs w:val="0"/>
          <w:sz w:val="22"/>
          <w:szCs w:val="22"/>
        </w:rPr>
        <w:t>Polo penitenziario</w:t>
      </w:r>
      <w:r w:rsidRPr="002E7FDD">
        <w:rPr>
          <w:rStyle w:val="A3"/>
          <w:rFonts w:ascii="Rubik" w:hAnsi="Rubik" w:cs="Rubik"/>
          <w:sz w:val="22"/>
          <w:szCs w:val="22"/>
        </w:rPr>
        <w:t xml:space="preserve"> </w:t>
      </w:r>
      <w:r w:rsidRPr="002E7FDD">
        <w:rPr>
          <w:rStyle w:val="A3"/>
          <w:rFonts w:ascii="Rubik" w:hAnsi="Rubik" w:cs="Rubik"/>
          <w:b w:val="0"/>
          <w:bCs w:val="0"/>
          <w:sz w:val="22"/>
          <w:szCs w:val="22"/>
        </w:rPr>
        <w:t>che vuole</w:t>
      </w:r>
      <w:r w:rsidRPr="002E7FDD">
        <w:rPr>
          <w:rStyle w:val="A3"/>
          <w:rFonts w:ascii="Rubik" w:hAnsi="Rubik" w:cs="Rubik"/>
          <w:sz w:val="22"/>
          <w:szCs w:val="22"/>
        </w:rPr>
        <w:t xml:space="preserve"> </w:t>
      </w:r>
      <w:r w:rsidRPr="002E7FDD">
        <w:rPr>
          <w:rFonts w:ascii="Rubik" w:hAnsi="Rubik" w:cs="Rubik"/>
          <w:b/>
          <w:bCs/>
          <w:sz w:val="22"/>
          <w:szCs w:val="22"/>
        </w:rPr>
        <w:t>garantire un supporto specifico</w:t>
      </w:r>
      <w:r w:rsidRPr="002E7FDD">
        <w:rPr>
          <w:rFonts w:ascii="Rubik" w:hAnsi="Rubik" w:cs="Rubik"/>
          <w:sz w:val="22"/>
          <w:szCs w:val="22"/>
        </w:rPr>
        <w:t xml:space="preserve"> nelle attività accademiche. Si tratta di</w:t>
      </w:r>
      <w:r w:rsidRPr="002E7FDD">
        <w:rPr>
          <w:rStyle w:val="A3"/>
          <w:rFonts w:ascii="Rubik" w:hAnsi="Rubik" w:cs="Rubik"/>
          <w:sz w:val="22"/>
          <w:szCs w:val="22"/>
        </w:rPr>
        <w:t xml:space="preserve"> una delle prime iniziative </w:t>
      </w:r>
      <w:r w:rsidRPr="002E7FDD">
        <w:rPr>
          <w:rStyle w:val="A3"/>
          <w:rFonts w:ascii="Rubik" w:hAnsi="Rubik" w:cs="Rubik"/>
          <w:b w:val="0"/>
          <w:bCs w:val="0"/>
          <w:sz w:val="22"/>
          <w:szCs w:val="22"/>
        </w:rPr>
        <w:t xml:space="preserve">a cui il </w:t>
      </w:r>
      <w:r w:rsidRPr="002E7FDD">
        <w:rPr>
          <w:rFonts w:ascii="Rubik" w:hAnsi="Rubik" w:cs="Rubik"/>
          <w:sz w:val="22"/>
          <w:szCs w:val="22"/>
        </w:rPr>
        <w:t xml:space="preserve">magnifico Rettore, </w:t>
      </w:r>
      <w:r>
        <w:rPr>
          <w:rFonts w:ascii="Rubik" w:hAnsi="Rubik" w:cs="Rubik"/>
          <w:sz w:val="22"/>
          <w:szCs w:val="22"/>
        </w:rPr>
        <w:t xml:space="preserve">Prof. </w:t>
      </w:r>
      <w:r w:rsidRPr="002E7FDD">
        <w:rPr>
          <w:rFonts w:ascii="Rubik" w:hAnsi="Rubik" w:cs="Rubik"/>
          <w:b/>
          <w:sz w:val="22"/>
          <w:szCs w:val="22"/>
        </w:rPr>
        <w:t>Sergio Cavalieri</w:t>
      </w:r>
      <w:r w:rsidRPr="002E7FDD">
        <w:rPr>
          <w:rFonts w:ascii="Rubik" w:hAnsi="Rubik" w:cs="Rubik"/>
          <w:sz w:val="22"/>
          <w:szCs w:val="22"/>
        </w:rPr>
        <w:t>, aveva posato lo sguardo fin dall’inizio del suo mandato</w:t>
      </w:r>
      <w:r>
        <w:rPr>
          <w:rFonts w:ascii="Rubik" w:hAnsi="Rubik" w:cs="Rubik"/>
          <w:sz w:val="22"/>
          <w:szCs w:val="22"/>
        </w:rPr>
        <w:t>:</w:t>
      </w:r>
      <w:r w:rsidRPr="002E7FDD">
        <w:rPr>
          <w:rFonts w:ascii="Rubik" w:hAnsi="Rubik" w:cs="Rubik"/>
          <w:sz w:val="22"/>
          <w:szCs w:val="22"/>
        </w:rPr>
        <w:t xml:space="preserve"> </w:t>
      </w:r>
      <w:r w:rsidRPr="002E7FDD">
        <w:rPr>
          <w:rFonts w:ascii="Rubik" w:hAnsi="Rubik" w:cs="Rubik"/>
          <w:i/>
          <w:iCs/>
          <w:sz w:val="22"/>
          <w:szCs w:val="22"/>
        </w:rPr>
        <w:t>“La creazione del Polo universitario presenta indubbiamente un alto valore sociale e proietta l’Università di Bergamo fra quei pochi Atenei – 24 a</w:t>
      </w:r>
      <w:r>
        <w:rPr>
          <w:rFonts w:ascii="Rubik" w:hAnsi="Rubik" w:cs="Rubik"/>
          <w:i/>
          <w:iCs/>
          <w:sz w:val="22"/>
          <w:szCs w:val="22"/>
        </w:rPr>
        <w:t>d</w:t>
      </w:r>
      <w:r w:rsidRPr="002E7FDD">
        <w:rPr>
          <w:rFonts w:ascii="Rubik" w:hAnsi="Rubik" w:cs="Rubik"/>
          <w:i/>
          <w:iCs/>
          <w:sz w:val="22"/>
          <w:szCs w:val="22"/>
        </w:rPr>
        <w:t xml:space="preserve"> oggi – che offrono tali servizi. Entrerà così nella Conferenza Nazionale dei Poli Universitari Penitenziari (Cnupp), nata nel 2018 e negli anni divenuta centro di riferimento anche per tutte le attività riguardanti ricerca e terza missione in tema di carcere. Si tratta dunque di u</w:t>
      </w:r>
      <w:r>
        <w:rPr>
          <w:rFonts w:ascii="Rubik" w:hAnsi="Rubik" w:cs="Rubik"/>
          <w:i/>
          <w:iCs/>
          <w:sz w:val="22"/>
          <w:szCs w:val="22"/>
        </w:rPr>
        <w:t>n’</w:t>
      </w:r>
      <w:r w:rsidRPr="002E7FDD">
        <w:rPr>
          <w:rFonts w:ascii="Rubik" w:hAnsi="Rubik" w:cs="Rubik"/>
          <w:i/>
          <w:iCs/>
          <w:sz w:val="22"/>
          <w:szCs w:val="22"/>
        </w:rPr>
        <w:t>importante formalizzazione che valorizza l’oramai trentennale impegno dell’Università in questo ambito con numerose attività realizzate in istituto – laboratori di didattica, seminari, convegni, rappresentazioni teatrali – caratterizzando in senso sociale il nostro impegno sul territorio”.</w:t>
      </w:r>
    </w:p>
    <w:p w14:paraId="78F5DDAA" w14:textId="77777777" w:rsidR="002E7FDD" w:rsidRDefault="002E7FDD" w:rsidP="002E7FDD">
      <w:pPr>
        <w:pStyle w:val="Default"/>
        <w:jc w:val="both"/>
        <w:rPr>
          <w:rFonts w:ascii="Rubik" w:hAnsi="Rubik" w:cs="Rubik"/>
          <w:sz w:val="22"/>
          <w:szCs w:val="22"/>
        </w:rPr>
      </w:pPr>
    </w:p>
    <w:p w14:paraId="6715FB79" w14:textId="78F7902F" w:rsidR="002E7FDD" w:rsidRPr="002803FE" w:rsidRDefault="002E7FDD" w:rsidP="002E7FDD">
      <w:pPr>
        <w:pStyle w:val="Default"/>
        <w:jc w:val="both"/>
        <w:rPr>
          <w:rStyle w:val="A3"/>
          <w:rFonts w:ascii="Rubik" w:hAnsi="Rubik" w:cs="Rubik"/>
          <w:i/>
          <w:iCs/>
          <w:sz w:val="22"/>
          <w:szCs w:val="22"/>
        </w:rPr>
      </w:pPr>
      <w:r w:rsidRPr="002E7FDD">
        <w:rPr>
          <w:rFonts w:ascii="Rubik" w:hAnsi="Rubik" w:cs="Rubik"/>
          <w:sz w:val="22"/>
          <w:szCs w:val="22"/>
        </w:rPr>
        <w:t xml:space="preserve">Secondo la </w:t>
      </w:r>
      <w:r w:rsidR="002803FE">
        <w:rPr>
          <w:rStyle w:val="A3"/>
          <w:rFonts w:ascii="Rubik" w:hAnsi="Rubik" w:cs="Rubik"/>
          <w:sz w:val="22"/>
          <w:szCs w:val="22"/>
        </w:rPr>
        <w:t>P</w:t>
      </w:r>
      <w:r w:rsidRPr="002E7FDD">
        <w:rPr>
          <w:rStyle w:val="A3"/>
          <w:rFonts w:ascii="Rubik" w:hAnsi="Rubik" w:cs="Rubik"/>
          <w:sz w:val="22"/>
          <w:szCs w:val="22"/>
        </w:rPr>
        <w:t>rof</w:t>
      </w:r>
      <w:r w:rsidR="002803FE">
        <w:rPr>
          <w:rStyle w:val="A3"/>
          <w:rFonts w:ascii="Rubik" w:hAnsi="Rubik" w:cs="Rubik"/>
          <w:sz w:val="22"/>
          <w:szCs w:val="22"/>
        </w:rPr>
        <w:t xml:space="preserve">.ssa </w:t>
      </w:r>
      <w:r w:rsidRPr="002E7FDD">
        <w:rPr>
          <w:rStyle w:val="A3"/>
          <w:rFonts w:ascii="Rubik" w:hAnsi="Rubik" w:cs="Rubik"/>
          <w:sz w:val="22"/>
          <w:szCs w:val="22"/>
        </w:rPr>
        <w:t>Elisabetta Bani</w:t>
      </w:r>
      <w:r w:rsidRPr="002803FE">
        <w:rPr>
          <w:rStyle w:val="A3"/>
          <w:rFonts w:ascii="Rubik" w:hAnsi="Rubik" w:cs="Rubik"/>
          <w:b w:val="0"/>
          <w:bCs w:val="0"/>
          <w:sz w:val="22"/>
          <w:szCs w:val="22"/>
        </w:rPr>
        <w:t xml:space="preserve">, </w:t>
      </w:r>
      <w:r w:rsidR="002803FE">
        <w:rPr>
          <w:rStyle w:val="A3"/>
          <w:rFonts w:ascii="Rubik" w:hAnsi="Rubik" w:cs="Rubik"/>
          <w:b w:val="0"/>
          <w:bCs w:val="0"/>
          <w:sz w:val="22"/>
          <w:szCs w:val="22"/>
        </w:rPr>
        <w:t>P</w:t>
      </w:r>
      <w:r w:rsidRPr="002803FE">
        <w:rPr>
          <w:rStyle w:val="A3"/>
          <w:rFonts w:ascii="Rubik" w:hAnsi="Rubik" w:cs="Rubik"/>
          <w:b w:val="0"/>
          <w:bCs w:val="0"/>
          <w:sz w:val="22"/>
          <w:szCs w:val="22"/>
        </w:rPr>
        <w:t>rorettrice</w:t>
      </w:r>
      <w:r w:rsidRPr="002E7FDD">
        <w:rPr>
          <w:rStyle w:val="A3"/>
          <w:rFonts w:ascii="Rubik" w:hAnsi="Rubik" w:cs="Rubik"/>
          <w:sz w:val="22"/>
          <w:szCs w:val="22"/>
        </w:rPr>
        <w:t xml:space="preserve"> </w:t>
      </w:r>
      <w:r w:rsidRPr="002E7FDD">
        <w:rPr>
          <w:rFonts w:ascii="Rubik" w:hAnsi="Rubik" w:cs="Rubik"/>
          <w:sz w:val="22"/>
          <w:szCs w:val="22"/>
        </w:rPr>
        <w:t xml:space="preserve">alla Terza Missione e ai Rapporti con il territorio, infatti, </w:t>
      </w:r>
      <w:r w:rsidRPr="002803FE">
        <w:rPr>
          <w:rFonts w:ascii="Rubik" w:hAnsi="Rubik" w:cs="Rubik"/>
          <w:i/>
          <w:iCs/>
          <w:sz w:val="22"/>
          <w:szCs w:val="22"/>
        </w:rPr>
        <w:t>“La creazione del Polo penitenziario ci consentirà di valorizzare ancor più le tante attività che da sempre svolgiamo all’interno dell’istituto e le tante collaborazioni in essere</w:t>
      </w:r>
      <w:r w:rsidRPr="002803FE">
        <w:rPr>
          <w:rStyle w:val="A3"/>
          <w:rFonts w:ascii="Rubik" w:hAnsi="Rubik" w:cs="Rubik"/>
          <w:i/>
          <w:iCs/>
          <w:sz w:val="22"/>
          <w:szCs w:val="22"/>
        </w:rPr>
        <w:t>, come le attività formative rivolte a detenuti sui temi della giustizia riparativa e, ad esempio, svolte in collaborazione con l’Ufficio di giustizia riparativa di Caritas bergamasca”</w:t>
      </w:r>
      <w:r w:rsidRPr="002803FE">
        <w:rPr>
          <w:rStyle w:val="A3"/>
          <w:rFonts w:ascii="Rubik" w:hAnsi="Rubik" w:cs="Rubik"/>
          <w:b w:val="0"/>
          <w:bCs w:val="0"/>
          <w:i/>
          <w:iCs/>
          <w:sz w:val="22"/>
          <w:szCs w:val="22"/>
        </w:rPr>
        <w:t>.</w:t>
      </w:r>
    </w:p>
    <w:p w14:paraId="0327CD45" w14:textId="77777777" w:rsidR="002E7FDD" w:rsidRDefault="002E7FDD" w:rsidP="002E7FDD">
      <w:pPr>
        <w:pStyle w:val="Default"/>
        <w:jc w:val="both"/>
        <w:rPr>
          <w:rStyle w:val="A3"/>
          <w:rFonts w:ascii="Rubik" w:hAnsi="Rubik" w:cs="Rubik"/>
          <w:sz w:val="22"/>
          <w:szCs w:val="22"/>
        </w:rPr>
      </w:pPr>
    </w:p>
    <w:p w14:paraId="54215AA7" w14:textId="4C63471F" w:rsidR="002E7FDD" w:rsidRPr="002803FE" w:rsidRDefault="002E7FDD" w:rsidP="002E7FDD">
      <w:pPr>
        <w:pStyle w:val="Default"/>
        <w:jc w:val="both"/>
        <w:rPr>
          <w:rStyle w:val="A3"/>
          <w:rFonts w:ascii="Rubik" w:hAnsi="Rubik" w:cs="Rubik"/>
          <w:b w:val="0"/>
          <w:bCs w:val="0"/>
          <w:i/>
          <w:iCs/>
          <w:sz w:val="22"/>
          <w:szCs w:val="22"/>
        </w:rPr>
      </w:pPr>
      <w:r w:rsidRPr="002E7FDD">
        <w:rPr>
          <w:rStyle w:val="A3"/>
          <w:rFonts w:ascii="Rubik" w:hAnsi="Rubik" w:cs="Rubik"/>
          <w:sz w:val="22"/>
          <w:szCs w:val="22"/>
        </w:rPr>
        <w:t xml:space="preserve">Il Polo penitenziario attua dunque il diritto allo studio anche per chi sia privato della libertà, </w:t>
      </w:r>
      <w:r w:rsidRPr="002803FE">
        <w:rPr>
          <w:rStyle w:val="A3"/>
          <w:rFonts w:ascii="Rubik" w:hAnsi="Rubik" w:cs="Rubik"/>
          <w:b w:val="0"/>
          <w:bCs w:val="0"/>
          <w:sz w:val="22"/>
          <w:szCs w:val="22"/>
        </w:rPr>
        <w:t>come</w:t>
      </w:r>
      <w:r w:rsidRPr="002E7FDD">
        <w:rPr>
          <w:rStyle w:val="A3"/>
          <w:rFonts w:ascii="Rubik" w:hAnsi="Rubik" w:cs="Rubik"/>
          <w:sz w:val="22"/>
          <w:szCs w:val="22"/>
        </w:rPr>
        <w:t xml:space="preserve"> </w:t>
      </w:r>
      <w:r w:rsidRPr="002E7FDD">
        <w:rPr>
          <w:rFonts w:ascii="Rubik" w:hAnsi="Rubik" w:cs="Rubik"/>
          <w:bCs/>
          <w:sz w:val="22"/>
          <w:szCs w:val="22"/>
        </w:rPr>
        <w:t xml:space="preserve">precisa </w:t>
      </w:r>
      <w:r w:rsidRPr="002E7FDD">
        <w:rPr>
          <w:rFonts w:ascii="Rubik" w:hAnsi="Rubik" w:cs="Rubik"/>
          <w:b/>
          <w:sz w:val="22"/>
          <w:szCs w:val="22"/>
        </w:rPr>
        <w:t>Anna Lorenzetti,</w:t>
      </w:r>
      <w:r w:rsidRPr="002E7FDD">
        <w:rPr>
          <w:rFonts w:ascii="Rubik" w:hAnsi="Rubik" w:cs="Rubik"/>
          <w:bCs/>
          <w:sz w:val="22"/>
          <w:szCs w:val="22"/>
        </w:rPr>
        <w:t xml:space="preserve"> associata di Diritto costituzionale e delegata del Rettore sul tema: </w:t>
      </w:r>
      <w:r w:rsidRPr="002803FE">
        <w:rPr>
          <w:rStyle w:val="A3"/>
          <w:rFonts w:ascii="Rubik" w:hAnsi="Rubik" w:cs="Rubik"/>
          <w:i/>
          <w:iCs/>
          <w:sz w:val="22"/>
          <w:szCs w:val="22"/>
        </w:rPr>
        <w:t xml:space="preserve">“È nella quotidianità che il Polo penitenziario interverrà offrendo sostegno specifico agli studenti privati della libertà personale e inverando il senso costituzionale della pena come orientata al recupero della persona. </w:t>
      </w:r>
      <w:r w:rsidRPr="002803FE">
        <w:rPr>
          <w:rFonts w:ascii="Rubik" w:hAnsi="Rubik" w:cs="Rubik"/>
          <w:i/>
          <w:iCs/>
          <w:sz w:val="22"/>
          <w:szCs w:val="22"/>
        </w:rPr>
        <w:t xml:space="preserve">Potersi iscrivere all'università rappresenta per molti una salvezza, rappresenta la possibilità di riempire il vuoto del tempo, proiettandosi verso un riscatto possibile, verso una vita futura diversa, verso una possibilità di reinserimento una volta riacquistata la libertà, dunque un obiettivo salvifico, in un contesto certamente complesso”. </w:t>
      </w:r>
      <w:r w:rsidRPr="002E7FDD">
        <w:rPr>
          <w:rStyle w:val="A3"/>
          <w:rFonts w:ascii="Rubik" w:hAnsi="Rubik" w:cs="Rubik"/>
          <w:sz w:val="22"/>
          <w:szCs w:val="22"/>
        </w:rPr>
        <w:t xml:space="preserve">Ma le collaborazioni fra Carcere e Università non nascono oggi. </w:t>
      </w:r>
      <w:r w:rsidRPr="002803FE">
        <w:rPr>
          <w:rStyle w:val="A3"/>
          <w:rFonts w:ascii="Rubik" w:hAnsi="Rubik" w:cs="Rubik"/>
          <w:b w:val="0"/>
          <w:bCs w:val="0"/>
          <w:sz w:val="22"/>
          <w:szCs w:val="22"/>
        </w:rPr>
        <w:t>Come ricorda Lorenzetti infatti</w:t>
      </w:r>
      <w:r w:rsidR="002803FE">
        <w:rPr>
          <w:rStyle w:val="A3"/>
          <w:rFonts w:ascii="Rubik" w:hAnsi="Rubik" w:cs="Rubik"/>
          <w:b w:val="0"/>
          <w:bCs w:val="0"/>
          <w:sz w:val="22"/>
          <w:szCs w:val="22"/>
        </w:rPr>
        <w:t>:</w:t>
      </w:r>
      <w:r w:rsidRPr="002E7FDD">
        <w:rPr>
          <w:rStyle w:val="A3"/>
          <w:rFonts w:ascii="Rubik" w:hAnsi="Rubik" w:cs="Rubik"/>
          <w:sz w:val="22"/>
          <w:szCs w:val="22"/>
        </w:rPr>
        <w:t xml:space="preserve"> </w:t>
      </w:r>
      <w:r w:rsidRPr="002803FE">
        <w:rPr>
          <w:rStyle w:val="A3"/>
          <w:rFonts w:ascii="Rubik" w:hAnsi="Rubik" w:cs="Rubik"/>
          <w:b w:val="0"/>
          <w:bCs w:val="0"/>
          <w:i/>
          <w:iCs/>
          <w:sz w:val="22"/>
          <w:szCs w:val="22"/>
        </w:rPr>
        <w:t xml:space="preserve">“Da oltre trent’anni, si sperimentano modelli pedagogici, in carcere, per formare educatori e operatori del sociale, con l’incessante opera di Ivo Lizzola”. </w:t>
      </w:r>
    </w:p>
    <w:p w14:paraId="6D25BB7B" w14:textId="77777777" w:rsidR="002E7FDD" w:rsidRDefault="002E7FDD" w:rsidP="002E7FDD">
      <w:pPr>
        <w:pStyle w:val="Default"/>
        <w:jc w:val="both"/>
        <w:rPr>
          <w:rStyle w:val="A3"/>
          <w:rFonts w:ascii="Rubik" w:hAnsi="Rubik" w:cs="Rubik"/>
          <w:sz w:val="22"/>
          <w:szCs w:val="22"/>
        </w:rPr>
      </w:pPr>
    </w:p>
    <w:p w14:paraId="2E191334" w14:textId="77777777" w:rsidR="002E7FDD" w:rsidRPr="002803FE" w:rsidRDefault="002E7FDD" w:rsidP="002E7FDD">
      <w:pPr>
        <w:pStyle w:val="Default"/>
        <w:jc w:val="both"/>
        <w:rPr>
          <w:rFonts w:ascii="Rubik" w:eastAsia="Times New Roman" w:hAnsi="Rubik" w:cs="Arial"/>
          <w:i/>
          <w:iCs/>
          <w:color w:val="222222"/>
          <w:sz w:val="22"/>
          <w:szCs w:val="22"/>
          <w:lang w:eastAsia="it-IT"/>
        </w:rPr>
      </w:pPr>
      <w:r w:rsidRPr="002E7FDD">
        <w:rPr>
          <w:rStyle w:val="A3"/>
          <w:rFonts w:ascii="Rubik" w:hAnsi="Rubik" w:cs="Rubik"/>
          <w:sz w:val="22"/>
          <w:szCs w:val="22"/>
        </w:rPr>
        <w:t xml:space="preserve">Proprio </w:t>
      </w:r>
      <w:r w:rsidRPr="002E7FDD">
        <w:rPr>
          <w:rFonts w:ascii="Rubik" w:hAnsi="Rubik" w:cs="Rubik"/>
          <w:b/>
          <w:bCs/>
          <w:sz w:val="22"/>
          <w:szCs w:val="22"/>
        </w:rPr>
        <w:t>Ivo Lizzola</w:t>
      </w:r>
      <w:r w:rsidRPr="002E7FDD">
        <w:rPr>
          <w:rFonts w:ascii="Rubik" w:hAnsi="Rubik" w:cs="Rubik"/>
          <w:sz w:val="22"/>
          <w:szCs w:val="22"/>
        </w:rPr>
        <w:t xml:space="preserve">, ordinario di pedagogia generale e sociale interviene ricordando come </w:t>
      </w:r>
      <w:r w:rsidRPr="002803FE">
        <w:rPr>
          <w:rFonts w:ascii="Rubik" w:hAnsi="Rubik" w:cs="Rubik"/>
          <w:i/>
          <w:iCs/>
          <w:sz w:val="22"/>
          <w:szCs w:val="22"/>
        </w:rPr>
        <w:t>“</w:t>
      </w:r>
      <w:r w:rsidRPr="002803FE">
        <w:rPr>
          <w:rFonts w:ascii="Rubik" w:eastAsia="Times New Roman" w:hAnsi="Rubik" w:cs="Arial"/>
          <w:i/>
          <w:iCs/>
          <w:color w:val="222222"/>
          <w:sz w:val="22"/>
          <w:szCs w:val="22"/>
          <w:lang w:eastAsia="it-IT"/>
        </w:rPr>
        <w:t xml:space="preserve">Il Polo Universitario è l'ultimo frutto, il più rilevante sul piano istituzionale, di una maturazione del rapporto tra Casa circondariale e Università di Bergamo. Si pone accanto ad un lavoro </w:t>
      </w:r>
      <w:r w:rsidRPr="002803FE">
        <w:rPr>
          <w:rFonts w:ascii="Rubik" w:eastAsia="Times New Roman" w:hAnsi="Rubik" w:cs="Arial"/>
          <w:i/>
          <w:iCs/>
          <w:color w:val="222222"/>
          <w:sz w:val="22"/>
          <w:szCs w:val="22"/>
          <w:lang w:eastAsia="it-IT"/>
        </w:rPr>
        <w:lastRenderedPageBreak/>
        <w:t>che dura da molti anni sul piano formativo e di realizzazione di circle riparativi tra cittadini, studentesse e studenti e persone detenute. Che ne costituirà la cornice”. </w:t>
      </w:r>
    </w:p>
    <w:p w14:paraId="5FFFE169" w14:textId="77777777" w:rsidR="002E7FDD" w:rsidRDefault="002E7FDD" w:rsidP="002E7FDD">
      <w:pPr>
        <w:pStyle w:val="Default"/>
        <w:jc w:val="both"/>
        <w:rPr>
          <w:rFonts w:ascii="Rubik" w:eastAsia="Times New Roman" w:hAnsi="Rubik" w:cs="Arial"/>
          <w:color w:val="222222"/>
          <w:sz w:val="22"/>
          <w:szCs w:val="22"/>
          <w:lang w:eastAsia="it-IT"/>
        </w:rPr>
      </w:pPr>
    </w:p>
    <w:p w14:paraId="5DD95B23" w14:textId="72C0CCA4" w:rsidR="002E7FDD" w:rsidRPr="000150DD" w:rsidRDefault="002E7FDD" w:rsidP="002E7FDD">
      <w:pPr>
        <w:pStyle w:val="Default"/>
        <w:jc w:val="both"/>
        <w:rPr>
          <w:rFonts w:ascii="Rubik" w:hAnsi="Rubik" w:cs="Arial"/>
          <w:i/>
          <w:iCs/>
          <w:sz w:val="22"/>
          <w:szCs w:val="22"/>
          <w:shd w:val="clear" w:color="auto" w:fill="FFFFFF"/>
        </w:rPr>
      </w:pPr>
      <w:r w:rsidRPr="002E7FDD">
        <w:rPr>
          <w:rFonts w:ascii="Rubik" w:eastAsia="Times New Roman" w:hAnsi="Rubik" w:cs="Arial"/>
          <w:color w:val="222222"/>
          <w:sz w:val="22"/>
          <w:szCs w:val="22"/>
          <w:lang w:eastAsia="it-IT"/>
        </w:rPr>
        <w:t xml:space="preserve">Anche </w:t>
      </w:r>
      <w:r w:rsidRPr="002E7FDD">
        <w:rPr>
          <w:rFonts w:ascii="Rubik" w:eastAsia="Times New Roman" w:hAnsi="Rubik" w:cs="Arial"/>
          <w:b/>
          <w:bCs/>
          <w:sz w:val="22"/>
          <w:szCs w:val="22"/>
          <w:lang w:eastAsia="it-IT"/>
        </w:rPr>
        <w:t>Valentina Lanfranchi</w:t>
      </w:r>
      <w:r w:rsidRPr="002E7FDD">
        <w:rPr>
          <w:rFonts w:ascii="Rubik" w:eastAsia="Times New Roman" w:hAnsi="Rubik" w:cs="Arial"/>
          <w:sz w:val="22"/>
          <w:szCs w:val="22"/>
          <w:lang w:eastAsia="it-IT"/>
        </w:rPr>
        <w:t xml:space="preserve">, già </w:t>
      </w:r>
      <w:r w:rsidR="000150DD">
        <w:rPr>
          <w:rFonts w:ascii="Rubik" w:eastAsia="Times New Roman" w:hAnsi="Rubik" w:cs="Arial"/>
          <w:sz w:val="22"/>
          <w:szCs w:val="22"/>
          <w:lang w:eastAsia="it-IT"/>
        </w:rPr>
        <w:t>P</w:t>
      </w:r>
      <w:r w:rsidRPr="002E7FDD">
        <w:rPr>
          <w:rFonts w:ascii="Rubik" w:eastAsia="Times New Roman" w:hAnsi="Rubik" w:cs="Arial"/>
          <w:sz w:val="22"/>
          <w:szCs w:val="22"/>
          <w:lang w:eastAsia="it-IT"/>
        </w:rPr>
        <w:t>residente di Carcere e territorio e oggi Garante dei detenuti del Comune di Bergamo, esprime parole di plauso per l’iniziativa</w:t>
      </w:r>
      <w:r w:rsidR="000150DD">
        <w:rPr>
          <w:rFonts w:ascii="Rubik" w:eastAsia="Times New Roman" w:hAnsi="Rubik" w:cs="Arial"/>
          <w:sz w:val="22"/>
          <w:szCs w:val="22"/>
          <w:lang w:eastAsia="it-IT"/>
        </w:rPr>
        <w:t>:</w:t>
      </w:r>
      <w:r w:rsidRPr="002E7FDD">
        <w:rPr>
          <w:rFonts w:ascii="Rubik" w:eastAsia="Times New Roman" w:hAnsi="Rubik" w:cs="Arial"/>
          <w:sz w:val="22"/>
          <w:szCs w:val="22"/>
          <w:lang w:eastAsia="it-IT"/>
        </w:rPr>
        <w:t xml:space="preserve"> </w:t>
      </w:r>
      <w:r w:rsidRPr="000150DD">
        <w:rPr>
          <w:rFonts w:ascii="Rubik" w:eastAsia="Times New Roman" w:hAnsi="Rubik" w:cs="Arial"/>
          <w:i/>
          <w:iCs/>
          <w:sz w:val="22"/>
          <w:szCs w:val="22"/>
          <w:lang w:eastAsia="it-IT"/>
        </w:rPr>
        <w:t>"Mi sembra davvero significativa la creazione di un Polo penitenziario a Bergamo che conferma l'attenzione che il nostro territorio ha sempre rivolto al carcere e alle persone che vi sono recluse. Da sempre, anche il volontariato bergamasco ha svolto un ruolo fondamentale all'interno dell'istituto. Da oltre trent'anni, in particolare, "Carcere e territorio" - di cui sono stata presidente per anni - è stato un attore di primo piano sul tema creando sinergie fra il dentro e il fuori dal carcere. In questo senso, mi sembra che la creazione del Polo di Bergamo confermi la forte attenzione al sociale che l'Università di Bergamo ha sempre avuto sul tema e come Garante comunale non posso che plaudere all'iniziativa, ricordando come l</w:t>
      </w:r>
      <w:r w:rsidRPr="000150DD">
        <w:rPr>
          <w:rFonts w:ascii="Rubik" w:hAnsi="Rubik" w:cs="Arial"/>
          <w:i/>
          <w:iCs/>
          <w:sz w:val="22"/>
          <w:szCs w:val="22"/>
          <w:shd w:val="clear" w:color="auto" w:fill="FFFFFF"/>
        </w:rPr>
        <w:t xml:space="preserve">a base per un vero recupero degli ospiti della casa circondariale parte dalla scuola, dal sapere, dalla cultura e dalla ricerca”. </w:t>
      </w:r>
    </w:p>
    <w:p w14:paraId="2D3902F7" w14:textId="77777777" w:rsidR="002E7FDD" w:rsidRDefault="002E7FDD" w:rsidP="002E7FDD">
      <w:pPr>
        <w:pStyle w:val="Default"/>
        <w:jc w:val="both"/>
        <w:rPr>
          <w:rFonts w:ascii="Rubik" w:hAnsi="Rubik" w:cs="Arial"/>
          <w:sz w:val="22"/>
          <w:szCs w:val="22"/>
          <w:shd w:val="clear" w:color="auto" w:fill="FFFFFF"/>
        </w:rPr>
      </w:pPr>
    </w:p>
    <w:p w14:paraId="1D71E683" w14:textId="6FEDBB67" w:rsidR="002E7FDD" w:rsidRPr="000150DD" w:rsidRDefault="002E7FDD" w:rsidP="002E7FDD">
      <w:pPr>
        <w:pStyle w:val="Default"/>
        <w:jc w:val="both"/>
        <w:rPr>
          <w:rFonts w:ascii="Rubik" w:hAnsi="Rubik" w:cs="Rubik"/>
          <w:i/>
          <w:iCs/>
          <w:sz w:val="22"/>
          <w:szCs w:val="22"/>
        </w:rPr>
      </w:pPr>
      <w:r w:rsidRPr="002E7FDD">
        <w:rPr>
          <w:rFonts w:ascii="Rubik" w:hAnsi="Rubik" w:cs="Arial"/>
          <w:sz w:val="22"/>
          <w:szCs w:val="22"/>
          <w:shd w:val="clear" w:color="auto" w:fill="FFFFFF"/>
        </w:rPr>
        <w:t>La già forte e solida collaborazione fra l’</w:t>
      </w:r>
      <w:r w:rsidR="000150DD">
        <w:rPr>
          <w:rFonts w:ascii="Rubik" w:hAnsi="Rubik" w:cs="Arial"/>
          <w:sz w:val="22"/>
          <w:szCs w:val="22"/>
          <w:shd w:val="clear" w:color="auto" w:fill="FFFFFF"/>
        </w:rPr>
        <w:t>Ateneo orobico</w:t>
      </w:r>
      <w:r w:rsidRPr="002E7FDD">
        <w:rPr>
          <w:rFonts w:ascii="Rubik" w:hAnsi="Rubik" w:cs="Arial"/>
          <w:sz w:val="22"/>
          <w:szCs w:val="22"/>
          <w:shd w:val="clear" w:color="auto" w:fill="FFFFFF"/>
        </w:rPr>
        <w:t xml:space="preserve"> e l’Istituto penitenziario intitolato all’indimenticato Don Fausto Resmini, si rinsalda ancor di più, come conferma il Direttore </w:t>
      </w:r>
      <w:r w:rsidRPr="002E7FDD">
        <w:rPr>
          <w:rFonts w:ascii="Rubik" w:hAnsi="Rubik" w:cs="Rubik"/>
          <w:sz w:val="22"/>
          <w:szCs w:val="22"/>
        </w:rPr>
        <w:t>dell'Istituto Don Resmini-CC Bergamo,</w:t>
      </w:r>
      <w:r w:rsidRPr="002E7FDD">
        <w:rPr>
          <w:rFonts w:ascii="Rubik" w:hAnsi="Rubik" w:cs="Arial"/>
          <w:sz w:val="22"/>
          <w:szCs w:val="22"/>
          <w:shd w:val="clear" w:color="auto" w:fill="FFFFFF"/>
        </w:rPr>
        <w:t xml:space="preserve"> </w:t>
      </w:r>
      <w:r w:rsidRPr="002E7FDD">
        <w:rPr>
          <w:rFonts w:ascii="Rubik" w:hAnsi="Rubik" w:cs="Rubik"/>
          <w:b/>
          <w:bCs/>
          <w:sz w:val="22"/>
          <w:szCs w:val="22"/>
        </w:rPr>
        <w:t>Teresa Mazzotta</w:t>
      </w:r>
      <w:r w:rsidR="000150DD">
        <w:rPr>
          <w:rFonts w:ascii="Rubik" w:hAnsi="Rubik" w:cs="Rubik"/>
          <w:sz w:val="22"/>
          <w:szCs w:val="22"/>
        </w:rPr>
        <w:t>:</w:t>
      </w:r>
      <w:r w:rsidRPr="002E7FDD">
        <w:rPr>
          <w:rFonts w:ascii="Rubik" w:hAnsi="Rubik" w:cs="Rubik"/>
          <w:sz w:val="22"/>
          <w:szCs w:val="22"/>
        </w:rPr>
        <w:t xml:space="preserve"> </w:t>
      </w:r>
      <w:r w:rsidRPr="000150DD">
        <w:rPr>
          <w:rFonts w:ascii="Rubik" w:hAnsi="Rubik" w:cs="Rubik"/>
          <w:i/>
          <w:iCs/>
          <w:sz w:val="22"/>
          <w:szCs w:val="22"/>
        </w:rPr>
        <w:t>"Come direttore dell'Istituto sono davvero lieta che le tante iniziative condotte negli anni dall'Università abbiano trovato un così importante coronamento. Lo studio può davvero rappresentare per molti un'occasione di riscatto e il poter contare su una rete di servizi pensati ad hoc, di certo agevolerà ogni attività per gli studenti detenuti. Posso quotidianamente verificare l'importanza per i detenuti degli incontri e dei dibattiti che organizziamo nell'ambito delle attività trattamentali e ampliare queste possibilità rappresenta un valore sociale straordinario</w:t>
      </w:r>
      <w:r w:rsidR="000150DD">
        <w:rPr>
          <w:rFonts w:ascii="Rubik" w:hAnsi="Rubik" w:cs="Rubik"/>
          <w:i/>
          <w:iCs/>
          <w:sz w:val="22"/>
          <w:szCs w:val="22"/>
        </w:rPr>
        <w:t>,</w:t>
      </w:r>
      <w:r w:rsidRPr="000150DD">
        <w:rPr>
          <w:rFonts w:ascii="Rubik" w:hAnsi="Rubik" w:cs="Rubik"/>
          <w:i/>
          <w:iCs/>
          <w:sz w:val="22"/>
          <w:szCs w:val="22"/>
        </w:rPr>
        <w:t xml:space="preserve"> a conferma dell'attenzione che l'Università ha sempre avuto sul tema".</w:t>
      </w:r>
    </w:p>
    <w:p w14:paraId="78CC1366" w14:textId="77777777" w:rsidR="002E7FDD" w:rsidRPr="002E7FDD" w:rsidRDefault="002E7FDD" w:rsidP="002E7FDD">
      <w:pPr>
        <w:pStyle w:val="Default"/>
        <w:jc w:val="both"/>
        <w:rPr>
          <w:rFonts w:ascii="Rubik" w:hAnsi="Rubik" w:cs="Rubik"/>
          <w:sz w:val="22"/>
          <w:szCs w:val="22"/>
        </w:rPr>
      </w:pPr>
    </w:p>
    <w:p w14:paraId="25E353EF" w14:textId="48112578" w:rsidR="00BC7F2E" w:rsidRPr="000150DD" w:rsidRDefault="002E7FDD" w:rsidP="002E7FDD">
      <w:pPr>
        <w:jc w:val="both"/>
        <w:rPr>
          <w:rFonts w:ascii="Rubik" w:hAnsi="Rubik" w:cs="Rubik"/>
          <w:i/>
          <w:iCs/>
          <w:sz w:val="22"/>
          <w:szCs w:val="22"/>
        </w:rPr>
      </w:pPr>
      <w:r w:rsidRPr="002E7FDD">
        <w:rPr>
          <w:rFonts w:ascii="Rubik" w:hAnsi="Rubik" w:cs="Rubik"/>
          <w:sz w:val="22"/>
          <w:szCs w:val="22"/>
        </w:rPr>
        <w:t xml:space="preserve">Chiosa il </w:t>
      </w:r>
      <w:r w:rsidRPr="002E7FDD">
        <w:rPr>
          <w:rFonts w:ascii="Rubik" w:hAnsi="Rubik" w:cs="Rubik"/>
          <w:b/>
          <w:bCs/>
          <w:sz w:val="22"/>
          <w:szCs w:val="22"/>
        </w:rPr>
        <w:t>Rettore Cavalieri</w:t>
      </w:r>
      <w:r w:rsidRPr="002E7FDD">
        <w:rPr>
          <w:rFonts w:ascii="Rubik" w:hAnsi="Rubik" w:cs="Rubik"/>
          <w:sz w:val="22"/>
          <w:szCs w:val="22"/>
        </w:rPr>
        <w:t xml:space="preserve"> </w:t>
      </w:r>
      <w:r w:rsidRPr="000150DD">
        <w:rPr>
          <w:rFonts w:ascii="Rubik" w:hAnsi="Rubik" w:cs="Rubik"/>
          <w:i/>
          <w:iCs/>
          <w:sz w:val="22"/>
          <w:szCs w:val="22"/>
        </w:rPr>
        <w:t>“Anche se i numeri dei potenziali interessati sono molto contenuti, tengo a sottolineare l’importanza di questa iniziativa sul piano simbolico, che ancora una volta valorizza il ruolo della nostra Università come soggetto attento e in ascolto dei bisogni del territorio su un tema, quello del carcere, di cui spesso la società libera si dimentica”.</w:t>
      </w:r>
    </w:p>
    <w:sectPr w:rsidR="00BC7F2E" w:rsidRPr="000150DD">
      <w:headerReference w:type="even" r:id="rId7"/>
      <w:headerReference w:type="default" r:id="rId8"/>
      <w:footerReference w:type="default" r:id="rId9"/>
      <w:headerReference w:type="first" r:id="rId10"/>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06DF8" w14:textId="77777777" w:rsidR="000A4C1C" w:rsidRDefault="000A4C1C">
      <w:r>
        <w:separator/>
      </w:r>
    </w:p>
  </w:endnote>
  <w:endnote w:type="continuationSeparator" w:id="0">
    <w:p w14:paraId="545AA7B3" w14:textId="77777777" w:rsidR="000A4C1C" w:rsidRDefault="000A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panose1 w:val="00000000000000000000"/>
    <w:charset w:val="00"/>
    <w:family w:val="auto"/>
    <w:pitch w:val="variable"/>
    <w:sig w:usb0="A0000A6F" w:usb1="4000205B" w:usb2="00000000" w:usb3="00000000" w:csb0="000000B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ITC Avant Garde Std Bk">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F54E"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B5BA3FA"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15AE8437"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269BD70E" w14:textId="7E2D981B" w:rsidR="004D6853"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348 5100463 </w:t>
    </w:r>
  </w:p>
  <w:p w14:paraId="3631467C" w14:textId="77777777" w:rsidR="00A93B79" w:rsidRPr="00A93B79" w:rsidRDefault="00A93B79">
    <w:pPr>
      <w:pBdr>
        <w:top w:val="nil"/>
        <w:left w:val="nil"/>
        <w:bottom w:val="nil"/>
        <w:right w:val="nil"/>
        <w:between w:val="nil"/>
      </w:pBdr>
      <w:tabs>
        <w:tab w:val="center" w:pos="4819"/>
        <w:tab w:val="right" w:pos="9638"/>
      </w:tabs>
      <w:rPr>
        <w:rFonts w:ascii="Rubik" w:eastAsia="Rubik" w:hAnsi="Rubik" w:cs="Rubik"/>
        <w:color w:val="0D0D0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A724D" w14:textId="77777777" w:rsidR="000A4C1C" w:rsidRDefault="000A4C1C">
      <w:r>
        <w:separator/>
      </w:r>
    </w:p>
  </w:footnote>
  <w:footnote w:type="continuationSeparator" w:id="0">
    <w:p w14:paraId="0538D692" w14:textId="77777777" w:rsidR="000A4C1C" w:rsidRDefault="000A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467F"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212A10A6" wp14:editId="65CD62CE">
          <wp:simplePos x="0" y="0"/>
          <wp:positionH relativeFrom="margin">
            <wp:align>center</wp:align>
          </wp:positionH>
          <wp:positionV relativeFrom="margin">
            <wp:align>center</wp:align>
          </wp:positionV>
          <wp:extent cx="7562215" cy="1676400"/>
          <wp:effectExtent l="0" t="0" r="0" b="0"/>
          <wp:wrapNone/>
          <wp:docPr id="2"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A4C1C">
      <w:rPr>
        <w:rFonts w:ascii="Calibri" w:eastAsia="Calibri" w:hAnsi="Calibri" w:cs="Calibri"/>
        <w:color w:val="000000"/>
      </w:rPr>
      <w:pict w14:anchorId="1354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2A7E" w14:textId="61DA13A1"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2100691" w14:textId="6AECF10A"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3638DE2"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4EA88F04"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5484CB12" w14:textId="63BD2EA9"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38895275" w14:textId="37E2A3A5" w:rsidR="009201F5" w:rsidRDefault="000A4C1C">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3C1C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Header_generico_Tavola disegno 1" style="position:absolute;margin-left:-71.05pt;margin-top:-128.75pt;width:196.45pt;height:132pt;z-index:-251658752;mso-wrap-edited:f;mso-width-percent:0;mso-height-percent:0;mso-position-horizontal:absolute;mso-position-horizontal-relative:margin;mso-position-vertical:absolute;mso-position-vertical-relative:margin;mso-width-percent:0;mso-height-percent:0">
          <v:imagedata r:id="rId1" o:title="image2" cropright="439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8093"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5E86CF60" wp14:editId="74CE84C4">
          <wp:simplePos x="0" y="0"/>
          <wp:positionH relativeFrom="margin">
            <wp:align>center</wp:align>
          </wp:positionH>
          <wp:positionV relativeFrom="margin">
            <wp:align>center</wp:align>
          </wp:positionV>
          <wp:extent cx="7562215" cy="1676400"/>
          <wp:effectExtent l="0" t="0" r="0" b="0"/>
          <wp:wrapNone/>
          <wp:docPr id="1"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A4C1C">
      <w:rPr>
        <w:rFonts w:ascii="Calibri" w:eastAsia="Calibri" w:hAnsi="Calibri" w:cs="Calibri"/>
        <w:color w:val="000000"/>
      </w:rPr>
      <w:pict w14:anchorId="31C84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3888"/>
    <w:multiLevelType w:val="hybridMultilevel"/>
    <w:tmpl w:val="1562A680"/>
    <w:lvl w:ilvl="0" w:tplc="313E82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3278DD"/>
    <w:multiLevelType w:val="hybridMultilevel"/>
    <w:tmpl w:val="7A8011C4"/>
    <w:numStyleLink w:val="Trattino"/>
  </w:abstractNum>
  <w:abstractNum w:abstractNumId="2" w15:restartNumberingAfterBreak="0">
    <w:nsid w:val="1CC90DD1"/>
    <w:multiLevelType w:val="hybridMultilevel"/>
    <w:tmpl w:val="7A8011C4"/>
    <w:styleLink w:val="Trattino"/>
    <w:lvl w:ilvl="0" w:tplc="022001C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8066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62939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C843C">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5AB29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280FF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C49B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02F5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BA1C7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6551EA"/>
    <w:multiLevelType w:val="hybridMultilevel"/>
    <w:tmpl w:val="9C6EC516"/>
    <w:lvl w:ilvl="0" w:tplc="1A1C231E">
      <w:start w:val="34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482D92"/>
    <w:multiLevelType w:val="multilevel"/>
    <w:tmpl w:val="D3F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150DD"/>
    <w:rsid w:val="00022D5A"/>
    <w:rsid w:val="000268F9"/>
    <w:rsid w:val="00026B5E"/>
    <w:rsid w:val="0002766B"/>
    <w:rsid w:val="0003027D"/>
    <w:rsid w:val="000400AB"/>
    <w:rsid w:val="00042BBE"/>
    <w:rsid w:val="00067683"/>
    <w:rsid w:val="00077352"/>
    <w:rsid w:val="0008336E"/>
    <w:rsid w:val="00090DDA"/>
    <w:rsid w:val="000A4C1C"/>
    <w:rsid w:val="000C16B3"/>
    <w:rsid w:val="000E4974"/>
    <w:rsid w:val="000E4E07"/>
    <w:rsid w:val="00102A2B"/>
    <w:rsid w:val="0011291E"/>
    <w:rsid w:val="00112EB1"/>
    <w:rsid w:val="00115670"/>
    <w:rsid w:val="001230E3"/>
    <w:rsid w:val="00124505"/>
    <w:rsid w:val="0013214B"/>
    <w:rsid w:val="00173084"/>
    <w:rsid w:val="00174986"/>
    <w:rsid w:val="00185B06"/>
    <w:rsid w:val="00194254"/>
    <w:rsid w:val="00194D3C"/>
    <w:rsid w:val="001A5ECD"/>
    <w:rsid w:val="001C63A4"/>
    <w:rsid w:val="001D060A"/>
    <w:rsid w:val="001D2F86"/>
    <w:rsid w:val="001D555F"/>
    <w:rsid w:val="001D72B2"/>
    <w:rsid w:val="001F3054"/>
    <w:rsid w:val="00210A87"/>
    <w:rsid w:val="00214B01"/>
    <w:rsid w:val="00215936"/>
    <w:rsid w:val="00223E2B"/>
    <w:rsid w:val="002545E3"/>
    <w:rsid w:val="00260049"/>
    <w:rsid w:val="00277077"/>
    <w:rsid w:val="002803FE"/>
    <w:rsid w:val="002A206C"/>
    <w:rsid w:val="002B0EE6"/>
    <w:rsid w:val="002B7BE3"/>
    <w:rsid w:val="002D76D9"/>
    <w:rsid w:val="002E0829"/>
    <w:rsid w:val="002E1381"/>
    <w:rsid w:val="002E285A"/>
    <w:rsid w:val="002E7FDD"/>
    <w:rsid w:val="003007BE"/>
    <w:rsid w:val="00300C8A"/>
    <w:rsid w:val="003015CF"/>
    <w:rsid w:val="003135FB"/>
    <w:rsid w:val="0031442F"/>
    <w:rsid w:val="00322702"/>
    <w:rsid w:val="003253DC"/>
    <w:rsid w:val="0034369E"/>
    <w:rsid w:val="00365F9B"/>
    <w:rsid w:val="00371F81"/>
    <w:rsid w:val="003733CC"/>
    <w:rsid w:val="00390BBF"/>
    <w:rsid w:val="003A651C"/>
    <w:rsid w:val="003B3778"/>
    <w:rsid w:val="003B541F"/>
    <w:rsid w:val="003C1A04"/>
    <w:rsid w:val="003C2678"/>
    <w:rsid w:val="003E0019"/>
    <w:rsid w:val="003E33F9"/>
    <w:rsid w:val="004077AE"/>
    <w:rsid w:val="00412231"/>
    <w:rsid w:val="00414F7A"/>
    <w:rsid w:val="004221AC"/>
    <w:rsid w:val="00446039"/>
    <w:rsid w:val="00467F5D"/>
    <w:rsid w:val="00477488"/>
    <w:rsid w:val="00496D0F"/>
    <w:rsid w:val="004A1258"/>
    <w:rsid w:val="004A6EB2"/>
    <w:rsid w:val="004B0492"/>
    <w:rsid w:val="004D1BBA"/>
    <w:rsid w:val="004D6853"/>
    <w:rsid w:val="004E42E1"/>
    <w:rsid w:val="004F269E"/>
    <w:rsid w:val="004F609C"/>
    <w:rsid w:val="005009A0"/>
    <w:rsid w:val="00516444"/>
    <w:rsid w:val="00521A07"/>
    <w:rsid w:val="0054467D"/>
    <w:rsid w:val="00555CDC"/>
    <w:rsid w:val="00561817"/>
    <w:rsid w:val="005646C5"/>
    <w:rsid w:val="00583DF8"/>
    <w:rsid w:val="005A2440"/>
    <w:rsid w:val="005A3A94"/>
    <w:rsid w:val="005D2569"/>
    <w:rsid w:val="005F466D"/>
    <w:rsid w:val="00604BEC"/>
    <w:rsid w:val="00606287"/>
    <w:rsid w:val="00610A82"/>
    <w:rsid w:val="00613FF1"/>
    <w:rsid w:val="00614C58"/>
    <w:rsid w:val="00684FCE"/>
    <w:rsid w:val="006A4596"/>
    <w:rsid w:val="006B21F1"/>
    <w:rsid w:val="006B3894"/>
    <w:rsid w:val="006B4D52"/>
    <w:rsid w:val="006C468B"/>
    <w:rsid w:val="006C4B91"/>
    <w:rsid w:val="006D3F30"/>
    <w:rsid w:val="006E277D"/>
    <w:rsid w:val="006E558F"/>
    <w:rsid w:val="0070315F"/>
    <w:rsid w:val="00754B27"/>
    <w:rsid w:val="0077620C"/>
    <w:rsid w:val="007A5045"/>
    <w:rsid w:val="007C3619"/>
    <w:rsid w:val="007E36E5"/>
    <w:rsid w:val="007E60B1"/>
    <w:rsid w:val="00800CBF"/>
    <w:rsid w:val="00804B6C"/>
    <w:rsid w:val="00811B7A"/>
    <w:rsid w:val="00820713"/>
    <w:rsid w:val="00846056"/>
    <w:rsid w:val="00850BFB"/>
    <w:rsid w:val="00851E32"/>
    <w:rsid w:val="00866205"/>
    <w:rsid w:val="00873BFE"/>
    <w:rsid w:val="00881D01"/>
    <w:rsid w:val="00894B08"/>
    <w:rsid w:val="008A15CA"/>
    <w:rsid w:val="008A2321"/>
    <w:rsid w:val="008C27D6"/>
    <w:rsid w:val="008D6A1B"/>
    <w:rsid w:val="008F03A6"/>
    <w:rsid w:val="008F0C1C"/>
    <w:rsid w:val="008F2AEF"/>
    <w:rsid w:val="008F2AFA"/>
    <w:rsid w:val="008F3C66"/>
    <w:rsid w:val="009201F5"/>
    <w:rsid w:val="009310FD"/>
    <w:rsid w:val="00957D2F"/>
    <w:rsid w:val="0096570D"/>
    <w:rsid w:val="009828A3"/>
    <w:rsid w:val="00991F5F"/>
    <w:rsid w:val="009965E2"/>
    <w:rsid w:val="009B3BDF"/>
    <w:rsid w:val="009C05F0"/>
    <w:rsid w:val="009E5CC6"/>
    <w:rsid w:val="009F09DD"/>
    <w:rsid w:val="00A006FC"/>
    <w:rsid w:val="00A17E25"/>
    <w:rsid w:val="00A670CA"/>
    <w:rsid w:val="00A93B79"/>
    <w:rsid w:val="00AA7E3B"/>
    <w:rsid w:val="00AB1566"/>
    <w:rsid w:val="00AB1E0A"/>
    <w:rsid w:val="00AC6324"/>
    <w:rsid w:val="00AD09F9"/>
    <w:rsid w:val="00AD598A"/>
    <w:rsid w:val="00B04556"/>
    <w:rsid w:val="00B072B1"/>
    <w:rsid w:val="00B12175"/>
    <w:rsid w:val="00B22CC3"/>
    <w:rsid w:val="00B32D8E"/>
    <w:rsid w:val="00B33884"/>
    <w:rsid w:val="00B37397"/>
    <w:rsid w:val="00B422E5"/>
    <w:rsid w:val="00B42429"/>
    <w:rsid w:val="00B42AF7"/>
    <w:rsid w:val="00B430DF"/>
    <w:rsid w:val="00B459DB"/>
    <w:rsid w:val="00B459FE"/>
    <w:rsid w:val="00B60CA7"/>
    <w:rsid w:val="00B6424F"/>
    <w:rsid w:val="00B76D9A"/>
    <w:rsid w:val="00BA3EF4"/>
    <w:rsid w:val="00BB60D2"/>
    <w:rsid w:val="00BB6D13"/>
    <w:rsid w:val="00BB75B9"/>
    <w:rsid w:val="00BC7F2E"/>
    <w:rsid w:val="00BF1C6E"/>
    <w:rsid w:val="00BF4B73"/>
    <w:rsid w:val="00C049D8"/>
    <w:rsid w:val="00C17AB6"/>
    <w:rsid w:val="00C215AF"/>
    <w:rsid w:val="00C23906"/>
    <w:rsid w:val="00C2434B"/>
    <w:rsid w:val="00C27830"/>
    <w:rsid w:val="00C50A90"/>
    <w:rsid w:val="00C61D08"/>
    <w:rsid w:val="00C82818"/>
    <w:rsid w:val="00C8625E"/>
    <w:rsid w:val="00CD1874"/>
    <w:rsid w:val="00CF038D"/>
    <w:rsid w:val="00D134C4"/>
    <w:rsid w:val="00D430B2"/>
    <w:rsid w:val="00D8340D"/>
    <w:rsid w:val="00D93627"/>
    <w:rsid w:val="00DA07CF"/>
    <w:rsid w:val="00DA4D90"/>
    <w:rsid w:val="00DB63AC"/>
    <w:rsid w:val="00DC31FC"/>
    <w:rsid w:val="00DC4DF0"/>
    <w:rsid w:val="00DC7913"/>
    <w:rsid w:val="00DD5A82"/>
    <w:rsid w:val="00DE4FB0"/>
    <w:rsid w:val="00DE7041"/>
    <w:rsid w:val="00E02E57"/>
    <w:rsid w:val="00E2329A"/>
    <w:rsid w:val="00E36174"/>
    <w:rsid w:val="00E44827"/>
    <w:rsid w:val="00E4772C"/>
    <w:rsid w:val="00E5661A"/>
    <w:rsid w:val="00E624AC"/>
    <w:rsid w:val="00E65C6A"/>
    <w:rsid w:val="00E82623"/>
    <w:rsid w:val="00E84113"/>
    <w:rsid w:val="00E9432E"/>
    <w:rsid w:val="00ED3BA1"/>
    <w:rsid w:val="00ED61C3"/>
    <w:rsid w:val="00EE5153"/>
    <w:rsid w:val="00EF5767"/>
    <w:rsid w:val="00F01244"/>
    <w:rsid w:val="00F24283"/>
    <w:rsid w:val="00F25F58"/>
    <w:rsid w:val="00F34EE2"/>
    <w:rsid w:val="00F3547F"/>
    <w:rsid w:val="00F43ECA"/>
    <w:rsid w:val="00F46855"/>
    <w:rsid w:val="00F54E61"/>
    <w:rsid w:val="00F578D0"/>
    <w:rsid w:val="00F70A6A"/>
    <w:rsid w:val="00FD0DAA"/>
    <w:rsid w:val="00FD1136"/>
    <w:rsid w:val="00FE00B6"/>
    <w:rsid w:val="00FF2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2F4D4"/>
  <w15:docId w15:val="{BF978431-87DB-9242-9A6A-9C2CDDB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627"/>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styleId="Menzionenonrisolta">
    <w:name w:val="Unresolved Mention"/>
    <w:basedOn w:val="Carpredefinitoparagrafo"/>
    <w:uiPriority w:val="99"/>
    <w:semiHidden/>
    <w:unhideWhenUsed/>
    <w:rsid w:val="00D93627"/>
    <w:rPr>
      <w:color w:val="605E5C"/>
      <w:shd w:val="clear" w:color="auto" w:fill="E1DFDD"/>
    </w:rPr>
  </w:style>
  <w:style w:type="paragraph" w:styleId="Pidipagina">
    <w:name w:val="footer"/>
    <w:basedOn w:val="Normale"/>
    <w:link w:val="PidipaginaCarattere"/>
    <w:uiPriority w:val="99"/>
    <w:unhideWhenUsed/>
    <w:rsid w:val="00B072B1"/>
    <w:pPr>
      <w:tabs>
        <w:tab w:val="center" w:pos="4819"/>
        <w:tab w:val="right" w:pos="9638"/>
      </w:tabs>
    </w:pPr>
  </w:style>
  <w:style w:type="character" w:customStyle="1" w:styleId="PidipaginaCarattere">
    <w:name w:val="Piè di pagina Carattere"/>
    <w:basedOn w:val="Carpredefinitoparagrafo"/>
    <w:link w:val="Pidipagina"/>
    <w:uiPriority w:val="99"/>
    <w:rsid w:val="00B072B1"/>
  </w:style>
  <w:style w:type="paragraph" w:styleId="Paragrafoelenco">
    <w:name w:val="List Paragraph"/>
    <w:basedOn w:val="Normale"/>
    <w:uiPriority w:val="34"/>
    <w:qFormat/>
    <w:rsid w:val="00B430DF"/>
    <w:pPr>
      <w:ind w:left="720"/>
      <w:contextualSpacing/>
    </w:pPr>
    <w:rPr>
      <w:rFonts w:asciiTheme="minorHAnsi" w:eastAsiaTheme="minorHAnsi" w:hAnsiTheme="minorHAnsi" w:cstheme="minorBidi"/>
      <w:lang w:eastAsia="en-US"/>
    </w:rPr>
  </w:style>
  <w:style w:type="character" w:styleId="Enfasigrassetto">
    <w:name w:val="Strong"/>
    <w:basedOn w:val="Carpredefinitoparagrafo"/>
    <w:uiPriority w:val="22"/>
    <w:qFormat/>
    <w:rsid w:val="00C23906"/>
    <w:rPr>
      <w:b/>
      <w:bCs/>
    </w:rPr>
  </w:style>
  <w:style w:type="character" w:styleId="Enfasicorsivo">
    <w:name w:val="Emphasis"/>
    <w:basedOn w:val="Carpredefinitoparagrafo"/>
    <w:uiPriority w:val="20"/>
    <w:qFormat/>
    <w:rsid w:val="00C23906"/>
    <w:rPr>
      <w:i/>
      <w:iCs/>
    </w:rPr>
  </w:style>
  <w:style w:type="paragraph" w:styleId="Revisione">
    <w:name w:val="Revision"/>
    <w:hidden/>
    <w:uiPriority w:val="99"/>
    <w:semiHidden/>
    <w:rsid w:val="008D6A1B"/>
  </w:style>
  <w:style w:type="paragraph" w:customStyle="1" w:styleId="Standard">
    <w:name w:val="Standard"/>
    <w:rsid w:val="00DE4FB0"/>
    <w:pPr>
      <w:suppressAutoHyphens/>
      <w:autoSpaceDN w:val="0"/>
      <w:textAlignment w:val="baseline"/>
    </w:pPr>
    <w:rPr>
      <w:kern w:val="3"/>
    </w:rPr>
  </w:style>
  <w:style w:type="character" w:customStyle="1" w:styleId="il">
    <w:name w:val="il"/>
    <w:basedOn w:val="Carpredefinitoparagrafo"/>
    <w:rsid w:val="00E5661A"/>
  </w:style>
  <w:style w:type="paragraph" w:customStyle="1" w:styleId="Corpo">
    <w:name w:val="Corpo"/>
    <w:rsid w:val="00FE00B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Trattino">
    <w:name w:val="Trattino"/>
    <w:rsid w:val="00FE00B6"/>
    <w:pPr>
      <w:numPr>
        <w:numId w:val="4"/>
      </w:numPr>
    </w:pPr>
  </w:style>
  <w:style w:type="paragraph" w:customStyle="1" w:styleId="Default">
    <w:name w:val="Default"/>
    <w:rsid w:val="002E7FDD"/>
    <w:pPr>
      <w:autoSpaceDE w:val="0"/>
      <w:autoSpaceDN w:val="0"/>
      <w:adjustRightInd w:val="0"/>
    </w:pPr>
    <w:rPr>
      <w:rFonts w:ascii="ITC Avant Garde Std Bk" w:eastAsiaTheme="minorHAnsi" w:hAnsi="ITC Avant Garde Std Bk" w:cs="ITC Avant Garde Std Bk"/>
      <w:color w:val="000000"/>
      <w:lang w:eastAsia="en-US"/>
    </w:rPr>
  </w:style>
  <w:style w:type="character" w:customStyle="1" w:styleId="A3">
    <w:name w:val="A3"/>
    <w:uiPriority w:val="99"/>
    <w:rsid w:val="002E7FDD"/>
    <w:rPr>
      <w:rFonts w:cs="ITC Avant Garde Std Bk"/>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7134">
      <w:bodyDiv w:val="1"/>
      <w:marLeft w:val="0"/>
      <w:marRight w:val="0"/>
      <w:marTop w:val="0"/>
      <w:marBottom w:val="0"/>
      <w:divBdr>
        <w:top w:val="none" w:sz="0" w:space="0" w:color="auto"/>
        <w:left w:val="none" w:sz="0" w:space="0" w:color="auto"/>
        <w:bottom w:val="none" w:sz="0" w:space="0" w:color="auto"/>
        <w:right w:val="none" w:sz="0" w:space="0" w:color="auto"/>
      </w:divBdr>
    </w:div>
    <w:div w:id="457143397">
      <w:bodyDiv w:val="1"/>
      <w:marLeft w:val="0"/>
      <w:marRight w:val="0"/>
      <w:marTop w:val="0"/>
      <w:marBottom w:val="0"/>
      <w:divBdr>
        <w:top w:val="none" w:sz="0" w:space="0" w:color="auto"/>
        <w:left w:val="none" w:sz="0" w:space="0" w:color="auto"/>
        <w:bottom w:val="none" w:sz="0" w:space="0" w:color="auto"/>
        <w:right w:val="none" w:sz="0" w:space="0" w:color="auto"/>
      </w:divBdr>
    </w:div>
    <w:div w:id="822312463">
      <w:bodyDiv w:val="1"/>
      <w:marLeft w:val="0"/>
      <w:marRight w:val="0"/>
      <w:marTop w:val="0"/>
      <w:marBottom w:val="0"/>
      <w:divBdr>
        <w:top w:val="none" w:sz="0" w:space="0" w:color="auto"/>
        <w:left w:val="none" w:sz="0" w:space="0" w:color="auto"/>
        <w:bottom w:val="none" w:sz="0" w:space="0" w:color="auto"/>
        <w:right w:val="none" w:sz="0" w:space="0" w:color="auto"/>
      </w:divBdr>
    </w:div>
    <w:div w:id="970479571">
      <w:bodyDiv w:val="1"/>
      <w:marLeft w:val="0"/>
      <w:marRight w:val="0"/>
      <w:marTop w:val="0"/>
      <w:marBottom w:val="0"/>
      <w:divBdr>
        <w:top w:val="none" w:sz="0" w:space="0" w:color="auto"/>
        <w:left w:val="none" w:sz="0" w:space="0" w:color="auto"/>
        <w:bottom w:val="none" w:sz="0" w:space="0" w:color="auto"/>
        <w:right w:val="none" w:sz="0" w:space="0" w:color="auto"/>
      </w:divBdr>
    </w:div>
    <w:div w:id="1066300376">
      <w:bodyDiv w:val="1"/>
      <w:marLeft w:val="0"/>
      <w:marRight w:val="0"/>
      <w:marTop w:val="0"/>
      <w:marBottom w:val="0"/>
      <w:divBdr>
        <w:top w:val="none" w:sz="0" w:space="0" w:color="auto"/>
        <w:left w:val="none" w:sz="0" w:space="0" w:color="auto"/>
        <w:bottom w:val="none" w:sz="0" w:space="0" w:color="auto"/>
        <w:right w:val="none" w:sz="0" w:space="0" w:color="auto"/>
      </w:divBdr>
    </w:div>
    <w:div w:id="1086926829">
      <w:bodyDiv w:val="1"/>
      <w:marLeft w:val="0"/>
      <w:marRight w:val="0"/>
      <w:marTop w:val="0"/>
      <w:marBottom w:val="0"/>
      <w:divBdr>
        <w:top w:val="none" w:sz="0" w:space="0" w:color="auto"/>
        <w:left w:val="none" w:sz="0" w:space="0" w:color="auto"/>
        <w:bottom w:val="none" w:sz="0" w:space="0" w:color="auto"/>
        <w:right w:val="none" w:sz="0" w:space="0" w:color="auto"/>
      </w:divBdr>
    </w:div>
    <w:div w:id="1697080196">
      <w:bodyDiv w:val="1"/>
      <w:marLeft w:val="0"/>
      <w:marRight w:val="0"/>
      <w:marTop w:val="0"/>
      <w:marBottom w:val="0"/>
      <w:divBdr>
        <w:top w:val="none" w:sz="0" w:space="0" w:color="auto"/>
        <w:left w:val="none" w:sz="0" w:space="0" w:color="auto"/>
        <w:bottom w:val="none" w:sz="0" w:space="0" w:color="auto"/>
        <w:right w:val="none" w:sz="0" w:space="0" w:color="auto"/>
      </w:divBdr>
    </w:div>
    <w:div w:id="1737511288">
      <w:bodyDiv w:val="1"/>
      <w:marLeft w:val="0"/>
      <w:marRight w:val="0"/>
      <w:marTop w:val="0"/>
      <w:marBottom w:val="0"/>
      <w:divBdr>
        <w:top w:val="none" w:sz="0" w:space="0" w:color="auto"/>
        <w:left w:val="none" w:sz="0" w:space="0" w:color="auto"/>
        <w:bottom w:val="none" w:sz="0" w:space="0" w:color="auto"/>
        <w:right w:val="none" w:sz="0" w:space="0" w:color="auto"/>
      </w:divBdr>
    </w:div>
    <w:div w:id="2060592531">
      <w:bodyDiv w:val="1"/>
      <w:marLeft w:val="0"/>
      <w:marRight w:val="0"/>
      <w:marTop w:val="0"/>
      <w:marBottom w:val="0"/>
      <w:divBdr>
        <w:top w:val="none" w:sz="0" w:space="0" w:color="auto"/>
        <w:left w:val="none" w:sz="0" w:space="0" w:color="auto"/>
        <w:bottom w:val="none" w:sz="0" w:space="0" w:color="auto"/>
        <w:right w:val="none" w:sz="0" w:space="0" w:color="auto"/>
      </w:divBdr>
    </w:div>
    <w:div w:id="2122258510">
      <w:bodyDiv w:val="1"/>
      <w:marLeft w:val="0"/>
      <w:marRight w:val="0"/>
      <w:marTop w:val="0"/>
      <w:marBottom w:val="0"/>
      <w:divBdr>
        <w:top w:val="none" w:sz="0" w:space="0" w:color="auto"/>
        <w:left w:val="none" w:sz="0" w:space="0" w:color="auto"/>
        <w:bottom w:val="none" w:sz="0" w:space="0" w:color="auto"/>
        <w:right w:val="none" w:sz="0" w:space="0" w:color="auto"/>
      </w:divBdr>
      <w:divsChild>
        <w:div w:id="155848937">
          <w:marLeft w:val="0"/>
          <w:marRight w:val="0"/>
          <w:marTop w:val="0"/>
          <w:marBottom w:val="0"/>
          <w:divBdr>
            <w:top w:val="none" w:sz="0" w:space="0" w:color="auto"/>
            <w:left w:val="none" w:sz="0" w:space="0" w:color="auto"/>
            <w:bottom w:val="none" w:sz="0" w:space="0" w:color="auto"/>
            <w:right w:val="none" w:sz="0" w:space="0" w:color="auto"/>
          </w:divBdr>
        </w:div>
        <w:div w:id="1090002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922</Words>
  <Characters>5261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Brunelli</dc:creator>
  <cp:lastModifiedBy>Martina Cerea</cp:lastModifiedBy>
  <cp:revision>20</cp:revision>
  <cp:lastPrinted>2022-05-18T14:40:00Z</cp:lastPrinted>
  <dcterms:created xsi:type="dcterms:W3CDTF">2022-09-26T15:58:00Z</dcterms:created>
  <dcterms:modified xsi:type="dcterms:W3CDTF">2022-11-15T17:11:00Z</dcterms:modified>
</cp:coreProperties>
</file>