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3A7DC" w14:textId="5F9C34DA" w:rsidR="00BA330F" w:rsidRPr="00BA330F" w:rsidRDefault="00BA330F" w:rsidP="00BA330F">
      <w:pPr>
        <w:jc w:val="center"/>
        <w:rPr>
          <w:rFonts w:ascii="Rubik" w:hAnsi="Rubik" w:cs="Rubik"/>
          <w:sz w:val="22"/>
          <w:szCs w:val="22"/>
          <w:u w:val="single"/>
        </w:rPr>
      </w:pPr>
      <w:r w:rsidRPr="00BA330F">
        <w:rPr>
          <w:rFonts w:ascii="Rubik" w:hAnsi="Rubik" w:cs="Rubik"/>
          <w:sz w:val="22"/>
          <w:szCs w:val="22"/>
          <w:u w:val="single"/>
        </w:rPr>
        <w:t>COMUNICATO STAMPA</w:t>
      </w:r>
    </w:p>
    <w:p w14:paraId="534BF231" w14:textId="0A3F6F31" w:rsidR="00834DFE" w:rsidRPr="008A762C" w:rsidRDefault="00792E40" w:rsidP="00BA330F">
      <w:pPr>
        <w:jc w:val="center"/>
        <w:rPr>
          <w:rFonts w:ascii="Rubik" w:hAnsi="Rubik" w:cs="Rubik"/>
          <w:b/>
          <w:bCs/>
        </w:rPr>
      </w:pPr>
      <w:r>
        <w:rPr>
          <w:rFonts w:ascii="Rubik" w:hAnsi="Rubik" w:cs="Rubik"/>
          <w:b/>
          <w:bCs/>
        </w:rPr>
        <w:t xml:space="preserve"> </w:t>
      </w:r>
    </w:p>
    <w:p w14:paraId="5DC16412" w14:textId="77777777" w:rsidR="00B90FBE" w:rsidRPr="00B90FBE" w:rsidRDefault="00B90FBE" w:rsidP="00B90FBE">
      <w:pPr>
        <w:jc w:val="center"/>
        <w:rPr>
          <w:rFonts w:ascii="Rubik" w:hAnsi="Rubik" w:cs="Rubik"/>
          <w:b/>
          <w:bCs/>
          <w:sz w:val="32"/>
          <w:szCs w:val="32"/>
        </w:rPr>
      </w:pPr>
      <w:r w:rsidRPr="00B90FBE">
        <w:rPr>
          <w:rFonts w:ascii="Rubik" w:hAnsi="Rubik" w:cs="Rubik"/>
          <w:b/>
          <w:bCs/>
          <w:sz w:val="32"/>
          <w:szCs w:val="32"/>
        </w:rPr>
        <w:t>A cent’anni dalla Riforma Gentile.</w:t>
      </w:r>
    </w:p>
    <w:p w14:paraId="484714CD" w14:textId="6036EF91" w:rsidR="00BA330F" w:rsidRDefault="00B90FBE" w:rsidP="00B90FBE">
      <w:pPr>
        <w:jc w:val="center"/>
        <w:rPr>
          <w:rFonts w:ascii="Rubik" w:hAnsi="Rubik" w:cs="Rubik"/>
          <w:b/>
          <w:bCs/>
          <w:sz w:val="32"/>
          <w:szCs w:val="32"/>
        </w:rPr>
      </w:pPr>
      <w:r w:rsidRPr="00B90FBE">
        <w:rPr>
          <w:rFonts w:ascii="Rubik" w:hAnsi="Rubik" w:cs="Rubik"/>
          <w:b/>
          <w:bCs/>
          <w:sz w:val="32"/>
          <w:szCs w:val="32"/>
        </w:rPr>
        <w:t>La nuova questione scolastica</w:t>
      </w:r>
      <w:r>
        <w:rPr>
          <w:rFonts w:ascii="Rubik" w:hAnsi="Rubik" w:cs="Rubik"/>
          <w:b/>
          <w:bCs/>
          <w:sz w:val="32"/>
          <w:szCs w:val="32"/>
        </w:rPr>
        <w:t xml:space="preserve"> </w:t>
      </w:r>
      <w:r w:rsidRPr="00B90FBE">
        <w:rPr>
          <w:rFonts w:ascii="Rubik" w:hAnsi="Rubik" w:cs="Rubik"/>
          <w:b/>
          <w:bCs/>
          <w:sz w:val="32"/>
          <w:szCs w:val="32"/>
        </w:rPr>
        <w:t>in Italia</w:t>
      </w:r>
    </w:p>
    <w:p w14:paraId="28E4F447" w14:textId="1E355C74" w:rsidR="00B90FBE" w:rsidRPr="00B90FBE" w:rsidRDefault="00B90FBE" w:rsidP="00B90FBE">
      <w:pPr>
        <w:jc w:val="center"/>
        <w:rPr>
          <w:rFonts w:ascii="Rubik" w:hAnsi="Rubik" w:cs="Rubik"/>
          <w:i/>
          <w:iCs/>
          <w:sz w:val="22"/>
          <w:szCs w:val="22"/>
        </w:rPr>
      </w:pPr>
      <w:r w:rsidRPr="00B90FBE">
        <w:rPr>
          <w:rFonts w:ascii="Rubik" w:hAnsi="Rubik" w:cs="Rubik"/>
          <w:i/>
          <w:iCs/>
          <w:sz w:val="22"/>
          <w:szCs w:val="22"/>
        </w:rPr>
        <w:t>25, 26</w:t>
      </w:r>
      <w:r>
        <w:rPr>
          <w:rFonts w:ascii="Rubik" w:hAnsi="Rubik" w:cs="Rubik"/>
          <w:i/>
          <w:iCs/>
          <w:sz w:val="22"/>
          <w:szCs w:val="22"/>
        </w:rPr>
        <w:t xml:space="preserve"> </w:t>
      </w:r>
      <w:r w:rsidRPr="00B90FBE">
        <w:rPr>
          <w:rFonts w:ascii="Rubik" w:hAnsi="Rubik" w:cs="Rubik"/>
          <w:i/>
          <w:iCs/>
          <w:sz w:val="22"/>
          <w:szCs w:val="22"/>
        </w:rPr>
        <w:t>ottobre 2023</w:t>
      </w:r>
      <w:r>
        <w:rPr>
          <w:rFonts w:ascii="Rubik" w:hAnsi="Rubik" w:cs="Rubik"/>
          <w:i/>
          <w:iCs/>
          <w:sz w:val="22"/>
          <w:szCs w:val="22"/>
        </w:rPr>
        <w:t xml:space="preserve">, </w:t>
      </w:r>
      <w:r w:rsidRPr="00B90FBE">
        <w:rPr>
          <w:rFonts w:ascii="Rubik" w:hAnsi="Rubik" w:cs="Rubik"/>
          <w:i/>
          <w:iCs/>
          <w:sz w:val="22"/>
          <w:szCs w:val="22"/>
        </w:rPr>
        <w:t>10.00 - 17.30</w:t>
      </w:r>
      <w:r>
        <w:rPr>
          <w:rFonts w:ascii="Rubik" w:hAnsi="Rubik" w:cs="Rubik"/>
          <w:i/>
          <w:iCs/>
          <w:sz w:val="22"/>
          <w:szCs w:val="22"/>
        </w:rPr>
        <w:t xml:space="preserve">, </w:t>
      </w:r>
      <w:r w:rsidRPr="00B90FBE">
        <w:rPr>
          <w:rFonts w:ascii="Rubik" w:hAnsi="Rubik" w:cs="Rubik"/>
          <w:i/>
          <w:iCs/>
          <w:sz w:val="22"/>
          <w:szCs w:val="22"/>
        </w:rPr>
        <w:t>Aula 5</w:t>
      </w:r>
      <w:r>
        <w:rPr>
          <w:rFonts w:ascii="Rubik" w:hAnsi="Rubik" w:cs="Rubik"/>
          <w:i/>
          <w:iCs/>
          <w:sz w:val="22"/>
          <w:szCs w:val="22"/>
        </w:rPr>
        <w:t xml:space="preserve">, </w:t>
      </w:r>
      <w:r w:rsidRPr="00B90FBE">
        <w:rPr>
          <w:rFonts w:ascii="Rubik" w:hAnsi="Rubik" w:cs="Rubik"/>
          <w:i/>
          <w:iCs/>
          <w:sz w:val="22"/>
          <w:szCs w:val="22"/>
        </w:rPr>
        <w:t>S. Agostino</w:t>
      </w:r>
    </w:p>
    <w:p w14:paraId="3691645E" w14:textId="634AA74A" w:rsidR="00B90FBE" w:rsidRDefault="00B90FBE" w:rsidP="00B90FBE">
      <w:pPr>
        <w:jc w:val="center"/>
        <w:rPr>
          <w:rFonts w:ascii="Rubik" w:hAnsi="Rubik" w:cs="Rubik"/>
          <w:i/>
          <w:iCs/>
          <w:sz w:val="22"/>
          <w:szCs w:val="22"/>
        </w:rPr>
      </w:pPr>
      <w:r w:rsidRPr="00B90FBE">
        <w:rPr>
          <w:rFonts w:ascii="Rubik" w:hAnsi="Rubik" w:cs="Rubik"/>
          <w:i/>
          <w:iCs/>
          <w:sz w:val="22"/>
          <w:szCs w:val="22"/>
        </w:rPr>
        <w:t>27</w:t>
      </w:r>
      <w:r>
        <w:rPr>
          <w:rFonts w:ascii="Rubik" w:hAnsi="Rubik" w:cs="Rubik"/>
          <w:i/>
          <w:iCs/>
          <w:sz w:val="22"/>
          <w:szCs w:val="22"/>
        </w:rPr>
        <w:t xml:space="preserve"> </w:t>
      </w:r>
      <w:r w:rsidRPr="00B90FBE">
        <w:rPr>
          <w:rFonts w:ascii="Rubik" w:hAnsi="Rubik" w:cs="Rubik"/>
          <w:i/>
          <w:iCs/>
          <w:sz w:val="22"/>
          <w:szCs w:val="22"/>
        </w:rPr>
        <w:t>ottobre 2023</w:t>
      </w:r>
      <w:r>
        <w:rPr>
          <w:rFonts w:ascii="Rubik" w:hAnsi="Rubik" w:cs="Rubik"/>
          <w:i/>
          <w:iCs/>
          <w:sz w:val="22"/>
          <w:szCs w:val="22"/>
        </w:rPr>
        <w:t xml:space="preserve">, </w:t>
      </w:r>
      <w:r w:rsidRPr="00B90FBE">
        <w:rPr>
          <w:rFonts w:ascii="Rubik" w:hAnsi="Rubik" w:cs="Rubik"/>
          <w:i/>
          <w:iCs/>
          <w:sz w:val="22"/>
          <w:szCs w:val="22"/>
        </w:rPr>
        <w:t>9.30 - 12.30</w:t>
      </w:r>
      <w:r>
        <w:rPr>
          <w:rFonts w:ascii="Rubik" w:hAnsi="Rubik" w:cs="Rubik"/>
          <w:i/>
          <w:iCs/>
          <w:sz w:val="22"/>
          <w:szCs w:val="22"/>
        </w:rPr>
        <w:t xml:space="preserve">, </w:t>
      </w:r>
      <w:r w:rsidRPr="00B90FBE">
        <w:rPr>
          <w:rFonts w:ascii="Rubik" w:hAnsi="Rubik" w:cs="Rubik"/>
          <w:i/>
          <w:iCs/>
          <w:sz w:val="22"/>
          <w:szCs w:val="22"/>
        </w:rPr>
        <w:t>Aula 1</w:t>
      </w:r>
      <w:r>
        <w:rPr>
          <w:rFonts w:ascii="Rubik" w:hAnsi="Rubik" w:cs="Rubik"/>
          <w:i/>
          <w:iCs/>
          <w:sz w:val="22"/>
          <w:szCs w:val="22"/>
        </w:rPr>
        <w:t xml:space="preserve">, </w:t>
      </w:r>
      <w:r w:rsidRPr="00B90FBE">
        <w:rPr>
          <w:rFonts w:ascii="Rubik" w:hAnsi="Rubik" w:cs="Rubik"/>
          <w:i/>
          <w:iCs/>
          <w:sz w:val="22"/>
          <w:szCs w:val="22"/>
        </w:rPr>
        <w:t>Bernareggi</w:t>
      </w:r>
    </w:p>
    <w:p w14:paraId="4200BFEA" w14:textId="77777777" w:rsidR="00B90FBE" w:rsidRPr="00B90FBE" w:rsidRDefault="00B90FBE" w:rsidP="00B90FBE">
      <w:pPr>
        <w:jc w:val="center"/>
        <w:rPr>
          <w:rFonts w:ascii="Rubik" w:hAnsi="Rubik" w:cs="Rubik"/>
          <w:i/>
          <w:iCs/>
          <w:sz w:val="22"/>
          <w:szCs w:val="22"/>
        </w:rPr>
      </w:pPr>
    </w:p>
    <w:p w14:paraId="55657435" w14:textId="0297890A" w:rsidR="00792E40" w:rsidRDefault="00BA330F" w:rsidP="00792E40">
      <w:pPr>
        <w:jc w:val="both"/>
        <w:rPr>
          <w:rFonts w:ascii="Rubik" w:hAnsi="Rubik" w:cs="Rubik"/>
        </w:rPr>
      </w:pPr>
      <w:r w:rsidRPr="00870EAA">
        <w:rPr>
          <w:rFonts w:ascii="Rubik" w:hAnsi="Rubik" w:cs="Rubik"/>
          <w:i/>
          <w:iCs/>
        </w:rPr>
        <w:t xml:space="preserve">Bergamo, </w:t>
      </w:r>
      <w:r w:rsidR="00792E40">
        <w:rPr>
          <w:rFonts w:ascii="Rubik" w:hAnsi="Rubik" w:cs="Rubik"/>
          <w:i/>
          <w:iCs/>
        </w:rPr>
        <w:t>20</w:t>
      </w:r>
      <w:r w:rsidRPr="00870EAA">
        <w:rPr>
          <w:rFonts w:ascii="Rubik" w:hAnsi="Rubik" w:cs="Rubik"/>
          <w:i/>
          <w:iCs/>
        </w:rPr>
        <w:t xml:space="preserve"> ottobre </w:t>
      </w:r>
      <w:r w:rsidRPr="00792E40">
        <w:rPr>
          <w:rFonts w:ascii="Rubik" w:hAnsi="Rubik" w:cs="Rubik" w:hint="cs"/>
          <w:i/>
          <w:iCs/>
        </w:rPr>
        <w:t xml:space="preserve">2023 </w:t>
      </w:r>
      <w:r w:rsidRPr="00792E40">
        <w:rPr>
          <w:rFonts w:ascii="Rubik" w:hAnsi="Rubik" w:cs="Rubik" w:hint="cs"/>
        </w:rPr>
        <w:t>–</w:t>
      </w:r>
      <w:r w:rsidR="00B90FBE">
        <w:rPr>
          <w:rFonts w:ascii="Rubik" w:hAnsi="Rubik" w:cs="Rubik"/>
        </w:rPr>
        <w:t xml:space="preserve"> Un </w:t>
      </w:r>
      <w:r w:rsidR="00B90FBE" w:rsidRPr="00B62905">
        <w:rPr>
          <w:rFonts w:ascii="Rubik" w:hAnsi="Rubik" w:cs="Rubik"/>
        </w:rPr>
        <w:t>convegno</w:t>
      </w:r>
      <w:r w:rsidR="00792E40" w:rsidRPr="00B62905">
        <w:rPr>
          <w:rFonts w:ascii="Rubik" w:hAnsi="Rubik" w:cs="Rubik" w:hint="cs"/>
        </w:rPr>
        <w:t xml:space="preserve"> sulla</w:t>
      </w:r>
      <w:r w:rsidR="00792E40" w:rsidRPr="00B62905">
        <w:rPr>
          <w:rFonts w:ascii="Rubik" w:hAnsi="Rubik" w:cs="Rubik" w:hint="cs"/>
          <w:b/>
          <w:bCs/>
        </w:rPr>
        <w:t xml:space="preserve"> riforma Gentile</w:t>
      </w:r>
      <w:r w:rsidR="00B90FBE">
        <w:rPr>
          <w:rFonts w:ascii="Rubik" w:hAnsi="Rubik" w:cs="Rubik"/>
        </w:rPr>
        <w:t xml:space="preserve">, </w:t>
      </w:r>
      <w:r w:rsidR="00B90FBE" w:rsidRPr="00B62905">
        <w:rPr>
          <w:rFonts w:ascii="Rubik" w:hAnsi="Rubik" w:cs="Rubik"/>
          <w:b/>
          <w:bCs/>
        </w:rPr>
        <w:t>ma non solo</w:t>
      </w:r>
      <w:r w:rsidR="00B90FBE">
        <w:rPr>
          <w:rFonts w:ascii="Rubik" w:hAnsi="Rubik" w:cs="Rubik"/>
        </w:rPr>
        <w:t xml:space="preserve">. L’appuntamento in programma </w:t>
      </w:r>
      <w:r w:rsidR="00B90FBE" w:rsidRPr="00B62905">
        <w:rPr>
          <w:rFonts w:ascii="Rubik" w:hAnsi="Rubik" w:cs="Rubik"/>
          <w:b/>
          <w:bCs/>
        </w:rPr>
        <w:t>dal 25 al 27 ottobre</w:t>
      </w:r>
      <w:r w:rsidR="00B90FBE">
        <w:rPr>
          <w:rFonts w:ascii="Rubik" w:hAnsi="Rubik" w:cs="Rubik"/>
        </w:rPr>
        <w:t xml:space="preserve"> </w:t>
      </w:r>
      <w:r w:rsidR="00B62905">
        <w:rPr>
          <w:rFonts w:ascii="Rubik" w:hAnsi="Rubik" w:cs="Rubik"/>
        </w:rPr>
        <w:t xml:space="preserve">presso le </w:t>
      </w:r>
      <w:r w:rsidR="00B62905" w:rsidRPr="00B62905">
        <w:rPr>
          <w:rFonts w:ascii="Rubik" w:hAnsi="Rubik" w:cs="Rubik"/>
          <w:b/>
          <w:bCs/>
        </w:rPr>
        <w:t>sedi di S. Agostino e Bernareggi</w:t>
      </w:r>
      <w:r w:rsidR="00B62905">
        <w:rPr>
          <w:rFonts w:ascii="Rubik" w:hAnsi="Rubik" w:cs="Rubik"/>
        </w:rPr>
        <w:t xml:space="preserve"> dell’Università degli studi di Bergamo ambisce a esplorare l</w:t>
      </w:r>
      <w:r w:rsidR="00792E40" w:rsidRPr="00792E40">
        <w:rPr>
          <w:rFonts w:ascii="Rubik" w:hAnsi="Rubik" w:cs="Rubik" w:hint="cs"/>
        </w:rPr>
        <w:t xml:space="preserve">’importanza che la riforma ha avuto per la </w:t>
      </w:r>
      <w:r w:rsidR="00792E40" w:rsidRPr="00B62905">
        <w:rPr>
          <w:rFonts w:ascii="Rubik" w:hAnsi="Rubik" w:cs="Rubik" w:hint="cs"/>
          <w:b/>
          <w:bCs/>
        </w:rPr>
        <w:t>storia della scuola italiana</w:t>
      </w:r>
      <w:r w:rsidR="00792E40" w:rsidRPr="00792E40">
        <w:rPr>
          <w:rFonts w:ascii="Rubik" w:hAnsi="Rubik" w:cs="Rubik" w:hint="cs"/>
        </w:rPr>
        <w:t xml:space="preserve"> e, più in generale, per la storia culturale </w:t>
      </w:r>
      <w:r w:rsidR="00792E40" w:rsidRPr="00B62905">
        <w:rPr>
          <w:rFonts w:ascii="Rubik" w:hAnsi="Rubik" w:cs="Rubik" w:hint="cs"/>
          <w:b/>
          <w:bCs/>
        </w:rPr>
        <w:t xml:space="preserve">del </w:t>
      </w:r>
      <w:r w:rsidR="00B62905" w:rsidRPr="00B62905">
        <w:rPr>
          <w:rFonts w:ascii="Rubik" w:hAnsi="Rubik" w:cs="Rubik"/>
          <w:b/>
          <w:bCs/>
        </w:rPr>
        <w:t>P</w:t>
      </w:r>
      <w:r w:rsidR="00792E40" w:rsidRPr="00B62905">
        <w:rPr>
          <w:rFonts w:ascii="Rubik" w:hAnsi="Rubik" w:cs="Rubik" w:hint="cs"/>
          <w:b/>
          <w:bCs/>
        </w:rPr>
        <w:t>aese</w:t>
      </w:r>
      <w:r w:rsidR="00B62905">
        <w:rPr>
          <w:rFonts w:ascii="Rubik" w:hAnsi="Rubik" w:cs="Rubik"/>
        </w:rPr>
        <w:t xml:space="preserve"> che</w:t>
      </w:r>
      <w:r w:rsidR="00792E40" w:rsidRPr="00792E40">
        <w:rPr>
          <w:rFonts w:ascii="Rubik" w:hAnsi="Rubik" w:cs="Rubik" w:hint="cs"/>
        </w:rPr>
        <w:t xml:space="preserve">, ben oltre il fascismo, è tale da non </w:t>
      </w:r>
      <w:r w:rsidR="00B62905">
        <w:rPr>
          <w:rFonts w:ascii="Rubik" w:hAnsi="Rubik" w:cs="Rubik"/>
        </w:rPr>
        <w:t>poter</w:t>
      </w:r>
      <w:r w:rsidR="00792E40" w:rsidRPr="00792E40">
        <w:rPr>
          <w:rFonts w:ascii="Rubik" w:hAnsi="Rubik" w:cs="Rubik" w:hint="cs"/>
        </w:rPr>
        <w:t xml:space="preserve"> essere confinata dentro il perimetro di una mera ricognizione storico erudita.</w:t>
      </w:r>
    </w:p>
    <w:p w14:paraId="590763FF" w14:textId="77777777" w:rsidR="00792E40" w:rsidRPr="00792E40" w:rsidRDefault="00792E40" w:rsidP="00792E40">
      <w:pPr>
        <w:jc w:val="both"/>
        <w:rPr>
          <w:rFonts w:ascii="Rubik" w:hAnsi="Rubik" w:cs="Rubik" w:hint="cs"/>
        </w:rPr>
      </w:pPr>
    </w:p>
    <w:p w14:paraId="063D46B5" w14:textId="69F07C3C" w:rsidR="00792E40" w:rsidRDefault="00792E40" w:rsidP="00792E40">
      <w:pPr>
        <w:jc w:val="both"/>
        <w:rPr>
          <w:rFonts w:ascii="Rubik" w:hAnsi="Rubik" w:cs="Rubik"/>
        </w:rPr>
      </w:pPr>
      <w:r w:rsidRPr="00792E40">
        <w:rPr>
          <w:rFonts w:ascii="Rubik" w:hAnsi="Rubik" w:cs="Rubik" w:hint="cs"/>
        </w:rPr>
        <w:t xml:space="preserve">Alla base di questa scelta sta la convinzione di una qualche significatività della </w:t>
      </w:r>
      <w:r w:rsidRPr="00B62905">
        <w:rPr>
          <w:rFonts w:ascii="Rubik" w:hAnsi="Rubik" w:cs="Rubik" w:hint="cs"/>
          <w:b/>
          <w:bCs/>
        </w:rPr>
        <w:t>prospettiva gentiliana</w:t>
      </w:r>
      <w:r w:rsidRPr="00792E40">
        <w:rPr>
          <w:rFonts w:ascii="Rubik" w:hAnsi="Rubik" w:cs="Rubik" w:hint="cs"/>
        </w:rPr>
        <w:t xml:space="preserve"> per le </w:t>
      </w:r>
      <w:r w:rsidRPr="00B62905">
        <w:rPr>
          <w:rFonts w:ascii="Rubik" w:hAnsi="Rubik" w:cs="Rubik" w:hint="cs"/>
          <w:b/>
          <w:bCs/>
        </w:rPr>
        <w:t>questioni d</w:t>
      </w:r>
      <w:r w:rsidR="00B62905">
        <w:rPr>
          <w:rFonts w:ascii="Rubik" w:hAnsi="Rubik" w:cs="Rubik"/>
          <w:b/>
          <w:bCs/>
        </w:rPr>
        <w:t>el tempo presente</w:t>
      </w:r>
      <w:r w:rsidRPr="00792E40">
        <w:rPr>
          <w:rFonts w:ascii="Rubik" w:hAnsi="Rubik" w:cs="Rubik" w:hint="cs"/>
        </w:rPr>
        <w:t>.</w:t>
      </w:r>
      <w:r w:rsidR="00B62905">
        <w:rPr>
          <w:rFonts w:ascii="Rubik" w:hAnsi="Rubik" w:cs="Rubik"/>
        </w:rPr>
        <w:t xml:space="preserve"> </w:t>
      </w:r>
      <w:r w:rsidRPr="00792E40">
        <w:rPr>
          <w:rFonts w:ascii="Rubik" w:hAnsi="Rubik" w:cs="Rubik" w:hint="cs"/>
        </w:rPr>
        <w:t xml:space="preserve">Di qui l’idea di fare delle </w:t>
      </w:r>
      <w:r w:rsidRPr="00B62905">
        <w:rPr>
          <w:rFonts w:ascii="Rubik" w:hAnsi="Rubik" w:cs="Rubik" w:hint="cs"/>
          <w:b/>
          <w:bCs/>
        </w:rPr>
        <w:t>celebrazioni del</w:t>
      </w:r>
      <w:r w:rsidRPr="00792E40">
        <w:rPr>
          <w:rFonts w:ascii="Rubik" w:hAnsi="Rubik" w:cs="Rubik" w:hint="cs"/>
        </w:rPr>
        <w:t xml:space="preserve"> </w:t>
      </w:r>
      <w:r w:rsidRPr="00B62905">
        <w:rPr>
          <w:rFonts w:ascii="Rubik" w:hAnsi="Rubik" w:cs="Rubik" w:hint="cs"/>
          <w:b/>
          <w:bCs/>
        </w:rPr>
        <w:t>centenario gentiliano</w:t>
      </w:r>
      <w:r w:rsidRPr="00792E40">
        <w:rPr>
          <w:rFonts w:ascii="Rubik" w:hAnsi="Rubik" w:cs="Rubik" w:hint="cs"/>
        </w:rPr>
        <w:t xml:space="preserve"> l’occasione per un </w:t>
      </w:r>
      <w:r w:rsidRPr="00B62905">
        <w:rPr>
          <w:rFonts w:ascii="Rubik" w:hAnsi="Rubik" w:cs="Rubik" w:hint="cs"/>
          <w:b/>
          <w:bCs/>
        </w:rPr>
        <w:t>confronto sui modelli scolastici</w:t>
      </w:r>
      <w:r w:rsidR="00B62905">
        <w:rPr>
          <w:rFonts w:ascii="Rubik" w:hAnsi="Rubik" w:cs="Rubik"/>
        </w:rPr>
        <w:t>, p</w:t>
      </w:r>
      <w:r w:rsidRPr="00792E40">
        <w:rPr>
          <w:rFonts w:ascii="Rubik" w:hAnsi="Rubik" w:cs="Rubik" w:hint="cs"/>
        </w:rPr>
        <w:t>er impostare la questione scolastica in termini di idee confliggenti su cosa sia e cosa debba essere un</w:t>
      </w:r>
      <w:r w:rsidRPr="00B62905">
        <w:rPr>
          <w:rFonts w:ascii="Rubik" w:hAnsi="Rubik" w:cs="Rubik" w:hint="cs"/>
          <w:b/>
          <w:bCs/>
        </w:rPr>
        <w:t xml:space="preserve"> sistema di istruzione</w:t>
      </w:r>
      <w:r w:rsidRPr="00792E40">
        <w:rPr>
          <w:rFonts w:ascii="Rubik" w:hAnsi="Rubik" w:cs="Rubik" w:hint="cs"/>
        </w:rPr>
        <w:t>.</w:t>
      </w:r>
    </w:p>
    <w:p w14:paraId="436BFAC6" w14:textId="77777777" w:rsidR="00792E40" w:rsidRPr="00792E40" w:rsidRDefault="00792E40" w:rsidP="00792E40">
      <w:pPr>
        <w:jc w:val="both"/>
        <w:rPr>
          <w:rFonts w:ascii="Rubik" w:hAnsi="Rubik" w:cs="Rubik" w:hint="cs"/>
        </w:rPr>
      </w:pPr>
    </w:p>
    <w:p w14:paraId="77CE3696" w14:textId="6FE5641F" w:rsidR="00792E40" w:rsidRDefault="00792E40" w:rsidP="00792E40">
      <w:pPr>
        <w:jc w:val="both"/>
        <w:rPr>
          <w:rFonts w:ascii="Rubik" w:hAnsi="Rubik" w:cs="Rubik"/>
        </w:rPr>
      </w:pPr>
      <w:r w:rsidRPr="00792E40">
        <w:rPr>
          <w:rFonts w:ascii="Rubik" w:hAnsi="Rubik" w:cs="Rubik" w:hint="cs"/>
        </w:rPr>
        <w:t xml:space="preserve">La scuola sta al centro della </w:t>
      </w:r>
      <w:r w:rsidRPr="00B62905">
        <w:rPr>
          <w:rFonts w:ascii="Rubik" w:hAnsi="Rubik" w:cs="Rubik" w:hint="cs"/>
          <w:b/>
          <w:bCs/>
        </w:rPr>
        <w:t>questione italiana</w:t>
      </w:r>
      <w:r w:rsidRPr="00792E40">
        <w:rPr>
          <w:rFonts w:ascii="Rubik" w:hAnsi="Rubik" w:cs="Rubik" w:hint="cs"/>
        </w:rPr>
        <w:t xml:space="preserve"> e aiuta a chiarirla nei suoi </w:t>
      </w:r>
      <w:r w:rsidRPr="00B62905">
        <w:rPr>
          <w:rFonts w:ascii="Rubik" w:hAnsi="Rubik" w:cs="Rubik" w:hint="cs"/>
          <w:b/>
          <w:bCs/>
        </w:rPr>
        <w:t>elementi di crisi</w:t>
      </w:r>
      <w:r w:rsidRPr="00792E40">
        <w:rPr>
          <w:rFonts w:ascii="Rubik" w:hAnsi="Rubik" w:cs="Rubik" w:hint="cs"/>
        </w:rPr>
        <w:t xml:space="preserve">. Sul terreno della scuola, in particolare, si ha modo di verificare in forma più acuta che altrove il </w:t>
      </w:r>
      <w:r w:rsidRPr="00B62905">
        <w:rPr>
          <w:rFonts w:ascii="Rubik" w:hAnsi="Rubik" w:cs="Rubik" w:hint="cs"/>
          <w:b/>
          <w:bCs/>
        </w:rPr>
        <w:t>crollo delle culture politiche repubblicane</w:t>
      </w:r>
      <w:r w:rsidRPr="00792E40">
        <w:rPr>
          <w:rFonts w:ascii="Rubik" w:hAnsi="Rubik" w:cs="Rubik" w:hint="cs"/>
        </w:rPr>
        <w:t xml:space="preserve"> e gli effetti che questo ha avuto sulla capacità del Paese di darsi</w:t>
      </w:r>
      <w:r w:rsidR="00B62905">
        <w:rPr>
          <w:rFonts w:ascii="Rubik" w:hAnsi="Rubik" w:cs="Rubik"/>
        </w:rPr>
        <w:t>,</w:t>
      </w:r>
      <w:r w:rsidRPr="00792E40">
        <w:rPr>
          <w:rFonts w:ascii="Rubik" w:hAnsi="Rubik" w:cs="Rubik" w:hint="cs"/>
        </w:rPr>
        <w:t xml:space="preserve"> negli ultimi trent’anni</w:t>
      </w:r>
      <w:r w:rsidR="00B62905">
        <w:rPr>
          <w:rFonts w:ascii="Rubik" w:hAnsi="Rubik" w:cs="Rubik"/>
        </w:rPr>
        <w:t>,</w:t>
      </w:r>
      <w:r w:rsidRPr="00792E40">
        <w:rPr>
          <w:rFonts w:ascii="Rubik" w:hAnsi="Rubik" w:cs="Rubik" w:hint="cs"/>
        </w:rPr>
        <w:t xml:space="preserve"> un indirizzo e una </w:t>
      </w:r>
      <w:r w:rsidRPr="00B62905">
        <w:rPr>
          <w:rFonts w:ascii="Rubik" w:hAnsi="Rubik" w:cs="Rubik" w:hint="cs"/>
          <w:b/>
          <w:bCs/>
        </w:rPr>
        <w:t>prospettiva di sviluppo</w:t>
      </w:r>
      <w:r w:rsidRPr="00792E40">
        <w:rPr>
          <w:rFonts w:ascii="Rubik" w:hAnsi="Rubik" w:cs="Rubik" w:hint="cs"/>
        </w:rPr>
        <w:t xml:space="preserve">. </w:t>
      </w:r>
    </w:p>
    <w:p w14:paraId="73ABD527" w14:textId="77777777" w:rsidR="00792E40" w:rsidRPr="00792E40" w:rsidRDefault="00792E40" w:rsidP="00792E40">
      <w:pPr>
        <w:jc w:val="both"/>
        <w:rPr>
          <w:rFonts w:ascii="Rubik" w:hAnsi="Rubik" w:cs="Rubik" w:hint="cs"/>
        </w:rPr>
      </w:pPr>
    </w:p>
    <w:p w14:paraId="53E496B9" w14:textId="5E181CE1" w:rsidR="00792E40" w:rsidRDefault="00792E40" w:rsidP="00792E40">
      <w:pPr>
        <w:jc w:val="both"/>
        <w:rPr>
          <w:rFonts w:ascii="Rubik" w:hAnsi="Rubik" w:cs="Rubik"/>
        </w:rPr>
      </w:pPr>
      <w:r w:rsidRPr="00792E40">
        <w:rPr>
          <w:rFonts w:ascii="Rubik" w:hAnsi="Rubik" w:cs="Rubik" w:hint="cs"/>
        </w:rPr>
        <w:t xml:space="preserve">L’idea che si è imposta dagli anni Novanta, e che si è fatta più prepotente con il nuovo secolo, è che questa </w:t>
      </w:r>
      <w:r w:rsidRPr="00B62905">
        <w:rPr>
          <w:rFonts w:ascii="Rubik" w:hAnsi="Rubik" w:cs="Rubik" w:hint="cs"/>
          <w:b/>
          <w:bCs/>
        </w:rPr>
        <w:t>funzione di direzione</w:t>
      </w:r>
      <w:r w:rsidRPr="00792E40">
        <w:rPr>
          <w:rFonts w:ascii="Rubik" w:hAnsi="Rubik" w:cs="Rubik" w:hint="cs"/>
        </w:rPr>
        <w:t xml:space="preserve">, un tempo esercitata dalla politica, possa essere assolta dalla </w:t>
      </w:r>
      <w:r w:rsidRPr="00B62905">
        <w:rPr>
          <w:rFonts w:ascii="Rubik" w:hAnsi="Rubik" w:cs="Rubik" w:hint="cs"/>
          <w:b/>
          <w:bCs/>
        </w:rPr>
        <w:t>piena risoluzione del problema scolastico</w:t>
      </w:r>
      <w:r w:rsidRPr="00792E40">
        <w:rPr>
          <w:rFonts w:ascii="Rubik" w:hAnsi="Rubik" w:cs="Rubik" w:hint="cs"/>
        </w:rPr>
        <w:t xml:space="preserve"> nell’ambito di una qualche </w:t>
      </w:r>
      <w:r w:rsidRPr="00B62905">
        <w:rPr>
          <w:rFonts w:ascii="Rubik" w:hAnsi="Rubik" w:cs="Rubik" w:hint="cs"/>
          <w:b/>
          <w:bCs/>
        </w:rPr>
        <w:t>teoria economica della formazione umana</w:t>
      </w:r>
      <w:r w:rsidRPr="00792E40">
        <w:rPr>
          <w:rFonts w:ascii="Rubik" w:hAnsi="Rubik" w:cs="Rubik" w:hint="cs"/>
        </w:rPr>
        <w:t xml:space="preserve">. Ebbene, questa idea non solo è </w:t>
      </w:r>
      <w:r w:rsidRPr="00B62905">
        <w:rPr>
          <w:rFonts w:ascii="Rubik" w:hAnsi="Rubik" w:cs="Rubik" w:hint="cs"/>
          <w:b/>
          <w:bCs/>
        </w:rPr>
        <w:t>profondamente sbagliata</w:t>
      </w:r>
      <w:r w:rsidRPr="00792E40">
        <w:rPr>
          <w:rFonts w:ascii="Rubik" w:hAnsi="Rubik" w:cs="Rubik" w:hint="cs"/>
        </w:rPr>
        <w:t>, ma ha peggiorato e non migliorato la situazione.</w:t>
      </w:r>
      <w:r w:rsidR="00B62905">
        <w:rPr>
          <w:rFonts w:ascii="Rubik" w:hAnsi="Rubik" w:cs="Rubik"/>
        </w:rPr>
        <w:t xml:space="preserve"> </w:t>
      </w:r>
      <w:r w:rsidRPr="00792E40">
        <w:rPr>
          <w:rFonts w:ascii="Rubik" w:hAnsi="Rubik" w:cs="Rubik" w:hint="cs"/>
        </w:rPr>
        <w:t xml:space="preserve">I </w:t>
      </w:r>
      <w:r w:rsidRPr="00B62905">
        <w:rPr>
          <w:rFonts w:ascii="Rubik" w:hAnsi="Rubik" w:cs="Rubik" w:hint="cs"/>
          <w:b/>
          <w:bCs/>
        </w:rPr>
        <w:t>problemi della scuola</w:t>
      </w:r>
      <w:r w:rsidRPr="00792E40">
        <w:rPr>
          <w:rFonts w:ascii="Rubik" w:hAnsi="Rubik" w:cs="Rubik" w:hint="cs"/>
        </w:rPr>
        <w:t xml:space="preserve">, sia dal punto di vista della </w:t>
      </w:r>
      <w:r w:rsidRPr="00B62905">
        <w:rPr>
          <w:rFonts w:ascii="Rubik" w:hAnsi="Rubik" w:cs="Rubik" w:hint="cs"/>
          <w:b/>
          <w:bCs/>
        </w:rPr>
        <w:t>qualità degli apprendimenti</w:t>
      </w:r>
      <w:r w:rsidRPr="00792E40">
        <w:rPr>
          <w:rFonts w:ascii="Rubik" w:hAnsi="Rubik" w:cs="Rubik" w:hint="cs"/>
        </w:rPr>
        <w:t xml:space="preserve"> sia da quello dei </w:t>
      </w:r>
      <w:r w:rsidRPr="00B62905">
        <w:rPr>
          <w:rFonts w:ascii="Rubik" w:hAnsi="Rubik" w:cs="Rubik" w:hint="cs"/>
          <w:b/>
          <w:bCs/>
        </w:rPr>
        <w:t>divari sociali</w:t>
      </w:r>
      <w:r w:rsidRPr="00792E40">
        <w:rPr>
          <w:rFonts w:ascii="Rubik" w:hAnsi="Rubik" w:cs="Rubik" w:hint="cs"/>
        </w:rPr>
        <w:t>, sono stati aggravati, se possibile, da questa vasta sostituzione che, al passaggio dal XX al XXI secolo, l’economia ha reclamato ai danni della politica.</w:t>
      </w:r>
    </w:p>
    <w:p w14:paraId="73F3BB88" w14:textId="77777777" w:rsidR="00792E40" w:rsidRPr="00792E40" w:rsidRDefault="00792E40" w:rsidP="00792E40">
      <w:pPr>
        <w:jc w:val="both"/>
        <w:rPr>
          <w:rFonts w:ascii="Rubik" w:hAnsi="Rubik" w:cs="Rubik" w:hint="cs"/>
        </w:rPr>
      </w:pPr>
    </w:p>
    <w:p w14:paraId="03771CF7" w14:textId="785E2F37" w:rsidR="00792E40" w:rsidRDefault="00792E40" w:rsidP="00792E40">
      <w:pPr>
        <w:jc w:val="both"/>
        <w:rPr>
          <w:rFonts w:ascii="Rubik" w:hAnsi="Rubik" w:cs="Rubik"/>
        </w:rPr>
      </w:pPr>
      <w:r w:rsidRPr="00792E40">
        <w:rPr>
          <w:rFonts w:ascii="Rubik" w:hAnsi="Rubik" w:cs="Rubik" w:hint="cs"/>
        </w:rPr>
        <w:t xml:space="preserve">Le questioni che stanno oggi sul piatto della scuola non riguardano solo l’Italia, ma </w:t>
      </w:r>
      <w:r w:rsidRPr="00B62905">
        <w:rPr>
          <w:rFonts w:ascii="Rubik" w:hAnsi="Rubik" w:cs="Rubik" w:hint="cs"/>
          <w:b/>
          <w:bCs/>
        </w:rPr>
        <w:t>tutti i sistemi formativi occidentali</w:t>
      </w:r>
      <w:r w:rsidRPr="00792E40">
        <w:rPr>
          <w:rFonts w:ascii="Rubik" w:hAnsi="Rubik" w:cs="Rubik" w:hint="cs"/>
        </w:rPr>
        <w:t>, pur nel quadro di storie molto diverse fra loro. Dunque, solo in parte la nuova questione scolastica può essere spiegata restando sul terreno della storia italiana di questi ultimi decenni.</w:t>
      </w:r>
    </w:p>
    <w:p w14:paraId="6B25A1B2" w14:textId="77777777" w:rsidR="00792E40" w:rsidRPr="00792E40" w:rsidRDefault="00792E40" w:rsidP="00792E40">
      <w:pPr>
        <w:jc w:val="both"/>
        <w:rPr>
          <w:rFonts w:ascii="Rubik" w:hAnsi="Rubik" w:cs="Rubik" w:hint="cs"/>
        </w:rPr>
      </w:pPr>
    </w:p>
    <w:p w14:paraId="6416280E" w14:textId="0C37372D" w:rsidR="00BA330F" w:rsidRPr="009D5CEB" w:rsidRDefault="00792E40" w:rsidP="00792E40">
      <w:pPr>
        <w:jc w:val="both"/>
        <w:rPr>
          <w:rFonts w:ascii="Rubik" w:hAnsi="Rubik" w:cs="Rubik" w:hint="cs"/>
        </w:rPr>
      </w:pPr>
      <w:r w:rsidRPr="00792E40">
        <w:rPr>
          <w:rFonts w:ascii="Rubik" w:hAnsi="Rubik" w:cs="Rubik" w:hint="cs"/>
        </w:rPr>
        <w:t xml:space="preserve">Per saltare subito alle conclusioni, l’idea è che oggi noi facciamo essenzialmente i conti con il </w:t>
      </w:r>
      <w:r w:rsidRPr="00B62905">
        <w:rPr>
          <w:rFonts w:ascii="Rubik" w:hAnsi="Rubik" w:cs="Rubik" w:hint="cs"/>
          <w:b/>
          <w:bCs/>
        </w:rPr>
        <w:t>prolungarsi di una crisi non dichiarata ma ampiamente operante</w:t>
      </w:r>
      <w:r w:rsidRPr="00792E40">
        <w:rPr>
          <w:rFonts w:ascii="Rubik" w:hAnsi="Rubik" w:cs="Rubik" w:hint="cs"/>
        </w:rPr>
        <w:t xml:space="preserve">: questa crisi riguarda le </w:t>
      </w:r>
      <w:r w:rsidRPr="009D5CEB">
        <w:rPr>
          <w:rFonts w:ascii="Rubik" w:hAnsi="Rubik" w:cs="Rubik" w:hint="cs"/>
          <w:b/>
          <w:bCs/>
        </w:rPr>
        <w:t>strutture ideologiche e culturali</w:t>
      </w:r>
      <w:r w:rsidRPr="00792E40">
        <w:rPr>
          <w:rFonts w:ascii="Rubik" w:hAnsi="Rubik" w:cs="Rubik" w:hint="cs"/>
        </w:rPr>
        <w:t xml:space="preserve"> sulla base delle quali è stata fondata la </w:t>
      </w:r>
      <w:r w:rsidRPr="009D5CEB">
        <w:rPr>
          <w:rFonts w:ascii="Rubik" w:hAnsi="Rubik" w:cs="Rubik" w:hint="cs"/>
          <w:b/>
          <w:bCs/>
        </w:rPr>
        <w:t>scuola democratica di massa</w:t>
      </w:r>
      <w:r w:rsidRPr="00792E40">
        <w:rPr>
          <w:rFonts w:ascii="Rubik" w:hAnsi="Rubik" w:cs="Rubik" w:hint="cs"/>
        </w:rPr>
        <w:t xml:space="preserve">. Essa si manifesta nello scarto tra </w:t>
      </w:r>
      <w:r w:rsidRPr="00792E40">
        <w:rPr>
          <w:rFonts w:ascii="Rubik" w:hAnsi="Rubik" w:cs="Rubik" w:hint="cs"/>
        </w:rPr>
        <w:lastRenderedPageBreak/>
        <w:t>obiettivi cognitivi effettivamente conseguiti dagli studenti e prolungamento medio della scolarità.</w:t>
      </w:r>
      <w:r w:rsidR="009D5CEB">
        <w:rPr>
          <w:rFonts w:ascii="Rubik" w:hAnsi="Rubik" w:cs="Rubik"/>
        </w:rPr>
        <w:t xml:space="preserve"> </w:t>
      </w:r>
      <w:r w:rsidRPr="00792E40">
        <w:rPr>
          <w:rFonts w:ascii="Rubik" w:hAnsi="Rubik" w:cs="Rubik" w:hint="cs"/>
        </w:rPr>
        <w:t>L’occultamento di questa crisi impedisce di vederne i termini reali e sposta sistematicamente il piano del discorso dal degrado degli apprendimenti ai modi per gestire il fallimento di quote crescenti di popolazione scolastica.</w:t>
      </w:r>
    </w:p>
    <w:p w14:paraId="0D938A5A" w14:textId="31CE83F1" w:rsidR="00BC3366" w:rsidRPr="00792E40" w:rsidRDefault="00BC3366" w:rsidP="00792E40">
      <w:pPr>
        <w:jc w:val="both"/>
        <w:rPr>
          <w:rFonts w:ascii="Rubik" w:hAnsi="Rubik" w:cs="Rubik" w:hint="cs"/>
          <w:i/>
          <w:iCs/>
          <w:lang w:eastAsia="en-US"/>
        </w:rPr>
      </w:pPr>
    </w:p>
    <w:sectPr w:rsidR="00BC3366" w:rsidRPr="00792E40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399F6" w14:textId="77777777" w:rsidR="009C001F" w:rsidRDefault="009C001F">
      <w:r>
        <w:separator/>
      </w:r>
    </w:p>
  </w:endnote>
  <w:endnote w:type="continuationSeparator" w:id="0">
    <w:p w14:paraId="543B3676" w14:textId="77777777" w:rsidR="009C001F" w:rsidRDefault="009C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B1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6C90" w14:textId="77777777" w:rsidR="009C001F" w:rsidRDefault="009C001F">
      <w:r>
        <w:separator/>
      </w:r>
    </w:p>
  </w:footnote>
  <w:footnote w:type="continuationSeparator" w:id="0">
    <w:p w14:paraId="5C398BED" w14:textId="77777777" w:rsidR="009C001F" w:rsidRDefault="009C0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C6853"/>
    <w:multiLevelType w:val="hybridMultilevel"/>
    <w:tmpl w:val="9488B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E53C4B"/>
    <w:multiLevelType w:val="hybridMultilevel"/>
    <w:tmpl w:val="78C0B8B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06774554">
    <w:abstractNumId w:val="4"/>
  </w:num>
  <w:num w:numId="2" w16cid:durableId="885988683">
    <w:abstractNumId w:val="3"/>
  </w:num>
  <w:num w:numId="3" w16cid:durableId="2053111852">
    <w:abstractNumId w:val="5"/>
  </w:num>
  <w:num w:numId="4" w16cid:durableId="435487104">
    <w:abstractNumId w:val="0"/>
  </w:num>
  <w:num w:numId="5" w16cid:durableId="1902523842">
    <w:abstractNumId w:val="8"/>
  </w:num>
  <w:num w:numId="6" w16cid:durableId="2127461005">
    <w:abstractNumId w:val="6"/>
  </w:num>
  <w:num w:numId="7" w16cid:durableId="821967520">
    <w:abstractNumId w:val="7"/>
  </w:num>
  <w:num w:numId="8" w16cid:durableId="690448843">
    <w:abstractNumId w:val="2"/>
  </w:num>
  <w:num w:numId="9" w16cid:durableId="225578520">
    <w:abstractNumId w:val="10"/>
  </w:num>
  <w:num w:numId="10" w16cid:durableId="64492738">
    <w:abstractNumId w:val="12"/>
  </w:num>
  <w:num w:numId="11" w16cid:durableId="1224174061">
    <w:abstractNumId w:val="9"/>
  </w:num>
  <w:num w:numId="12" w16cid:durableId="1468821253">
    <w:abstractNumId w:val="11"/>
  </w:num>
  <w:num w:numId="13" w16cid:durableId="250820614">
    <w:abstractNumId w:val="1"/>
  </w:num>
  <w:num w:numId="14" w16cid:durableId="483812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3A02"/>
    <w:rsid w:val="0001251C"/>
    <w:rsid w:val="00023F1D"/>
    <w:rsid w:val="000247CC"/>
    <w:rsid w:val="000434F5"/>
    <w:rsid w:val="00051D97"/>
    <w:rsid w:val="00052358"/>
    <w:rsid w:val="00060D85"/>
    <w:rsid w:val="000764AD"/>
    <w:rsid w:val="00090FA5"/>
    <w:rsid w:val="00094222"/>
    <w:rsid w:val="00095A27"/>
    <w:rsid w:val="00096DDE"/>
    <w:rsid w:val="00097EF6"/>
    <w:rsid w:val="000A5632"/>
    <w:rsid w:val="000B06B0"/>
    <w:rsid w:val="000C5BCB"/>
    <w:rsid w:val="000D6C04"/>
    <w:rsid w:val="000F7EF9"/>
    <w:rsid w:val="00103B96"/>
    <w:rsid w:val="00126FAB"/>
    <w:rsid w:val="00130B07"/>
    <w:rsid w:val="00135484"/>
    <w:rsid w:val="00136199"/>
    <w:rsid w:val="00147F52"/>
    <w:rsid w:val="0015703C"/>
    <w:rsid w:val="001611B8"/>
    <w:rsid w:val="00162F49"/>
    <w:rsid w:val="001723BB"/>
    <w:rsid w:val="0017493A"/>
    <w:rsid w:val="00174CD5"/>
    <w:rsid w:val="001848F2"/>
    <w:rsid w:val="00186E51"/>
    <w:rsid w:val="00196B8E"/>
    <w:rsid w:val="001A044D"/>
    <w:rsid w:val="001B642C"/>
    <w:rsid w:val="001C26E3"/>
    <w:rsid w:val="001C3D94"/>
    <w:rsid w:val="001C76DC"/>
    <w:rsid w:val="001D3FD1"/>
    <w:rsid w:val="001D4A5F"/>
    <w:rsid w:val="001D666A"/>
    <w:rsid w:val="001F0B1B"/>
    <w:rsid w:val="001F3378"/>
    <w:rsid w:val="002055F9"/>
    <w:rsid w:val="00210DCD"/>
    <w:rsid w:val="002125B1"/>
    <w:rsid w:val="002221F2"/>
    <w:rsid w:val="00226300"/>
    <w:rsid w:val="002266D1"/>
    <w:rsid w:val="00245023"/>
    <w:rsid w:val="00245167"/>
    <w:rsid w:val="0025485F"/>
    <w:rsid w:val="002640B0"/>
    <w:rsid w:val="00265918"/>
    <w:rsid w:val="00271BE8"/>
    <w:rsid w:val="00272EEE"/>
    <w:rsid w:val="00280908"/>
    <w:rsid w:val="00284CA6"/>
    <w:rsid w:val="0029059B"/>
    <w:rsid w:val="00291DFA"/>
    <w:rsid w:val="002A249F"/>
    <w:rsid w:val="002A7937"/>
    <w:rsid w:val="002B2A7B"/>
    <w:rsid w:val="002C1145"/>
    <w:rsid w:val="002D0697"/>
    <w:rsid w:val="002D308C"/>
    <w:rsid w:val="002E3E77"/>
    <w:rsid w:val="002E4361"/>
    <w:rsid w:val="002E4DA9"/>
    <w:rsid w:val="002F01D0"/>
    <w:rsid w:val="00313632"/>
    <w:rsid w:val="00313CD7"/>
    <w:rsid w:val="00317B14"/>
    <w:rsid w:val="003220EE"/>
    <w:rsid w:val="003243D6"/>
    <w:rsid w:val="00332C58"/>
    <w:rsid w:val="003375BF"/>
    <w:rsid w:val="003448E8"/>
    <w:rsid w:val="0035502B"/>
    <w:rsid w:val="003605F2"/>
    <w:rsid w:val="0036577C"/>
    <w:rsid w:val="00372760"/>
    <w:rsid w:val="00373EFE"/>
    <w:rsid w:val="003765CC"/>
    <w:rsid w:val="00384ED2"/>
    <w:rsid w:val="00393E25"/>
    <w:rsid w:val="00393F55"/>
    <w:rsid w:val="0039694D"/>
    <w:rsid w:val="003A19A4"/>
    <w:rsid w:val="003D216F"/>
    <w:rsid w:val="003E6EA7"/>
    <w:rsid w:val="00400D81"/>
    <w:rsid w:val="00402BF5"/>
    <w:rsid w:val="00403C76"/>
    <w:rsid w:val="00404C79"/>
    <w:rsid w:val="0040642A"/>
    <w:rsid w:val="00407FCF"/>
    <w:rsid w:val="00410020"/>
    <w:rsid w:val="00410936"/>
    <w:rsid w:val="00412268"/>
    <w:rsid w:val="00426158"/>
    <w:rsid w:val="00426EDD"/>
    <w:rsid w:val="004401C5"/>
    <w:rsid w:val="00447474"/>
    <w:rsid w:val="004561C5"/>
    <w:rsid w:val="00465A69"/>
    <w:rsid w:val="00472A78"/>
    <w:rsid w:val="00485B64"/>
    <w:rsid w:val="00491F41"/>
    <w:rsid w:val="0049753B"/>
    <w:rsid w:val="004A5C2E"/>
    <w:rsid w:val="004B5474"/>
    <w:rsid w:val="004C10B9"/>
    <w:rsid w:val="004C3806"/>
    <w:rsid w:val="004E487D"/>
    <w:rsid w:val="004E7E4D"/>
    <w:rsid w:val="004F1235"/>
    <w:rsid w:val="004F49EB"/>
    <w:rsid w:val="00502A1C"/>
    <w:rsid w:val="005124C1"/>
    <w:rsid w:val="00524C7A"/>
    <w:rsid w:val="00527947"/>
    <w:rsid w:val="00531A57"/>
    <w:rsid w:val="00532464"/>
    <w:rsid w:val="0053321B"/>
    <w:rsid w:val="005473FA"/>
    <w:rsid w:val="00552DA7"/>
    <w:rsid w:val="00560C72"/>
    <w:rsid w:val="00573B1B"/>
    <w:rsid w:val="00575179"/>
    <w:rsid w:val="005762C2"/>
    <w:rsid w:val="005819DD"/>
    <w:rsid w:val="0058734C"/>
    <w:rsid w:val="0059131D"/>
    <w:rsid w:val="005B2B98"/>
    <w:rsid w:val="005B3299"/>
    <w:rsid w:val="005B42D2"/>
    <w:rsid w:val="005C33D2"/>
    <w:rsid w:val="005F2684"/>
    <w:rsid w:val="005F539D"/>
    <w:rsid w:val="005F7A7F"/>
    <w:rsid w:val="006042B7"/>
    <w:rsid w:val="00612C7F"/>
    <w:rsid w:val="00621B9A"/>
    <w:rsid w:val="006257E0"/>
    <w:rsid w:val="0063287C"/>
    <w:rsid w:val="00637225"/>
    <w:rsid w:val="00643C3F"/>
    <w:rsid w:val="00644AFB"/>
    <w:rsid w:val="006510ED"/>
    <w:rsid w:val="00655FC9"/>
    <w:rsid w:val="00661753"/>
    <w:rsid w:val="00675BE6"/>
    <w:rsid w:val="00683B5F"/>
    <w:rsid w:val="006A5486"/>
    <w:rsid w:val="006B59DB"/>
    <w:rsid w:val="006C18A6"/>
    <w:rsid w:val="006C372E"/>
    <w:rsid w:val="006C58F4"/>
    <w:rsid w:val="006F4D9F"/>
    <w:rsid w:val="007135A3"/>
    <w:rsid w:val="007247DB"/>
    <w:rsid w:val="00732673"/>
    <w:rsid w:val="00737D94"/>
    <w:rsid w:val="0074205E"/>
    <w:rsid w:val="007542A1"/>
    <w:rsid w:val="00763475"/>
    <w:rsid w:val="00767417"/>
    <w:rsid w:val="00776977"/>
    <w:rsid w:val="007909F1"/>
    <w:rsid w:val="007917F4"/>
    <w:rsid w:val="00792E40"/>
    <w:rsid w:val="007A66F7"/>
    <w:rsid w:val="007B0F43"/>
    <w:rsid w:val="007B376E"/>
    <w:rsid w:val="007C1574"/>
    <w:rsid w:val="007C19B3"/>
    <w:rsid w:val="007C29C7"/>
    <w:rsid w:val="007E78CF"/>
    <w:rsid w:val="007F2F89"/>
    <w:rsid w:val="007F4361"/>
    <w:rsid w:val="007F78B1"/>
    <w:rsid w:val="00820185"/>
    <w:rsid w:val="008231F1"/>
    <w:rsid w:val="00833F4A"/>
    <w:rsid w:val="00834DFE"/>
    <w:rsid w:val="00840EC5"/>
    <w:rsid w:val="0084274F"/>
    <w:rsid w:val="00846875"/>
    <w:rsid w:val="00847929"/>
    <w:rsid w:val="008540E7"/>
    <w:rsid w:val="00857C7B"/>
    <w:rsid w:val="00870EAA"/>
    <w:rsid w:val="00870EC7"/>
    <w:rsid w:val="00880E11"/>
    <w:rsid w:val="008953A3"/>
    <w:rsid w:val="008964D8"/>
    <w:rsid w:val="008A5291"/>
    <w:rsid w:val="008A762C"/>
    <w:rsid w:val="008B1DC7"/>
    <w:rsid w:val="008B31A4"/>
    <w:rsid w:val="008C2DE6"/>
    <w:rsid w:val="008C531A"/>
    <w:rsid w:val="008F7400"/>
    <w:rsid w:val="009019C9"/>
    <w:rsid w:val="009046DA"/>
    <w:rsid w:val="009138C3"/>
    <w:rsid w:val="00914FE5"/>
    <w:rsid w:val="009256E2"/>
    <w:rsid w:val="0092609B"/>
    <w:rsid w:val="00932452"/>
    <w:rsid w:val="00943013"/>
    <w:rsid w:val="00944FAC"/>
    <w:rsid w:val="00954D60"/>
    <w:rsid w:val="00961F53"/>
    <w:rsid w:val="00964117"/>
    <w:rsid w:val="009A0949"/>
    <w:rsid w:val="009B2F1B"/>
    <w:rsid w:val="009B2FCE"/>
    <w:rsid w:val="009C001F"/>
    <w:rsid w:val="009C25BF"/>
    <w:rsid w:val="009C2DF4"/>
    <w:rsid w:val="009D536F"/>
    <w:rsid w:val="009D5CEB"/>
    <w:rsid w:val="009E0797"/>
    <w:rsid w:val="009E4A38"/>
    <w:rsid w:val="009F1640"/>
    <w:rsid w:val="009F5BC3"/>
    <w:rsid w:val="00A0345F"/>
    <w:rsid w:val="00A06955"/>
    <w:rsid w:val="00A16472"/>
    <w:rsid w:val="00A16F7A"/>
    <w:rsid w:val="00A301AC"/>
    <w:rsid w:val="00A418B1"/>
    <w:rsid w:val="00A509E9"/>
    <w:rsid w:val="00A53CBF"/>
    <w:rsid w:val="00A57F62"/>
    <w:rsid w:val="00A61283"/>
    <w:rsid w:val="00A6131B"/>
    <w:rsid w:val="00A615A4"/>
    <w:rsid w:val="00A77279"/>
    <w:rsid w:val="00A82047"/>
    <w:rsid w:val="00A83AFC"/>
    <w:rsid w:val="00A83C5C"/>
    <w:rsid w:val="00A95869"/>
    <w:rsid w:val="00AA1DBF"/>
    <w:rsid w:val="00AA40DB"/>
    <w:rsid w:val="00AA460B"/>
    <w:rsid w:val="00AA479F"/>
    <w:rsid w:val="00AB2BBF"/>
    <w:rsid w:val="00AB489F"/>
    <w:rsid w:val="00AB6561"/>
    <w:rsid w:val="00AB764D"/>
    <w:rsid w:val="00AC4C9E"/>
    <w:rsid w:val="00AD4B3D"/>
    <w:rsid w:val="00AD6B0A"/>
    <w:rsid w:val="00AE5BA1"/>
    <w:rsid w:val="00AE64DD"/>
    <w:rsid w:val="00B10FD7"/>
    <w:rsid w:val="00B178D5"/>
    <w:rsid w:val="00B303AF"/>
    <w:rsid w:val="00B33428"/>
    <w:rsid w:val="00B40294"/>
    <w:rsid w:val="00B5146E"/>
    <w:rsid w:val="00B53CBB"/>
    <w:rsid w:val="00B56C5A"/>
    <w:rsid w:val="00B57410"/>
    <w:rsid w:val="00B6163D"/>
    <w:rsid w:val="00B624E0"/>
    <w:rsid w:val="00B62905"/>
    <w:rsid w:val="00B708D3"/>
    <w:rsid w:val="00B71CD8"/>
    <w:rsid w:val="00B81AE3"/>
    <w:rsid w:val="00B90FBE"/>
    <w:rsid w:val="00BA247D"/>
    <w:rsid w:val="00BA330F"/>
    <w:rsid w:val="00BB0DA1"/>
    <w:rsid w:val="00BC3366"/>
    <w:rsid w:val="00BC42D5"/>
    <w:rsid w:val="00BC5496"/>
    <w:rsid w:val="00BD72B8"/>
    <w:rsid w:val="00C02775"/>
    <w:rsid w:val="00C13670"/>
    <w:rsid w:val="00C13FB2"/>
    <w:rsid w:val="00C45EDA"/>
    <w:rsid w:val="00C54F80"/>
    <w:rsid w:val="00C611B4"/>
    <w:rsid w:val="00C740AF"/>
    <w:rsid w:val="00C86470"/>
    <w:rsid w:val="00C86F37"/>
    <w:rsid w:val="00C94AC7"/>
    <w:rsid w:val="00CA5519"/>
    <w:rsid w:val="00CB5C95"/>
    <w:rsid w:val="00CD385A"/>
    <w:rsid w:val="00CD56D5"/>
    <w:rsid w:val="00CF1E34"/>
    <w:rsid w:val="00D00379"/>
    <w:rsid w:val="00D01FE4"/>
    <w:rsid w:val="00D033BE"/>
    <w:rsid w:val="00D126B7"/>
    <w:rsid w:val="00D249F2"/>
    <w:rsid w:val="00D269AB"/>
    <w:rsid w:val="00D309DB"/>
    <w:rsid w:val="00D34401"/>
    <w:rsid w:val="00D4494D"/>
    <w:rsid w:val="00D44F78"/>
    <w:rsid w:val="00D45B76"/>
    <w:rsid w:val="00D529DB"/>
    <w:rsid w:val="00D61014"/>
    <w:rsid w:val="00D66429"/>
    <w:rsid w:val="00D73DAB"/>
    <w:rsid w:val="00D8352D"/>
    <w:rsid w:val="00DA0EDF"/>
    <w:rsid w:val="00DA2017"/>
    <w:rsid w:val="00DB4BA6"/>
    <w:rsid w:val="00DC2C31"/>
    <w:rsid w:val="00DC7B07"/>
    <w:rsid w:val="00DD23AA"/>
    <w:rsid w:val="00DD7408"/>
    <w:rsid w:val="00DF001A"/>
    <w:rsid w:val="00DF29AF"/>
    <w:rsid w:val="00E05372"/>
    <w:rsid w:val="00E06571"/>
    <w:rsid w:val="00E12F07"/>
    <w:rsid w:val="00E138A5"/>
    <w:rsid w:val="00E21475"/>
    <w:rsid w:val="00E31F8B"/>
    <w:rsid w:val="00E337AF"/>
    <w:rsid w:val="00E353D6"/>
    <w:rsid w:val="00E35773"/>
    <w:rsid w:val="00E35BD8"/>
    <w:rsid w:val="00E37912"/>
    <w:rsid w:val="00E4307A"/>
    <w:rsid w:val="00E764BF"/>
    <w:rsid w:val="00E82F39"/>
    <w:rsid w:val="00E935A2"/>
    <w:rsid w:val="00E96BDD"/>
    <w:rsid w:val="00EA3210"/>
    <w:rsid w:val="00EB54D6"/>
    <w:rsid w:val="00ED4A9B"/>
    <w:rsid w:val="00ED72EE"/>
    <w:rsid w:val="00EF2C8D"/>
    <w:rsid w:val="00F050DF"/>
    <w:rsid w:val="00F05E80"/>
    <w:rsid w:val="00F140C5"/>
    <w:rsid w:val="00F23646"/>
    <w:rsid w:val="00F23B7E"/>
    <w:rsid w:val="00F2596C"/>
    <w:rsid w:val="00F35462"/>
    <w:rsid w:val="00F35800"/>
    <w:rsid w:val="00F366D1"/>
    <w:rsid w:val="00F45205"/>
    <w:rsid w:val="00F549A4"/>
    <w:rsid w:val="00F65D83"/>
    <w:rsid w:val="00F70E90"/>
    <w:rsid w:val="00F74997"/>
    <w:rsid w:val="00F805FF"/>
    <w:rsid w:val="00F810E2"/>
    <w:rsid w:val="00F828E1"/>
    <w:rsid w:val="00F836D1"/>
    <w:rsid w:val="00FA38B4"/>
    <w:rsid w:val="00FA6F44"/>
    <w:rsid w:val="00FB0368"/>
    <w:rsid w:val="00FD3EE5"/>
    <w:rsid w:val="00FD4E9C"/>
    <w:rsid w:val="00FD6CA4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cf01">
    <w:name w:val="cf01"/>
    <w:basedOn w:val="Carpredefinitoparagrafo"/>
    <w:rsid w:val="00560C7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6</cp:revision>
  <dcterms:created xsi:type="dcterms:W3CDTF">2023-10-18T08:43:00Z</dcterms:created>
  <dcterms:modified xsi:type="dcterms:W3CDTF">2023-10-19T16:08:00Z</dcterms:modified>
</cp:coreProperties>
</file>