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A9E09" w14:textId="174626B4" w:rsidR="00026B5E" w:rsidRPr="004D3BC5" w:rsidRDefault="00A52B87" w:rsidP="007D2496">
      <w:pPr>
        <w:spacing w:after="120"/>
        <w:jc w:val="center"/>
        <w:rPr>
          <w:rFonts w:ascii="Rubik" w:eastAsia="Rubik" w:hAnsi="Rubik" w:cs="Rubik"/>
          <w:color w:val="333333"/>
          <w:sz w:val="20"/>
          <w:szCs w:val="20"/>
          <w:highlight w:val="white"/>
          <w:u w:val="single"/>
        </w:rPr>
      </w:pPr>
      <w:r>
        <w:rPr>
          <w:rFonts w:ascii="Rubik" w:eastAsia="Rubik" w:hAnsi="Rubik" w:cs="Rubik"/>
          <w:color w:val="333333"/>
          <w:sz w:val="20"/>
          <w:szCs w:val="20"/>
          <w:highlight w:val="white"/>
          <w:u w:val="single"/>
        </w:rPr>
        <w:t>COMUNICATO</w:t>
      </w:r>
      <w:r w:rsidR="00C27830" w:rsidRPr="004D3BC5">
        <w:rPr>
          <w:rFonts w:ascii="Rubik" w:eastAsia="Rubik" w:hAnsi="Rubik" w:cs="Rubik"/>
          <w:color w:val="333333"/>
          <w:sz w:val="20"/>
          <w:szCs w:val="20"/>
          <w:highlight w:val="white"/>
          <w:u w:val="single"/>
        </w:rPr>
        <w:t xml:space="preserve"> STAMPA</w:t>
      </w:r>
    </w:p>
    <w:p w14:paraId="5626BD37" w14:textId="62EE3013" w:rsidR="00A52B87" w:rsidRDefault="00A52B87" w:rsidP="003F464B">
      <w:pPr>
        <w:spacing w:after="120"/>
        <w:jc w:val="center"/>
        <w:rPr>
          <w:rFonts w:ascii="Rubik" w:eastAsia="Rubik" w:hAnsi="Rubik" w:cs="Rubik"/>
          <w:b/>
          <w:bCs/>
          <w:color w:val="333333"/>
        </w:rPr>
      </w:pPr>
      <w:r>
        <w:rPr>
          <w:rFonts w:ascii="Rubik" w:eastAsia="Rubik" w:hAnsi="Rubik" w:cs="Rubik"/>
          <w:b/>
          <w:bCs/>
          <w:color w:val="333333"/>
        </w:rPr>
        <w:t>RAPPORTO TRA DIRITTO E RELIGIONE:</w:t>
      </w:r>
    </w:p>
    <w:p w14:paraId="7B0A7D6B" w14:textId="682B7300" w:rsidR="00A12E94" w:rsidRPr="00F71C39" w:rsidRDefault="00A52B87" w:rsidP="00A52B87">
      <w:pPr>
        <w:spacing w:after="120"/>
        <w:jc w:val="center"/>
        <w:rPr>
          <w:rFonts w:ascii="Rubik" w:eastAsia="Rubik" w:hAnsi="Rubik" w:cs="Rubik"/>
          <w:b/>
          <w:bCs/>
          <w:color w:val="333333"/>
        </w:rPr>
      </w:pPr>
      <w:r>
        <w:rPr>
          <w:rFonts w:ascii="Rubik" w:eastAsia="Rubik" w:hAnsi="Rubik" w:cs="Rubik"/>
          <w:b/>
          <w:bCs/>
          <w:color w:val="333333"/>
        </w:rPr>
        <w:t>MARTEDÌ 7 GIUGNO IL CONVEGNO CHE APPROFONDISCE LE RIFLESSIONI DI MARTIN LUTERO</w:t>
      </w:r>
    </w:p>
    <w:p w14:paraId="64A6EBD6" w14:textId="77777777" w:rsidR="003F464B" w:rsidRPr="003F464B" w:rsidRDefault="003F464B" w:rsidP="003F464B">
      <w:pPr>
        <w:spacing w:after="120"/>
        <w:jc w:val="center"/>
        <w:rPr>
          <w:rFonts w:ascii="Rubik" w:eastAsia="Rubik" w:hAnsi="Rubik" w:cs="Rubik"/>
          <w:color w:val="333333"/>
          <w:sz w:val="10"/>
          <w:szCs w:val="10"/>
        </w:rPr>
      </w:pPr>
    </w:p>
    <w:p w14:paraId="3FE4B529" w14:textId="658A798E" w:rsidR="003C2C1D" w:rsidRPr="00A52B87" w:rsidRDefault="00C27830" w:rsidP="00A52B87">
      <w:pPr>
        <w:jc w:val="both"/>
        <w:rPr>
          <w:rFonts w:ascii="Rubik" w:eastAsia="Rubik" w:hAnsi="Rubik" w:cs="Rubik"/>
          <w:color w:val="000000" w:themeColor="text1"/>
        </w:rPr>
      </w:pPr>
      <w:r w:rsidRPr="006475CB">
        <w:rPr>
          <w:rFonts w:ascii="Rubik" w:eastAsia="Rubik" w:hAnsi="Rubik" w:cs="Rubik" w:hint="cs"/>
          <w:i/>
          <w:color w:val="000000" w:themeColor="text1"/>
        </w:rPr>
        <w:t xml:space="preserve">Bergamo, </w:t>
      </w:r>
      <w:r w:rsidR="00BD7A5D">
        <w:rPr>
          <w:rFonts w:ascii="Rubik" w:eastAsia="Rubik" w:hAnsi="Rubik" w:cs="Rubik"/>
          <w:i/>
          <w:color w:val="000000" w:themeColor="text1"/>
        </w:rPr>
        <w:t>3</w:t>
      </w:r>
      <w:r w:rsidR="00A12E94">
        <w:rPr>
          <w:rFonts w:ascii="Rubik" w:eastAsia="Rubik" w:hAnsi="Rubik" w:cs="Rubik"/>
          <w:i/>
          <w:color w:val="000000" w:themeColor="text1"/>
        </w:rPr>
        <w:t xml:space="preserve"> </w:t>
      </w:r>
      <w:r w:rsidR="0050729F">
        <w:rPr>
          <w:rFonts w:ascii="Rubik" w:eastAsia="Rubik" w:hAnsi="Rubik" w:cs="Rubik"/>
          <w:i/>
          <w:color w:val="000000" w:themeColor="text1"/>
        </w:rPr>
        <w:t>giugno</w:t>
      </w:r>
      <w:r w:rsidRPr="006475CB">
        <w:rPr>
          <w:rFonts w:ascii="Rubik" w:eastAsia="Rubik" w:hAnsi="Rubik" w:cs="Rubik" w:hint="cs"/>
          <w:i/>
          <w:color w:val="000000" w:themeColor="text1"/>
        </w:rPr>
        <w:t xml:space="preserve"> 2022</w:t>
      </w:r>
      <w:r w:rsidRPr="006475CB">
        <w:rPr>
          <w:rFonts w:ascii="Rubik" w:eastAsia="Rubik" w:hAnsi="Rubik" w:cs="Rubik" w:hint="cs"/>
          <w:color w:val="000000" w:themeColor="text1"/>
        </w:rPr>
        <w:t xml:space="preserve"> –</w:t>
      </w:r>
      <w:r w:rsidR="00BD7A5D">
        <w:rPr>
          <w:rFonts w:ascii="Rubik" w:eastAsia="Rubik" w:hAnsi="Rubik" w:cs="Rubik"/>
          <w:color w:val="000000" w:themeColor="text1"/>
        </w:rPr>
        <w:t xml:space="preserve"> </w:t>
      </w:r>
      <w:r w:rsidR="003C2C1D" w:rsidRPr="00BD7A5D">
        <w:rPr>
          <w:rFonts w:ascii="Rubik" w:eastAsia="Rubik" w:hAnsi="Rubik" w:cs="Rubik"/>
          <w:color w:val="000000" w:themeColor="text1"/>
        </w:rPr>
        <w:t xml:space="preserve">A 500 anni dalla pubblicazione </w:t>
      </w:r>
      <w:r w:rsidR="003C2C1D">
        <w:rPr>
          <w:rFonts w:ascii="Rubik" w:eastAsia="Rubik" w:hAnsi="Rubik" w:cs="Rubik"/>
          <w:color w:val="000000" w:themeColor="text1"/>
        </w:rPr>
        <w:t xml:space="preserve">delle riflessioni di Martin Lutero </w:t>
      </w:r>
      <w:r w:rsidR="003C2C1D" w:rsidRPr="00BD7A5D">
        <w:rPr>
          <w:rFonts w:ascii="Rubik" w:eastAsia="Rubik" w:hAnsi="Rubik" w:cs="Rubik"/>
          <w:color w:val="000000" w:themeColor="text1"/>
        </w:rPr>
        <w:t xml:space="preserve">in tema di </w:t>
      </w:r>
      <w:r w:rsidR="003C2C1D" w:rsidRPr="003C2C1D">
        <w:rPr>
          <w:rFonts w:ascii="Rubik" w:eastAsia="Rubik" w:hAnsi="Rubik" w:cs="Rubik"/>
          <w:b/>
          <w:bCs/>
          <w:color w:val="000000" w:themeColor="text1"/>
        </w:rPr>
        <w:t>rapporti tra autorità religiosa e autorità civile</w:t>
      </w:r>
      <w:r w:rsidR="003C2C1D" w:rsidRPr="003C2C1D">
        <w:rPr>
          <w:rFonts w:ascii="Rubik" w:eastAsia="Rubik" w:hAnsi="Rubik" w:cs="Rubik"/>
          <w:color w:val="000000" w:themeColor="text1"/>
        </w:rPr>
        <w:t xml:space="preserve"> </w:t>
      </w:r>
      <w:r w:rsidR="003C2C1D">
        <w:rPr>
          <w:rFonts w:ascii="Rubik" w:eastAsia="Rubik" w:hAnsi="Rubik" w:cs="Rubik"/>
          <w:color w:val="000000" w:themeColor="text1"/>
        </w:rPr>
        <w:t>(risale al</w:t>
      </w:r>
      <w:r w:rsidR="003C2C1D" w:rsidRPr="00BD7A5D">
        <w:rPr>
          <w:rFonts w:ascii="Rubik" w:eastAsia="Rubik" w:hAnsi="Rubik" w:cs="Rubik"/>
          <w:color w:val="000000" w:themeColor="text1"/>
        </w:rPr>
        <w:t xml:space="preserve"> 1523</w:t>
      </w:r>
      <w:r w:rsidR="003C2C1D">
        <w:rPr>
          <w:rFonts w:ascii="Rubik" w:eastAsia="Rubik" w:hAnsi="Rubik" w:cs="Rubik"/>
          <w:color w:val="000000" w:themeColor="text1"/>
        </w:rPr>
        <w:t xml:space="preserve"> il saggio </w:t>
      </w:r>
      <w:r w:rsidR="003C2C1D" w:rsidRPr="003C2C1D">
        <w:rPr>
          <w:rFonts w:ascii="Rubik" w:eastAsia="Rubik" w:hAnsi="Rubik" w:cs="Rubik"/>
          <w:i/>
          <w:iCs/>
          <w:color w:val="000000" w:themeColor="text1"/>
        </w:rPr>
        <w:t>L'autorità secolare, fino a che punto le si debba obbedienza</w:t>
      </w:r>
      <w:r w:rsidR="003C2C1D" w:rsidRPr="003C2C1D">
        <w:rPr>
          <w:rFonts w:ascii="Rubik" w:eastAsia="Rubik" w:hAnsi="Rubik" w:cs="Rubik"/>
          <w:color w:val="000000" w:themeColor="text1"/>
        </w:rPr>
        <w:t>)</w:t>
      </w:r>
      <w:r w:rsidR="003C2C1D" w:rsidRPr="00BD7A5D">
        <w:rPr>
          <w:rFonts w:ascii="Rubik" w:eastAsia="Rubik" w:hAnsi="Rubik" w:cs="Rubik"/>
          <w:color w:val="000000" w:themeColor="text1"/>
        </w:rPr>
        <w:t xml:space="preserve">, </w:t>
      </w:r>
      <w:r w:rsidR="003C2C1D">
        <w:rPr>
          <w:rFonts w:ascii="Rubik" w:eastAsia="Rubik" w:hAnsi="Rubik" w:cs="Rubik"/>
          <w:color w:val="000000" w:themeColor="text1"/>
        </w:rPr>
        <w:t xml:space="preserve">l’Università degli studi di Bergamo organizza </w:t>
      </w:r>
      <w:r w:rsidR="003C2C1D" w:rsidRPr="00BD7A5D">
        <w:rPr>
          <w:rFonts w:ascii="Rubik" w:eastAsia="Rubik" w:hAnsi="Rubik" w:cs="Rubik"/>
          <w:color w:val="000000" w:themeColor="text1"/>
        </w:rPr>
        <w:t xml:space="preserve">il </w:t>
      </w:r>
      <w:r w:rsidR="003C2C1D" w:rsidRPr="003C2C1D">
        <w:rPr>
          <w:rFonts w:ascii="Rubik" w:eastAsia="Rubik" w:hAnsi="Rubik" w:cs="Rubik"/>
          <w:b/>
          <w:bCs/>
          <w:color w:val="000000" w:themeColor="text1"/>
        </w:rPr>
        <w:t xml:space="preserve">convegno </w:t>
      </w:r>
      <w:r w:rsidR="003C2C1D">
        <w:rPr>
          <w:rFonts w:ascii="Rubik" w:eastAsia="Rubik" w:hAnsi="Rubik" w:cs="Rubik"/>
          <w:b/>
          <w:bCs/>
          <w:color w:val="000000" w:themeColor="text1"/>
        </w:rPr>
        <w:t>“</w:t>
      </w:r>
      <w:r w:rsidR="003C2C1D" w:rsidRPr="003C2C1D">
        <w:rPr>
          <w:rFonts w:ascii="Rubik" w:eastAsia="Rubik" w:hAnsi="Rubik" w:cs="Rubik"/>
          <w:b/>
          <w:bCs/>
          <w:i/>
          <w:iCs/>
          <w:color w:val="000000" w:themeColor="text1"/>
        </w:rPr>
        <w:t>Riforma, diritto e potere</w:t>
      </w:r>
      <w:r w:rsidR="003C2C1D">
        <w:rPr>
          <w:rFonts w:ascii="Rubik" w:eastAsia="Rubik" w:hAnsi="Rubik" w:cs="Rubik"/>
          <w:b/>
          <w:bCs/>
          <w:i/>
          <w:iCs/>
          <w:color w:val="000000" w:themeColor="text1"/>
        </w:rPr>
        <w:t>”</w:t>
      </w:r>
      <w:r w:rsidR="003C2C1D">
        <w:rPr>
          <w:rFonts w:ascii="Rubik" w:eastAsia="Rubik" w:hAnsi="Rubik" w:cs="Rubik"/>
          <w:color w:val="000000" w:themeColor="text1"/>
        </w:rPr>
        <w:t xml:space="preserve">, </w:t>
      </w:r>
      <w:r w:rsidR="003C2C1D" w:rsidRPr="00BD7A5D">
        <w:rPr>
          <w:rFonts w:ascii="Rubik" w:eastAsia="Rubik" w:hAnsi="Rubik" w:cs="Rubik"/>
          <w:color w:val="000000" w:themeColor="text1"/>
        </w:rPr>
        <w:t>occasione di incontro e riflessione sull'eredità giuridica di un tornante fondamentale della storia europea</w:t>
      </w:r>
      <w:r w:rsidR="00A52B87">
        <w:rPr>
          <w:rFonts w:ascii="Rubik" w:eastAsia="Rubik" w:hAnsi="Rubik" w:cs="Rubik"/>
          <w:color w:val="000000" w:themeColor="text1"/>
        </w:rPr>
        <w:t xml:space="preserve">. La giornata di studio si terrà </w:t>
      </w:r>
      <w:r w:rsidR="00A52B87" w:rsidRPr="00A52B87">
        <w:rPr>
          <w:rFonts w:ascii="Rubik" w:eastAsia="Rubik" w:hAnsi="Rubik" w:cs="Rubik"/>
          <w:b/>
          <w:bCs/>
          <w:color w:val="000000" w:themeColor="text1"/>
        </w:rPr>
        <w:t>martedì 7 giugno</w:t>
      </w:r>
      <w:r w:rsidR="00A52B87">
        <w:rPr>
          <w:rFonts w:ascii="Rubik" w:eastAsia="Rubik" w:hAnsi="Rubik" w:cs="Rubik"/>
          <w:color w:val="000000" w:themeColor="text1"/>
        </w:rPr>
        <w:t xml:space="preserve">, dalle 9:30 alle 18:00, presso la </w:t>
      </w:r>
      <w:r w:rsidR="00A52B87" w:rsidRPr="00A52B87">
        <w:rPr>
          <w:rFonts w:ascii="Rubik" w:eastAsia="Rubik" w:hAnsi="Rubik" w:cs="Rubik"/>
          <w:b/>
          <w:bCs/>
          <w:color w:val="000000" w:themeColor="text1"/>
        </w:rPr>
        <w:t xml:space="preserve">Sala Galeotti </w:t>
      </w:r>
      <w:r w:rsidR="00A52B87" w:rsidRPr="00A52B87">
        <w:rPr>
          <w:rFonts w:ascii="Rubik" w:eastAsia="Rubik" w:hAnsi="Rubik" w:cs="Rubik"/>
          <w:color w:val="000000" w:themeColor="text1"/>
        </w:rPr>
        <w:t>in</w:t>
      </w:r>
      <w:r w:rsidR="00A52B87" w:rsidRPr="00A52B87">
        <w:rPr>
          <w:rFonts w:ascii="Rubik" w:eastAsia="Rubik" w:hAnsi="Rubik" w:cs="Rubik"/>
          <w:b/>
          <w:bCs/>
          <w:color w:val="000000" w:themeColor="text1"/>
        </w:rPr>
        <w:t xml:space="preserve"> via dei Caniana, 2</w:t>
      </w:r>
      <w:r w:rsidR="00A52B87" w:rsidRPr="00A52B87">
        <w:rPr>
          <w:rFonts w:ascii="Rubik" w:eastAsia="Rubik" w:hAnsi="Rubik" w:cs="Rubik"/>
          <w:color w:val="000000" w:themeColor="text1"/>
        </w:rPr>
        <w:t xml:space="preserve">, Bergamo. </w:t>
      </w:r>
    </w:p>
    <w:p w14:paraId="3DF1ACEF" w14:textId="7B841ABF" w:rsidR="003C2C1D" w:rsidRDefault="003C2C1D" w:rsidP="00BD7A5D">
      <w:pPr>
        <w:jc w:val="both"/>
        <w:rPr>
          <w:rFonts w:ascii="Rubik" w:eastAsia="Rubik" w:hAnsi="Rubik" w:cs="Rubik"/>
          <w:color w:val="000000" w:themeColor="text1"/>
        </w:rPr>
      </w:pPr>
    </w:p>
    <w:p w14:paraId="56708443" w14:textId="7FF3E964" w:rsidR="00B274E0" w:rsidRDefault="003C2C1D" w:rsidP="00BD7A5D">
      <w:pPr>
        <w:jc w:val="both"/>
        <w:rPr>
          <w:rFonts w:ascii="Rubik" w:eastAsia="Rubik" w:hAnsi="Rubik" w:cs="Rubik"/>
          <w:color w:val="000000" w:themeColor="text1"/>
        </w:rPr>
      </w:pPr>
      <w:r>
        <w:rPr>
          <w:rFonts w:ascii="Rubik" w:eastAsia="Rubik" w:hAnsi="Rubik" w:cs="Rubik"/>
          <w:color w:val="000000" w:themeColor="text1"/>
        </w:rPr>
        <w:t xml:space="preserve">Il convegno, organizzato dal </w:t>
      </w:r>
      <w:r w:rsidR="00A52B87">
        <w:rPr>
          <w:rFonts w:ascii="Rubik" w:eastAsia="Rubik" w:hAnsi="Rubik" w:cs="Rubik"/>
          <w:color w:val="000000" w:themeColor="text1"/>
        </w:rPr>
        <w:t>P</w:t>
      </w:r>
      <w:r>
        <w:rPr>
          <w:rFonts w:ascii="Rubik" w:eastAsia="Rubik" w:hAnsi="Rubik" w:cs="Rubik"/>
          <w:color w:val="000000" w:themeColor="text1"/>
        </w:rPr>
        <w:t xml:space="preserve">rof. Alessandro Tira, </w:t>
      </w:r>
      <w:r w:rsidR="00A52B87">
        <w:rPr>
          <w:rFonts w:ascii="Rubik" w:eastAsia="Rubik" w:hAnsi="Rubik" w:cs="Rubik"/>
          <w:color w:val="000000" w:themeColor="text1"/>
        </w:rPr>
        <w:t xml:space="preserve">responsabile scientifico e </w:t>
      </w:r>
      <w:r w:rsidRPr="00BD7A5D">
        <w:rPr>
          <w:rFonts w:ascii="Rubik" w:eastAsia="Rubik" w:hAnsi="Rubik" w:cs="Rubik"/>
          <w:color w:val="000000" w:themeColor="text1"/>
        </w:rPr>
        <w:t>docente di Diritto ecclesiastico nell'Università di Bergam</w:t>
      </w:r>
      <w:r w:rsidR="00A52B87">
        <w:rPr>
          <w:rFonts w:ascii="Rubik" w:eastAsia="Rubik" w:hAnsi="Rubik" w:cs="Rubik"/>
          <w:color w:val="000000" w:themeColor="text1"/>
        </w:rPr>
        <w:t>o</w:t>
      </w:r>
      <w:r w:rsidRPr="00BD7A5D">
        <w:rPr>
          <w:rFonts w:ascii="Rubik" w:eastAsia="Rubik" w:hAnsi="Rubik" w:cs="Rubik"/>
          <w:color w:val="000000" w:themeColor="text1"/>
        </w:rPr>
        <w:t xml:space="preserve">, in collaborazione con il </w:t>
      </w:r>
      <w:r w:rsidRPr="003C2C1D">
        <w:rPr>
          <w:rFonts w:ascii="Rubik" w:eastAsia="Rubik" w:hAnsi="Rubik" w:cs="Rubik"/>
          <w:b/>
          <w:bCs/>
          <w:color w:val="000000" w:themeColor="text1"/>
        </w:rPr>
        <w:t>Centro Culturale Protestante</w:t>
      </w:r>
      <w:r>
        <w:rPr>
          <w:rFonts w:ascii="Rubik" w:eastAsia="Rubik" w:hAnsi="Rubik" w:cs="Rubik"/>
          <w:b/>
          <w:bCs/>
          <w:color w:val="000000" w:themeColor="text1"/>
        </w:rPr>
        <w:t xml:space="preserve"> di Bergamo</w:t>
      </w:r>
      <w:r w:rsidRPr="00BD7A5D">
        <w:rPr>
          <w:rFonts w:ascii="Rubik" w:eastAsia="Rubik" w:hAnsi="Rubik" w:cs="Rubik"/>
          <w:color w:val="000000" w:themeColor="text1"/>
        </w:rPr>
        <w:t>,</w:t>
      </w:r>
      <w:r>
        <w:rPr>
          <w:rFonts w:ascii="Rubik" w:eastAsia="Rubik" w:hAnsi="Rubik" w:cs="Rubik"/>
          <w:color w:val="000000" w:themeColor="text1"/>
        </w:rPr>
        <w:t xml:space="preserve"> </w:t>
      </w:r>
      <w:r w:rsidR="00BD7A5D" w:rsidRPr="00BD7A5D">
        <w:rPr>
          <w:rFonts w:ascii="Rubik" w:eastAsia="Rubik" w:hAnsi="Rubik" w:cs="Rubik"/>
          <w:color w:val="000000" w:themeColor="text1"/>
        </w:rPr>
        <w:t xml:space="preserve">prenderà le mosse da un tema centrale delle </w:t>
      </w:r>
      <w:r w:rsidR="00BD7A5D" w:rsidRPr="003C2C1D">
        <w:rPr>
          <w:rFonts w:ascii="Rubik" w:eastAsia="Rubik" w:hAnsi="Rubik" w:cs="Rubik"/>
          <w:b/>
          <w:bCs/>
          <w:color w:val="000000" w:themeColor="text1"/>
        </w:rPr>
        <w:t>moderne concezioni del</w:t>
      </w:r>
      <w:r w:rsidR="00BD7A5D" w:rsidRPr="00BD7A5D">
        <w:rPr>
          <w:rFonts w:ascii="Rubik" w:eastAsia="Rubik" w:hAnsi="Rubik" w:cs="Rubik"/>
          <w:color w:val="000000" w:themeColor="text1"/>
        </w:rPr>
        <w:t xml:space="preserve"> </w:t>
      </w:r>
      <w:r w:rsidR="00BD7A5D" w:rsidRPr="003C2C1D">
        <w:rPr>
          <w:rFonts w:ascii="Rubik" w:eastAsia="Rubik" w:hAnsi="Rubik" w:cs="Rubik"/>
          <w:b/>
          <w:bCs/>
          <w:color w:val="000000" w:themeColor="text1"/>
        </w:rPr>
        <w:t>rapporto tra diritto e religione</w:t>
      </w:r>
      <w:r w:rsidR="00BD7A5D" w:rsidRPr="00BD7A5D">
        <w:rPr>
          <w:rFonts w:ascii="Rubik" w:eastAsia="Rubik" w:hAnsi="Rubik" w:cs="Rubik"/>
          <w:color w:val="000000" w:themeColor="text1"/>
        </w:rPr>
        <w:t xml:space="preserve">, ossia il fondamento dell'autorità civile e il </w:t>
      </w:r>
      <w:r w:rsidR="00BD7A5D" w:rsidRPr="003C2C1D">
        <w:rPr>
          <w:rFonts w:ascii="Rubik" w:eastAsia="Rubik" w:hAnsi="Rubik" w:cs="Rubik"/>
          <w:b/>
          <w:bCs/>
          <w:color w:val="000000" w:themeColor="text1"/>
        </w:rPr>
        <w:t>rapporto tra diritto dello Stato e diritto della Chiesa</w:t>
      </w:r>
      <w:r w:rsidR="00BD7A5D" w:rsidRPr="00BD7A5D">
        <w:rPr>
          <w:rFonts w:ascii="Rubik" w:eastAsia="Rubik" w:hAnsi="Rubik" w:cs="Rubik"/>
          <w:color w:val="000000" w:themeColor="text1"/>
        </w:rPr>
        <w:t xml:space="preserve">. </w:t>
      </w:r>
    </w:p>
    <w:p w14:paraId="461356D8" w14:textId="77777777" w:rsidR="00B274E0" w:rsidRDefault="00B274E0" w:rsidP="00BD7A5D">
      <w:pPr>
        <w:jc w:val="both"/>
        <w:rPr>
          <w:rFonts w:ascii="Rubik" w:eastAsia="Rubik" w:hAnsi="Rubik" w:cs="Rubik"/>
          <w:color w:val="000000" w:themeColor="text1"/>
        </w:rPr>
      </w:pPr>
    </w:p>
    <w:p w14:paraId="6D8C3ADF" w14:textId="0C662A82" w:rsidR="0050729F" w:rsidRDefault="00BD7A5D" w:rsidP="00BD7A5D">
      <w:pPr>
        <w:jc w:val="both"/>
        <w:rPr>
          <w:rFonts w:ascii="Rubik" w:eastAsia="Rubik" w:hAnsi="Rubik" w:cs="Rubik"/>
          <w:color w:val="000000" w:themeColor="text1"/>
        </w:rPr>
      </w:pPr>
      <w:r w:rsidRPr="00BD7A5D">
        <w:rPr>
          <w:rFonts w:ascii="Rubik" w:eastAsia="Rubik" w:hAnsi="Rubik" w:cs="Rubik"/>
          <w:color w:val="000000" w:themeColor="text1"/>
        </w:rPr>
        <w:t xml:space="preserve">Attraverso un percorso che vedrà gli interventi di </w:t>
      </w:r>
      <w:r w:rsidRPr="00A52B87">
        <w:rPr>
          <w:rFonts w:ascii="Rubik" w:eastAsia="Rubik" w:hAnsi="Rubik" w:cs="Rubik"/>
          <w:b/>
          <w:bCs/>
          <w:color w:val="000000" w:themeColor="text1"/>
        </w:rPr>
        <w:t xml:space="preserve">ecclesiasticisti, comparatisti, filosofi del diritto e studiosi </w:t>
      </w:r>
      <w:r w:rsidRPr="00BD7A5D">
        <w:rPr>
          <w:rFonts w:ascii="Rubik" w:eastAsia="Rubik" w:hAnsi="Rubik" w:cs="Rubik"/>
          <w:color w:val="000000" w:themeColor="text1"/>
        </w:rPr>
        <w:t xml:space="preserve">di altri rami delle scienze giuridiche </w:t>
      </w:r>
      <w:r w:rsidRPr="00B274E0">
        <w:rPr>
          <w:rFonts w:ascii="Rubik" w:eastAsia="Rubik" w:hAnsi="Rubik" w:cs="Rubik"/>
          <w:b/>
          <w:bCs/>
          <w:color w:val="000000" w:themeColor="text1"/>
        </w:rPr>
        <w:t>provenienti da tutta Italia</w:t>
      </w:r>
      <w:r w:rsidRPr="00BD7A5D">
        <w:rPr>
          <w:rFonts w:ascii="Rubik" w:eastAsia="Rubik" w:hAnsi="Rubik" w:cs="Rubik"/>
          <w:color w:val="000000" w:themeColor="text1"/>
        </w:rPr>
        <w:t xml:space="preserve">, si metterà in luce la varietà di implicazioni che la Riforma luterana ha lasciato dietro di sé. Tra i relatori, oltre a diversi docenti dell'Ateneo bergamasco, prenderanno la parola il prof. Giovanni Minnucci dell'Università di Siena (Rettore dell'Opera Metropolitana della cattedrale di Siena) il pastore Italo Pons della Comunità cristiana evangelica di Bergamo (autore di vari studi, in particolare circa il pensiero di Jacques Ellul) e la prof.ssa Maria d'Arienzo, dell'Università "Federico II" di Napoli (membro della Commissione interministeriale per le intese con le confessioni religiose). </w:t>
      </w:r>
    </w:p>
    <w:p w14:paraId="4679829C" w14:textId="3AE929E9" w:rsidR="00A52B87" w:rsidRDefault="00A52B87" w:rsidP="00BD7A5D">
      <w:pPr>
        <w:jc w:val="both"/>
        <w:rPr>
          <w:rFonts w:ascii="Rubik" w:eastAsia="Rubik" w:hAnsi="Rubik" w:cs="Rubik"/>
          <w:color w:val="000000" w:themeColor="text1"/>
        </w:rPr>
      </w:pPr>
    </w:p>
    <w:p w14:paraId="1DF9A48A" w14:textId="77777777" w:rsidR="00A52B87" w:rsidRDefault="00A52B87" w:rsidP="00BD7A5D">
      <w:pPr>
        <w:jc w:val="both"/>
        <w:rPr>
          <w:rFonts w:ascii="Rubik" w:eastAsia="Rubik" w:hAnsi="Rubik" w:cs="Rubik"/>
          <w:color w:val="000000" w:themeColor="text1"/>
        </w:rPr>
      </w:pPr>
    </w:p>
    <w:p w14:paraId="5AD3004D" w14:textId="77777777" w:rsidR="00A52B87" w:rsidRPr="00A52B87" w:rsidRDefault="00A52B87" w:rsidP="00A52B87">
      <w:pPr>
        <w:jc w:val="both"/>
        <w:rPr>
          <w:rFonts w:ascii="Rubik" w:eastAsia="Rubik" w:hAnsi="Rubik" w:cs="Rubik"/>
          <w:color w:val="000000" w:themeColor="text1"/>
        </w:rPr>
      </w:pPr>
      <w:r w:rsidRPr="00A52B87">
        <w:rPr>
          <w:rFonts w:ascii="Rubik" w:eastAsia="Rubik" w:hAnsi="Rubik" w:cs="Rubik"/>
          <w:color w:val="000000" w:themeColor="text1"/>
        </w:rPr>
        <w:t>Per informazioni:</w:t>
      </w:r>
    </w:p>
    <w:p w14:paraId="79E4CB0D" w14:textId="4CD5A35E" w:rsidR="00A52B87" w:rsidRPr="00A52B87" w:rsidRDefault="00A52B87" w:rsidP="00A52B87">
      <w:pPr>
        <w:jc w:val="both"/>
        <w:rPr>
          <w:rFonts w:ascii="Rubik" w:eastAsia="Rubik" w:hAnsi="Rubik" w:cs="Rubik"/>
          <w:color w:val="000000" w:themeColor="text1"/>
        </w:rPr>
      </w:pPr>
      <w:hyperlink r:id="rId6" w:history="1">
        <w:r w:rsidRPr="004D3840">
          <w:rPr>
            <w:rStyle w:val="Collegamentoipertestuale"/>
            <w:rFonts w:ascii="Rubik" w:eastAsia="Rubik" w:hAnsi="Rubik" w:cs="Rubik"/>
          </w:rPr>
          <w:t>alessandro.tira@unibg.it</w:t>
        </w:r>
      </w:hyperlink>
    </w:p>
    <w:p w14:paraId="28A43164" w14:textId="77777777" w:rsidR="00A52B87" w:rsidRPr="00A52B87" w:rsidRDefault="00A52B87" w:rsidP="00A52B87">
      <w:pPr>
        <w:jc w:val="both"/>
        <w:rPr>
          <w:rFonts w:ascii="Rubik" w:eastAsia="Rubik" w:hAnsi="Rubik" w:cs="Rubik"/>
          <w:color w:val="000000" w:themeColor="text1"/>
        </w:rPr>
      </w:pPr>
      <w:r w:rsidRPr="00A52B87">
        <w:rPr>
          <w:rFonts w:ascii="Rubik" w:eastAsia="Rubik" w:hAnsi="Rubik" w:cs="Rubik"/>
          <w:color w:val="000000" w:themeColor="text1"/>
        </w:rPr>
        <w:t>Segreteria organizzativa:</w:t>
      </w:r>
    </w:p>
    <w:p w14:paraId="616BCA12" w14:textId="394C19E4" w:rsidR="00A52B87" w:rsidRDefault="00A52B87" w:rsidP="00A52B87">
      <w:pPr>
        <w:jc w:val="both"/>
        <w:rPr>
          <w:rFonts w:ascii="Rubik" w:eastAsia="Rubik" w:hAnsi="Rubik" w:cs="Rubik"/>
          <w:color w:val="000000" w:themeColor="text1"/>
        </w:rPr>
      </w:pPr>
      <w:hyperlink r:id="rId7" w:history="1">
        <w:r w:rsidRPr="004D3840">
          <w:rPr>
            <w:rStyle w:val="Collegamentoipertestuale"/>
            <w:rFonts w:ascii="Rubik" w:eastAsia="Rubik" w:hAnsi="Rubik" w:cs="Rubik"/>
          </w:rPr>
          <w:t>immacolata.musuruca@unibg.it</w:t>
        </w:r>
      </w:hyperlink>
    </w:p>
    <w:p w14:paraId="0A801E00" w14:textId="77777777" w:rsidR="00A52B87" w:rsidRPr="00B274E0" w:rsidRDefault="00A52B87" w:rsidP="00A52B87">
      <w:pPr>
        <w:jc w:val="both"/>
        <w:rPr>
          <w:rFonts w:ascii="Rubik" w:eastAsia="Rubik" w:hAnsi="Rubik" w:cs="Rubik"/>
          <w:color w:val="000000" w:themeColor="text1"/>
        </w:rPr>
      </w:pPr>
    </w:p>
    <w:sectPr w:rsidR="00A52B87" w:rsidRPr="00B274E0" w:rsidSect="00E25428">
      <w:headerReference w:type="even" r:id="rId8"/>
      <w:headerReference w:type="default" r:id="rId9"/>
      <w:footerReference w:type="default" r:id="rId10"/>
      <w:headerReference w:type="first" r:id="rId11"/>
      <w:pgSz w:w="11900" w:h="16840"/>
      <w:pgMar w:top="2579" w:right="1134" w:bottom="1134" w:left="1418" w:header="624" w:footer="31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A2A1B8" w14:textId="77777777" w:rsidR="00832D2E" w:rsidRDefault="00832D2E">
      <w:r>
        <w:separator/>
      </w:r>
    </w:p>
  </w:endnote>
  <w:endnote w:type="continuationSeparator" w:id="0">
    <w:p w14:paraId="459DBE9E" w14:textId="77777777" w:rsidR="00832D2E" w:rsidRDefault="00832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ubik">
    <w:panose1 w:val="00000000000000000000"/>
    <w:charset w:val="B1"/>
    <w:family w:val="auto"/>
    <w:pitch w:val="variable"/>
    <w:sig w:usb0="A0000A6F" w:usb1="4000205B" w:usb2="00000000" w:usb3="00000000" w:csb0="000000B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F54E"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B5BA3FA"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15AE8437"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6312F603" w14:textId="77777777" w:rsidR="009201F5" w:rsidRDefault="00C27830">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C3EB3" w14:textId="77777777" w:rsidR="00832D2E" w:rsidRDefault="00832D2E">
      <w:r>
        <w:separator/>
      </w:r>
    </w:p>
  </w:footnote>
  <w:footnote w:type="continuationSeparator" w:id="0">
    <w:p w14:paraId="292CC2CC" w14:textId="77777777" w:rsidR="00832D2E" w:rsidRDefault="00832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5467F" w14:textId="77777777" w:rsidR="009201F5" w:rsidRDefault="00C2783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212A10A6" wp14:editId="65CD62CE">
          <wp:simplePos x="0" y="0"/>
          <wp:positionH relativeFrom="margin">
            <wp:align>center</wp:align>
          </wp:positionH>
          <wp:positionV relativeFrom="margin">
            <wp:align>center</wp:align>
          </wp:positionV>
          <wp:extent cx="7562215" cy="1676400"/>
          <wp:effectExtent l="0" t="0" r="0" b="0"/>
          <wp:wrapNone/>
          <wp:docPr id="3" name="image3.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3.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832D2E">
      <w:rPr>
        <w:rFonts w:ascii="Calibri" w:eastAsia="Calibri" w:hAnsi="Calibri" w:cs="Calibri"/>
        <w:color w:val="000000"/>
      </w:rPr>
      <w:pict w14:anchorId="13546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Header_DirettoreGenerale_Tavola disegno 1"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95275" w14:textId="77777777" w:rsidR="009201F5" w:rsidRDefault="00832D2E">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3C1C5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Header_generico_Tavola disegno 1"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68093" w14:textId="77777777" w:rsidR="009201F5" w:rsidRDefault="00C2783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5E86CF60" wp14:editId="74CE84C4">
          <wp:simplePos x="0" y="0"/>
          <wp:positionH relativeFrom="margin">
            <wp:align>center</wp:align>
          </wp:positionH>
          <wp:positionV relativeFrom="margin">
            <wp:align>center</wp:align>
          </wp:positionV>
          <wp:extent cx="7562215" cy="1676400"/>
          <wp:effectExtent l="0" t="0" r="0" b="0"/>
          <wp:wrapNone/>
          <wp:docPr id="4" name="image3.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3.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832D2E">
      <w:rPr>
        <w:rFonts w:ascii="Calibri" w:eastAsia="Calibri" w:hAnsi="Calibri" w:cs="Calibri"/>
        <w:color w:val="000000"/>
      </w:rPr>
      <w:pict w14:anchorId="31C84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Header_DirettoreGenerale_Tavola disegno 1"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F5"/>
    <w:rsid w:val="00026B5E"/>
    <w:rsid w:val="000A2C8E"/>
    <w:rsid w:val="001733E6"/>
    <w:rsid w:val="00174620"/>
    <w:rsid w:val="0018288B"/>
    <w:rsid w:val="001A5ECD"/>
    <w:rsid w:val="002B6A12"/>
    <w:rsid w:val="002F0D24"/>
    <w:rsid w:val="003548ED"/>
    <w:rsid w:val="003B2067"/>
    <w:rsid w:val="003C2C1D"/>
    <w:rsid w:val="003F464B"/>
    <w:rsid w:val="00400D04"/>
    <w:rsid w:val="0042684D"/>
    <w:rsid w:val="00433E36"/>
    <w:rsid w:val="004722D5"/>
    <w:rsid w:val="004D3BC5"/>
    <w:rsid w:val="004F578C"/>
    <w:rsid w:val="0050729F"/>
    <w:rsid w:val="0053564A"/>
    <w:rsid w:val="00552C1D"/>
    <w:rsid w:val="005A4695"/>
    <w:rsid w:val="006153B5"/>
    <w:rsid w:val="006475CB"/>
    <w:rsid w:val="006527CF"/>
    <w:rsid w:val="00696EDD"/>
    <w:rsid w:val="006E4106"/>
    <w:rsid w:val="0071576A"/>
    <w:rsid w:val="00720D40"/>
    <w:rsid w:val="007540A2"/>
    <w:rsid w:val="007D2496"/>
    <w:rsid w:val="007F45DB"/>
    <w:rsid w:val="008064A6"/>
    <w:rsid w:val="00832D2E"/>
    <w:rsid w:val="00834005"/>
    <w:rsid w:val="00851579"/>
    <w:rsid w:val="00886FF7"/>
    <w:rsid w:val="008A15CA"/>
    <w:rsid w:val="009201F5"/>
    <w:rsid w:val="00937C85"/>
    <w:rsid w:val="0095246B"/>
    <w:rsid w:val="0095530D"/>
    <w:rsid w:val="00962E59"/>
    <w:rsid w:val="009A07AB"/>
    <w:rsid w:val="009A4771"/>
    <w:rsid w:val="009B099C"/>
    <w:rsid w:val="00A12E94"/>
    <w:rsid w:val="00A33D9E"/>
    <w:rsid w:val="00A52B87"/>
    <w:rsid w:val="00A619BB"/>
    <w:rsid w:val="00A80B1F"/>
    <w:rsid w:val="00A95B56"/>
    <w:rsid w:val="00A96816"/>
    <w:rsid w:val="00B12175"/>
    <w:rsid w:val="00B12396"/>
    <w:rsid w:val="00B274E0"/>
    <w:rsid w:val="00B422E5"/>
    <w:rsid w:val="00BB6D13"/>
    <w:rsid w:val="00BD63E4"/>
    <w:rsid w:val="00BD7A5D"/>
    <w:rsid w:val="00C27830"/>
    <w:rsid w:val="00C36AD7"/>
    <w:rsid w:val="00C56B2B"/>
    <w:rsid w:val="00CC3F4B"/>
    <w:rsid w:val="00D450BE"/>
    <w:rsid w:val="00D726AE"/>
    <w:rsid w:val="00D93627"/>
    <w:rsid w:val="00DA0021"/>
    <w:rsid w:val="00DA1C07"/>
    <w:rsid w:val="00DA3FF5"/>
    <w:rsid w:val="00DF0223"/>
    <w:rsid w:val="00DF5F38"/>
    <w:rsid w:val="00E07582"/>
    <w:rsid w:val="00E20026"/>
    <w:rsid w:val="00E25428"/>
    <w:rsid w:val="00E5054E"/>
    <w:rsid w:val="00E57035"/>
    <w:rsid w:val="00E9432E"/>
    <w:rsid w:val="00EC5564"/>
    <w:rsid w:val="00F03D43"/>
    <w:rsid w:val="00F57E49"/>
    <w:rsid w:val="00F65D5C"/>
    <w:rsid w:val="00F66B46"/>
    <w:rsid w:val="00F71C39"/>
    <w:rsid w:val="00F77314"/>
    <w:rsid w:val="00F77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02F4D4"/>
  <w15:docId w15:val="{BF978431-87DB-9242-9A6A-9C2CDDBC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7314"/>
  </w:style>
  <w:style w:type="paragraph" w:styleId="Titolo1">
    <w:name w:val="heading 1"/>
    <w:basedOn w:val="Normale"/>
    <w:next w:val="Normale"/>
    <w:uiPriority w:val="9"/>
    <w:qFormat/>
    <w:pPr>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D93627"/>
    <w:rPr>
      <w:color w:val="0000FF" w:themeColor="hyperlink"/>
      <w:u w:val="single"/>
    </w:rPr>
  </w:style>
  <w:style w:type="character" w:styleId="Menzionenonrisolta">
    <w:name w:val="Unresolved Mention"/>
    <w:basedOn w:val="Carpredefinitoparagrafo"/>
    <w:uiPriority w:val="99"/>
    <w:semiHidden/>
    <w:unhideWhenUsed/>
    <w:rsid w:val="00D93627"/>
    <w:rPr>
      <w:color w:val="605E5C"/>
      <w:shd w:val="clear" w:color="auto" w:fill="E1DFDD"/>
    </w:rPr>
  </w:style>
  <w:style w:type="character" w:styleId="Collegamentovisitato">
    <w:name w:val="FollowedHyperlink"/>
    <w:basedOn w:val="Carpredefinitoparagrafo"/>
    <w:uiPriority w:val="99"/>
    <w:semiHidden/>
    <w:unhideWhenUsed/>
    <w:rsid w:val="00DF5F38"/>
    <w:rPr>
      <w:color w:val="800080" w:themeColor="followedHyperlink"/>
      <w:u w:val="single"/>
    </w:rPr>
  </w:style>
  <w:style w:type="paragraph" w:styleId="Pidipagina">
    <w:name w:val="footer"/>
    <w:basedOn w:val="Normale"/>
    <w:link w:val="PidipaginaCarattere"/>
    <w:uiPriority w:val="99"/>
    <w:unhideWhenUsed/>
    <w:rsid w:val="00E25428"/>
    <w:pPr>
      <w:tabs>
        <w:tab w:val="center" w:pos="4819"/>
        <w:tab w:val="right" w:pos="9638"/>
      </w:tabs>
    </w:pPr>
  </w:style>
  <w:style w:type="character" w:customStyle="1" w:styleId="PidipaginaCarattere">
    <w:name w:val="Piè di pagina Carattere"/>
    <w:basedOn w:val="Carpredefinitoparagrafo"/>
    <w:link w:val="Pidipagina"/>
    <w:uiPriority w:val="99"/>
    <w:rsid w:val="00E25428"/>
  </w:style>
  <w:style w:type="paragraph" w:customStyle="1" w:styleId="Default">
    <w:name w:val="Default"/>
    <w:rsid w:val="00DA0021"/>
    <w:pPr>
      <w:autoSpaceDE w:val="0"/>
      <w:autoSpaceDN w:val="0"/>
      <w:adjustRightInd w:val="0"/>
    </w:pPr>
    <w:rPr>
      <w:rFonts w:ascii="Rubik" w:hAnsi="Rubik" w:cs="Rubik"/>
      <w:color w:val="000000"/>
    </w:rPr>
  </w:style>
  <w:style w:type="character" w:styleId="Enfasigrassetto">
    <w:name w:val="Strong"/>
    <w:basedOn w:val="Carpredefinitoparagrafo"/>
    <w:uiPriority w:val="22"/>
    <w:qFormat/>
    <w:rsid w:val="00D726AE"/>
    <w:rPr>
      <w:b/>
      <w:bCs/>
    </w:rPr>
  </w:style>
  <w:style w:type="character" w:styleId="Enfasicorsivo">
    <w:name w:val="Emphasis"/>
    <w:basedOn w:val="Carpredefinitoparagrafo"/>
    <w:uiPriority w:val="20"/>
    <w:qFormat/>
    <w:rsid w:val="00E5054E"/>
    <w:rPr>
      <w:i/>
      <w:iCs/>
    </w:rPr>
  </w:style>
  <w:style w:type="paragraph" w:styleId="NormaleWeb">
    <w:name w:val="Normal (Web)"/>
    <w:basedOn w:val="Normale"/>
    <w:uiPriority w:val="99"/>
    <w:unhideWhenUsed/>
    <w:rsid w:val="00E5054E"/>
    <w:pPr>
      <w:spacing w:before="100" w:beforeAutospacing="1" w:after="100" w:afterAutospacing="1"/>
    </w:pPr>
  </w:style>
  <w:style w:type="table" w:styleId="Grigliatabella">
    <w:name w:val="Table Grid"/>
    <w:basedOn w:val="Tabellanormale"/>
    <w:uiPriority w:val="39"/>
    <w:rsid w:val="00615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788013">
      <w:bodyDiv w:val="1"/>
      <w:marLeft w:val="0"/>
      <w:marRight w:val="0"/>
      <w:marTop w:val="0"/>
      <w:marBottom w:val="0"/>
      <w:divBdr>
        <w:top w:val="none" w:sz="0" w:space="0" w:color="auto"/>
        <w:left w:val="none" w:sz="0" w:space="0" w:color="auto"/>
        <w:bottom w:val="none" w:sz="0" w:space="0" w:color="auto"/>
        <w:right w:val="none" w:sz="0" w:space="0" w:color="auto"/>
      </w:divBdr>
      <w:divsChild>
        <w:div w:id="462115999">
          <w:marLeft w:val="0"/>
          <w:marRight w:val="0"/>
          <w:marTop w:val="0"/>
          <w:marBottom w:val="0"/>
          <w:divBdr>
            <w:top w:val="none" w:sz="0" w:space="0" w:color="auto"/>
            <w:left w:val="none" w:sz="0" w:space="0" w:color="auto"/>
            <w:bottom w:val="none" w:sz="0" w:space="0" w:color="auto"/>
            <w:right w:val="none" w:sz="0" w:space="0" w:color="auto"/>
          </w:divBdr>
          <w:divsChild>
            <w:div w:id="851338278">
              <w:marLeft w:val="0"/>
              <w:marRight w:val="0"/>
              <w:marTop w:val="0"/>
              <w:marBottom w:val="0"/>
              <w:divBdr>
                <w:top w:val="none" w:sz="0" w:space="0" w:color="auto"/>
                <w:left w:val="none" w:sz="0" w:space="0" w:color="auto"/>
                <w:bottom w:val="none" w:sz="0" w:space="0" w:color="auto"/>
                <w:right w:val="none" w:sz="0" w:space="0" w:color="auto"/>
              </w:divBdr>
              <w:divsChild>
                <w:div w:id="560404163">
                  <w:marLeft w:val="0"/>
                  <w:marRight w:val="0"/>
                  <w:marTop w:val="0"/>
                  <w:marBottom w:val="0"/>
                  <w:divBdr>
                    <w:top w:val="none" w:sz="0" w:space="0" w:color="auto"/>
                    <w:left w:val="none" w:sz="0" w:space="0" w:color="auto"/>
                    <w:bottom w:val="none" w:sz="0" w:space="0" w:color="auto"/>
                    <w:right w:val="none" w:sz="0" w:space="0" w:color="auto"/>
                  </w:divBdr>
                  <w:divsChild>
                    <w:div w:id="7007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2811">
      <w:bodyDiv w:val="1"/>
      <w:marLeft w:val="0"/>
      <w:marRight w:val="0"/>
      <w:marTop w:val="0"/>
      <w:marBottom w:val="0"/>
      <w:divBdr>
        <w:top w:val="none" w:sz="0" w:space="0" w:color="auto"/>
        <w:left w:val="none" w:sz="0" w:space="0" w:color="auto"/>
        <w:bottom w:val="none" w:sz="0" w:space="0" w:color="auto"/>
        <w:right w:val="none" w:sz="0" w:space="0" w:color="auto"/>
      </w:divBdr>
    </w:div>
    <w:div w:id="683048331">
      <w:bodyDiv w:val="1"/>
      <w:marLeft w:val="0"/>
      <w:marRight w:val="0"/>
      <w:marTop w:val="0"/>
      <w:marBottom w:val="0"/>
      <w:divBdr>
        <w:top w:val="none" w:sz="0" w:space="0" w:color="auto"/>
        <w:left w:val="none" w:sz="0" w:space="0" w:color="auto"/>
        <w:bottom w:val="none" w:sz="0" w:space="0" w:color="auto"/>
        <w:right w:val="none" w:sz="0" w:space="0" w:color="auto"/>
      </w:divBdr>
    </w:div>
    <w:div w:id="794258472">
      <w:bodyDiv w:val="1"/>
      <w:marLeft w:val="0"/>
      <w:marRight w:val="0"/>
      <w:marTop w:val="0"/>
      <w:marBottom w:val="0"/>
      <w:divBdr>
        <w:top w:val="none" w:sz="0" w:space="0" w:color="auto"/>
        <w:left w:val="none" w:sz="0" w:space="0" w:color="auto"/>
        <w:bottom w:val="none" w:sz="0" w:space="0" w:color="auto"/>
        <w:right w:val="none" w:sz="0" w:space="0" w:color="auto"/>
      </w:divBdr>
    </w:div>
    <w:div w:id="822312463">
      <w:bodyDiv w:val="1"/>
      <w:marLeft w:val="0"/>
      <w:marRight w:val="0"/>
      <w:marTop w:val="0"/>
      <w:marBottom w:val="0"/>
      <w:divBdr>
        <w:top w:val="none" w:sz="0" w:space="0" w:color="auto"/>
        <w:left w:val="none" w:sz="0" w:space="0" w:color="auto"/>
        <w:bottom w:val="none" w:sz="0" w:space="0" w:color="auto"/>
        <w:right w:val="none" w:sz="0" w:space="0" w:color="auto"/>
      </w:divBdr>
    </w:div>
    <w:div w:id="1082874313">
      <w:bodyDiv w:val="1"/>
      <w:marLeft w:val="0"/>
      <w:marRight w:val="0"/>
      <w:marTop w:val="0"/>
      <w:marBottom w:val="0"/>
      <w:divBdr>
        <w:top w:val="none" w:sz="0" w:space="0" w:color="auto"/>
        <w:left w:val="none" w:sz="0" w:space="0" w:color="auto"/>
        <w:bottom w:val="none" w:sz="0" w:space="0" w:color="auto"/>
        <w:right w:val="none" w:sz="0" w:space="0" w:color="auto"/>
      </w:divBdr>
    </w:div>
    <w:div w:id="1332684983">
      <w:bodyDiv w:val="1"/>
      <w:marLeft w:val="0"/>
      <w:marRight w:val="0"/>
      <w:marTop w:val="0"/>
      <w:marBottom w:val="0"/>
      <w:divBdr>
        <w:top w:val="none" w:sz="0" w:space="0" w:color="auto"/>
        <w:left w:val="none" w:sz="0" w:space="0" w:color="auto"/>
        <w:bottom w:val="none" w:sz="0" w:space="0" w:color="auto"/>
        <w:right w:val="none" w:sz="0" w:space="0" w:color="auto"/>
      </w:divBdr>
    </w:div>
    <w:div w:id="1520855120">
      <w:bodyDiv w:val="1"/>
      <w:marLeft w:val="0"/>
      <w:marRight w:val="0"/>
      <w:marTop w:val="0"/>
      <w:marBottom w:val="0"/>
      <w:divBdr>
        <w:top w:val="none" w:sz="0" w:space="0" w:color="auto"/>
        <w:left w:val="none" w:sz="0" w:space="0" w:color="auto"/>
        <w:bottom w:val="none" w:sz="0" w:space="0" w:color="auto"/>
        <w:right w:val="none" w:sz="0" w:space="0" w:color="auto"/>
      </w:divBdr>
    </w:div>
    <w:div w:id="1582980371">
      <w:bodyDiv w:val="1"/>
      <w:marLeft w:val="0"/>
      <w:marRight w:val="0"/>
      <w:marTop w:val="0"/>
      <w:marBottom w:val="0"/>
      <w:divBdr>
        <w:top w:val="none" w:sz="0" w:space="0" w:color="auto"/>
        <w:left w:val="none" w:sz="0" w:space="0" w:color="auto"/>
        <w:bottom w:val="none" w:sz="0" w:space="0" w:color="auto"/>
        <w:right w:val="none" w:sz="0" w:space="0" w:color="auto"/>
      </w:divBdr>
    </w:div>
    <w:div w:id="1618021735">
      <w:bodyDiv w:val="1"/>
      <w:marLeft w:val="0"/>
      <w:marRight w:val="0"/>
      <w:marTop w:val="0"/>
      <w:marBottom w:val="0"/>
      <w:divBdr>
        <w:top w:val="none" w:sz="0" w:space="0" w:color="auto"/>
        <w:left w:val="none" w:sz="0" w:space="0" w:color="auto"/>
        <w:bottom w:val="none" w:sz="0" w:space="0" w:color="auto"/>
        <w:right w:val="none" w:sz="0" w:space="0" w:color="auto"/>
      </w:divBdr>
    </w:div>
    <w:div w:id="1932082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mmacolata.musuruca@unibg.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ssandro.tira@unibg.i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312</Words>
  <Characters>1782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Brunelli</dc:creator>
  <cp:lastModifiedBy>Martina Cerea</cp:lastModifiedBy>
  <cp:revision>12</cp:revision>
  <dcterms:created xsi:type="dcterms:W3CDTF">2022-04-06T17:42:00Z</dcterms:created>
  <dcterms:modified xsi:type="dcterms:W3CDTF">2022-06-03T09:03:00Z</dcterms:modified>
</cp:coreProperties>
</file>