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47192" w14:textId="77777777" w:rsidR="007C29C7" w:rsidRDefault="007C29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335B167" w14:textId="77777777" w:rsidR="007C29C7" w:rsidRDefault="00000000">
      <w:pPr>
        <w:jc w:val="center"/>
        <w:rPr>
          <w:rFonts w:ascii="Rubik" w:eastAsia="Rubik" w:hAnsi="Rubik" w:cs="Rubik"/>
          <w:sz w:val="18"/>
          <w:szCs w:val="18"/>
          <w:u w:val="single"/>
        </w:rPr>
      </w:pPr>
      <w:r>
        <w:rPr>
          <w:rFonts w:ascii="Rubik" w:eastAsia="Rubik" w:hAnsi="Rubik" w:cs="Rubik"/>
          <w:sz w:val="18"/>
          <w:szCs w:val="18"/>
          <w:u w:val="single"/>
        </w:rPr>
        <w:t>COMUNICATO STAMPA</w:t>
      </w:r>
    </w:p>
    <w:p w14:paraId="5DE37B35" w14:textId="77777777" w:rsidR="007C29C7" w:rsidRDefault="007C29C7">
      <w:pPr>
        <w:jc w:val="center"/>
        <w:rPr>
          <w:rFonts w:ascii="Rubik" w:eastAsia="Rubik" w:hAnsi="Rubik" w:cs="Rubik"/>
          <w:sz w:val="20"/>
          <w:szCs w:val="20"/>
          <w:u w:val="single"/>
        </w:rPr>
      </w:pPr>
    </w:p>
    <w:p w14:paraId="7AFA8255" w14:textId="77777777" w:rsidR="007C29C7" w:rsidRDefault="00000000">
      <w:pPr>
        <w:jc w:val="center"/>
        <w:rPr>
          <w:rFonts w:ascii="Rubik" w:eastAsia="Rubik" w:hAnsi="Rubik" w:cs="Rubik"/>
          <w:b/>
        </w:rPr>
      </w:pPr>
      <w:r>
        <w:rPr>
          <w:rFonts w:ascii="Rubik" w:eastAsia="Rubik" w:hAnsi="Rubik" w:cs="Rubik"/>
          <w:b/>
        </w:rPr>
        <w:t>IMPARARE LE LINGUE STRANIERE? NON È MAI STATO COSÌ SEMPLICE.</w:t>
      </w:r>
    </w:p>
    <w:p w14:paraId="7766EE29" w14:textId="77777777" w:rsidR="007C29C7" w:rsidRDefault="00000000">
      <w:pPr>
        <w:jc w:val="center"/>
        <w:rPr>
          <w:rFonts w:ascii="Rubik" w:eastAsia="Rubik" w:hAnsi="Rubik" w:cs="Rubik"/>
          <w:b/>
        </w:rPr>
      </w:pPr>
      <w:r>
        <w:rPr>
          <w:rFonts w:ascii="Rubik" w:eastAsia="Rubik" w:hAnsi="Rubik" w:cs="Rubik"/>
          <w:b/>
        </w:rPr>
        <w:t>UNIBG APRE ANCHE AI NON ISCRITTI I SUOI CORSI DI LINGUA E INTERCOMPRENSIONE</w:t>
      </w:r>
    </w:p>
    <w:p w14:paraId="42CBA1B1" w14:textId="77777777" w:rsidR="007C29C7" w:rsidRDefault="007C29C7">
      <w:pPr>
        <w:jc w:val="center"/>
        <w:rPr>
          <w:rFonts w:ascii="Rubik" w:eastAsia="Rubik" w:hAnsi="Rubik" w:cs="Rubik"/>
        </w:rPr>
      </w:pPr>
    </w:p>
    <w:p w14:paraId="1906D473" w14:textId="206EA2A5" w:rsidR="007C29C7" w:rsidRDefault="00000000">
      <w:pPr>
        <w:jc w:val="both"/>
        <w:rPr>
          <w:rFonts w:ascii="Rubik" w:eastAsia="Rubik" w:hAnsi="Rubik" w:cs="Rubik"/>
          <w:sz w:val="22"/>
          <w:szCs w:val="22"/>
        </w:rPr>
      </w:pPr>
      <w:r>
        <w:rPr>
          <w:rFonts w:ascii="Rubik" w:eastAsia="Rubik" w:hAnsi="Rubik" w:cs="Rubik"/>
          <w:i/>
          <w:sz w:val="22"/>
          <w:szCs w:val="22"/>
        </w:rPr>
        <w:t>Bergamo,</w:t>
      </w:r>
      <w:r w:rsidR="004C3806">
        <w:rPr>
          <w:rFonts w:ascii="Rubik" w:eastAsia="Rubik" w:hAnsi="Rubik" w:cs="Rubik"/>
          <w:i/>
          <w:sz w:val="22"/>
          <w:szCs w:val="22"/>
        </w:rPr>
        <w:t xml:space="preserve"> 18 </w:t>
      </w:r>
      <w:r>
        <w:rPr>
          <w:rFonts w:ascii="Rubik" w:eastAsia="Rubik" w:hAnsi="Rubik" w:cs="Rubik"/>
          <w:i/>
          <w:sz w:val="22"/>
          <w:szCs w:val="22"/>
        </w:rPr>
        <w:t>gennaio 2023</w:t>
      </w:r>
      <w:r>
        <w:rPr>
          <w:rFonts w:ascii="Rubik" w:eastAsia="Rubik" w:hAnsi="Rubik" w:cs="Rubik"/>
          <w:sz w:val="22"/>
          <w:szCs w:val="22"/>
        </w:rPr>
        <w:t xml:space="preserve"> – Non è necessario essere iscritti all’Università degli studi di Bergamo per frequentare i corsi di lingua erogati dall’Ateneo. Imparare un nuovo idioma, rinfrescare la conoscenza della lingua inglese</w:t>
      </w:r>
      <w:r w:rsidR="00284CA6">
        <w:rPr>
          <w:rFonts w:ascii="Rubik" w:eastAsia="Rubik" w:hAnsi="Rubik" w:cs="Rubik"/>
          <w:sz w:val="22"/>
          <w:szCs w:val="22"/>
        </w:rPr>
        <w:t xml:space="preserve"> o</w:t>
      </w:r>
      <w:r>
        <w:rPr>
          <w:rFonts w:ascii="Rubik" w:eastAsia="Rubik" w:hAnsi="Rubik" w:cs="Rubik"/>
          <w:sz w:val="22"/>
          <w:szCs w:val="22"/>
        </w:rPr>
        <w:t xml:space="preserve"> comprendere simultaneamente quattro lingue romanze non è mai stato così semplice.</w:t>
      </w:r>
    </w:p>
    <w:p w14:paraId="36110EC1" w14:textId="77777777" w:rsidR="007C29C7" w:rsidRDefault="007C29C7">
      <w:pPr>
        <w:jc w:val="both"/>
        <w:rPr>
          <w:rFonts w:ascii="Rubik" w:eastAsia="Rubik" w:hAnsi="Rubik" w:cs="Rubik"/>
          <w:sz w:val="22"/>
          <w:szCs w:val="22"/>
        </w:rPr>
      </w:pPr>
    </w:p>
    <w:p w14:paraId="476FC6D3" w14:textId="24D891D3" w:rsidR="007C29C7" w:rsidRDefault="00000000">
      <w:pPr>
        <w:jc w:val="both"/>
        <w:rPr>
          <w:rFonts w:ascii="Rubik" w:eastAsia="Rubik" w:hAnsi="Rubik" w:cs="Rubik"/>
          <w:sz w:val="22"/>
          <w:szCs w:val="22"/>
        </w:rPr>
      </w:pPr>
      <w:r>
        <w:rPr>
          <w:rFonts w:ascii="Rubik" w:eastAsia="Rubik" w:hAnsi="Rubik" w:cs="Rubik"/>
          <w:sz w:val="22"/>
          <w:szCs w:val="22"/>
        </w:rPr>
        <w:t>L’</w:t>
      </w:r>
      <w:r>
        <w:rPr>
          <w:rFonts w:ascii="Rubik" w:eastAsia="Rubik" w:hAnsi="Rubik" w:cs="Rubik"/>
          <w:b/>
          <w:sz w:val="22"/>
          <w:szCs w:val="22"/>
        </w:rPr>
        <w:t>Università degli studi di Bergamo</w:t>
      </w:r>
      <w:r>
        <w:rPr>
          <w:rFonts w:ascii="Rubik" w:eastAsia="Rubik" w:hAnsi="Rubik" w:cs="Rubik"/>
          <w:sz w:val="22"/>
          <w:szCs w:val="22"/>
        </w:rPr>
        <w:t xml:space="preserve"> e il suo </w:t>
      </w:r>
      <w:r>
        <w:rPr>
          <w:rFonts w:ascii="Rubik" w:eastAsia="Rubik" w:hAnsi="Rubik" w:cs="Rubik"/>
          <w:b/>
          <w:sz w:val="22"/>
          <w:szCs w:val="22"/>
        </w:rPr>
        <w:t>Centro Competenza Lingue (CCL)</w:t>
      </w:r>
      <w:r>
        <w:rPr>
          <w:rFonts w:ascii="Rubik" w:eastAsia="Rubik" w:hAnsi="Rubik" w:cs="Rubik"/>
          <w:sz w:val="22"/>
          <w:szCs w:val="22"/>
        </w:rPr>
        <w:t xml:space="preserve"> offrono l’opportunità di intraprendere un percorso formativo nell’ambito linguistico a chiunque voglia porsi – e raggiungere – nuovi obiettivi di crescita personale e professionale. Diverse le opzioni tra cui scegliere: all’attivo un </w:t>
      </w:r>
      <w:r>
        <w:rPr>
          <w:rFonts w:ascii="Rubik" w:eastAsia="Rubik" w:hAnsi="Rubik" w:cs="Rubik"/>
          <w:i/>
          <w:sz w:val="22"/>
          <w:szCs w:val="22"/>
        </w:rPr>
        <w:t>Corso di intercomprensione tra lingue romanze</w:t>
      </w:r>
      <w:r>
        <w:rPr>
          <w:rFonts w:ascii="Rubik" w:eastAsia="Rubik" w:hAnsi="Rubik" w:cs="Rubik"/>
          <w:sz w:val="22"/>
          <w:szCs w:val="22"/>
        </w:rPr>
        <w:t xml:space="preserve">, il corso </w:t>
      </w:r>
      <w:r>
        <w:rPr>
          <w:rFonts w:ascii="Rubik" w:eastAsia="Rubik" w:hAnsi="Rubik" w:cs="Rubik"/>
          <w:i/>
          <w:sz w:val="22"/>
          <w:szCs w:val="22"/>
        </w:rPr>
        <w:t>Brush Up Your English!</w:t>
      </w:r>
      <w:r>
        <w:rPr>
          <w:rFonts w:ascii="Rubik" w:eastAsia="Rubik" w:hAnsi="Rubik" w:cs="Rubik"/>
          <w:sz w:val="22"/>
          <w:szCs w:val="22"/>
        </w:rPr>
        <w:t xml:space="preserve"> </w:t>
      </w:r>
      <w:r w:rsidR="00284CA6">
        <w:rPr>
          <w:rFonts w:ascii="Rubik" w:eastAsia="Rubik" w:hAnsi="Rubik" w:cs="Rubik"/>
          <w:sz w:val="22"/>
          <w:szCs w:val="22"/>
        </w:rPr>
        <w:t xml:space="preserve">e </w:t>
      </w:r>
      <w:r>
        <w:rPr>
          <w:rFonts w:ascii="Rubik" w:eastAsia="Rubik" w:hAnsi="Rubik" w:cs="Rubik"/>
          <w:sz w:val="22"/>
          <w:szCs w:val="22"/>
        </w:rPr>
        <w:t xml:space="preserve">i </w:t>
      </w:r>
      <w:r>
        <w:rPr>
          <w:rFonts w:ascii="Rubik" w:eastAsia="Rubik" w:hAnsi="Rubik" w:cs="Rubik"/>
          <w:i/>
          <w:sz w:val="22"/>
          <w:szCs w:val="22"/>
        </w:rPr>
        <w:t>Corsi di lingua e cultura italiana per stranieri.</w:t>
      </w:r>
      <w:r>
        <w:rPr>
          <w:rFonts w:ascii="Rubik" w:eastAsia="Rubik" w:hAnsi="Rubik" w:cs="Rubik"/>
          <w:sz w:val="22"/>
          <w:szCs w:val="22"/>
        </w:rPr>
        <w:t xml:space="preserve"> </w:t>
      </w:r>
    </w:p>
    <w:p w14:paraId="262B55C9" w14:textId="77777777" w:rsidR="007C29C7" w:rsidRDefault="007C29C7">
      <w:pPr>
        <w:jc w:val="both"/>
        <w:rPr>
          <w:rFonts w:ascii="Rubik" w:eastAsia="Rubik" w:hAnsi="Rubik" w:cs="Rubik"/>
          <w:sz w:val="22"/>
          <w:szCs w:val="22"/>
        </w:rPr>
      </w:pPr>
    </w:p>
    <w:p w14:paraId="6786BE48" w14:textId="649F04C6" w:rsidR="007C29C7" w:rsidRDefault="00000000">
      <w:pPr>
        <w:jc w:val="both"/>
        <w:rPr>
          <w:rFonts w:ascii="Rubik" w:eastAsia="Rubik" w:hAnsi="Rubik" w:cs="Rubik"/>
          <w:sz w:val="22"/>
          <w:szCs w:val="22"/>
        </w:rPr>
      </w:pPr>
      <w:r>
        <w:rPr>
          <w:rFonts w:ascii="Rubik" w:eastAsia="Rubik" w:hAnsi="Rubik" w:cs="Rubik"/>
          <w:sz w:val="22"/>
          <w:szCs w:val="22"/>
        </w:rPr>
        <w:t xml:space="preserve">Il </w:t>
      </w:r>
      <w:r>
        <w:rPr>
          <w:rFonts w:ascii="Rubik" w:eastAsia="Rubik" w:hAnsi="Rubik" w:cs="Rubik"/>
          <w:i/>
          <w:sz w:val="22"/>
          <w:szCs w:val="22"/>
        </w:rPr>
        <w:t xml:space="preserve">Corso di intercomprensione di lingue romanze </w:t>
      </w:r>
      <w:r>
        <w:rPr>
          <w:rFonts w:ascii="Rubik" w:eastAsia="Rubik" w:hAnsi="Rubik" w:cs="Rubik"/>
          <w:sz w:val="22"/>
          <w:szCs w:val="22"/>
        </w:rPr>
        <w:t xml:space="preserve">organizzato dal Centro Competenza Lingue (CCL) dell'Università degli studi di Bergamo intende </w:t>
      </w:r>
      <w:r>
        <w:rPr>
          <w:rFonts w:ascii="Rubik" w:eastAsia="Rubik" w:hAnsi="Rubik" w:cs="Rubik"/>
          <w:b/>
          <w:sz w:val="22"/>
          <w:szCs w:val="22"/>
        </w:rPr>
        <w:t>rafforzare il plurilinguismo</w:t>
      </w:r>
      <w:r>
        <w:rPr>
          <w:rFonts w:ascii="Rubik" w:eastAsia="Rubik" w:hAnsi="Rubik" w:cs="Rubik"/>
          <w:sz w:val="22"/>
          <w:szCs w:val="22"/>
        </w:rPr>
        <w:t xml:space="preserve"> con un </w:t>
      </w:r>
      <w:r>
        <w:rPr>
          <w:rFonts w:ascii="Rubik" w:eastAsia="Rubik" w:hAnsi="Rubik" w:cs="Rubik"/>
          <w:b/>
          <w:sz w:val="22"/>
          <w:szCs w:val="22"/>
        </w:rPr>
        <w:t>approccio innovativo</w:t>
      </w:r>
      <w:r>
        <w:rPr>
          <w:rFonts w:ascii="Rubik" w:eastAsia="Rubik" w:hAnsi="Rubik" w:cs="Rubik"/>
          <w:sz w:val="22"/>
          <w:szCs w:val="22"/>
        </w:rPr>
        <w:t xml:space="preserve">, basato sulla comprensione simultanea, alle lingue neolatine </w:t>
      </w:r>
      <w:r>
        <w:rPr>
          <w:rFonts w:ascii="Rubik" w:eastAsia="Rubik" w:hAnsi="Rubik" w:cs="Rubik"/>
          <w:b/>
          <w:sz w:val="22"/>
          <w:szCs w:val="22"/>
        </w:rPr>
        <w:t xml:space="preserve">portoghese, spagnola, catalana, francese </w:t>
      </w:r>
      <w:r w:rsidRPr="000A5632">
        <w:rPr>
          <w:rFonts w:ascii="Rubik" w:eastAsia="Rubik" w:hAnsi="Rubik" w:cs="Rubik"/>
          <w:b/>
          <w:sz w:val="22"/>
          <w:szCs w:val="22"/>
        </w:rPr>
        <w:t>e rumena</w:t>
      </w:r>
      <w:r w:rsidRPr="000A5632">
        <w:rPr>
          <w:rFonts w:ascii="Rubik" w:eastAsia="Rubik" w:hAnsi="Rubik" w:cs="Rubik"/>
          <w:sz w:val="22"/>
          <w:szCs w:val="22"/>
        </w:rPr>
        <w:t xml:space="preserve">. </w:t>
      </w:r>
      <w:r>
        <w:rPr>
          <w:rFonts w:ascii="Rubik" w:eastAsia="Rubik" w:hAnsi="Rubik" w:cs="Rubik"/>
          <w:sz w:val="22"/>
          <w:szCs w:val="22"/>
        </w:rPr>
        <w:t xml:space="preserve">Erogato presso la sede universitaria di via dei Caniana, 2, una volta a settimana dal 14 febbraio al 9 maggio 2023, è aperto a utenti esterni e interni all'Ateneo ed è destinato a </w:t>
      </w:r>
      <w:r>
        <w:rPr>
          <w:rFonts w:ascii="Rubik" w:eastAsia="Rubik" w:hAnsi="Rubik" w:cs="Rubik"/>
          <w:b/>
          <w:sz w:val="22"/>
          <w:szCs w:val="22"/>
        </w:rPr>
        <w:t>principianti assoluti</w:t>
      </w:r>
      <w:r>
        <w:rPr>
          <w:rFonts w:ascii="Rubik" w:eastAsia="Rubik" w:hAnsi="Rubik" w:cs="Rubik"/>
          <w:sz w:val="22"/>
          <w:szCs w:val="22"/>
        </w:rPr>
        <w:t xml:space="preserve"> nelle lingue prese in considerazione. </w:t>
      </w:r>
    </w:p>
    <w:p w14:paraId="373ECE30" w14:textId="77777777" w:rsidR="007C29C7" w:rsidRDefault="007C29C7">
      <w:pPr>
        <w:jc w:val="both"/>
        <w:rPr>
          <w:rFonts w:ascii="Rubik" w:eastAsia="Rubik" w:hAnsi="Rubik" w:cs="Rubik"/>
          <w:sz w:val="22"/>
          <w:szCs w:val="22"/>
        </w:rPr>
      </w:pPr>
    </w:p>
    <w:p w14:paraId="7F78CED7" w14:textId="77777777" w:rsidR="007C29C7" w:rsidRDefault="00000000">
      <w:pPr>
        <w:jc w:val="both"/>
        <w:rPr>
          <w:rFonts w:ascii="Rubik" w:eastAsia="Rubik" w:hAnsi="Rubik" w:cs="Rubik"/>
          <w:sz w:val="22"/>
          <w:szCs w:val="22"/>
        </w:rPr>
      </w:pPr>
      <w:r>
        <w:rPr>
          <w:rFonts w:ascii="Rubik" w:eastAsia="Rubik" w:hAnsi="Rubik" w:cs="Rubik"/>
          <w:sz w:val="22"/>
          <w:szCs w:val="22"/>
        </w:rPr>
        <w:t xml:space="preserve">Pensato per “rispolverare” la conoscenza della </w:t>
      </w:r>
      <w:r>
        <w:rPr>
          <w:rFonts w:ascii="Rubik" w:eastAsia="Rubik" w:hAnsi="Rubik" w:cs="Rubik"/>
          <w:b/>
          <w:sz w:val="22"/>
          <w:szCs w:val="22"/>
        </w:rPr>
        <w:t>lingua inglese</w:t>
      </w:r>
      <w:r>
        <w:rPr>
          <w:rFonts w:ascii="Rubik" w:eastAsia="Rubik" w:hAnsi="Rubik" w:cs="Rubik"/>
          <w:sz w:val="22"/>
          <w:szCs w:val="22"/>
        </w:rPr>
        <w:t xml:space="preserve"> per </w:t>
      </w:r>
      <w:r>
        <w:rPr>
          <w:rFonts w:ascii="Rubik" w:eastAsia="Rubik" w:hAnsi="Rubik" w:cs="Rubik"/>
          <w:b/>
          <w:sz w:val="22"/>
          <w:szCs w:val="22"/>
        </w:rPr>
        <w:t>motivi di studio, lavoro o svago</w:t>
      </w:r>
      <w:r>
        <w:rPr>
          <w:rFonts w:ascii="Rubik" w:eastAsia="Rubik" w:hAnsi="Rubik" w:cs="Rubik"/>
          <w:sz w:val="22"/>
          <w:szCs w:val="22"/>
        </w:rPr>
        <w:t xml:space="preserve">, il corso </w:t>
      </w:r>
      <w:r>
        <w:rPr>
          <w:rFonts w:ascii="Rubik" w:eastAsia="Rubik" w:hAnsi="Rubik" w:cs="Rubik"/>
          <w:i/>
          <w:sz w:val="22"/>
          <w:szCs w:val="22"/>
        </w:rPr>
        <w:t>Brush Up Your English!</w:t>
      </w:r>
      <w:r>
        <w:rPr>
          <w:rFonts w:ascii="Rubik" w:eastAsia="Rubik" w:hAnsi="Rubik" w:cs="Rubik"/>
          <w:sz w:val="22"/>
          <w:szCs w:val="22"/>
        </w:rPr>
        <w:t xml:space="preserve"> del CCL di UniBg si rivolge ad adulti che abbiano una </w:t>
      </w:r>
      <w:r>
        <w:rPr>
          <w:rFonts w:ascii="Rubik" w:eastAsia="Rubik" w:hAnsi="Rubik" w:cs="Rubik"/>
          <w:b/>
          <w:sz w:val="22"/>
          <w:szCs w:val="22"/>
        </w:rPr>
        <w:t>competenza intermedia</w:t>
      </w:r>
      <w:r>
        <w:rPr>
          <w:rFonts w:ascii="Rubik" w:eastAsia="Rubik" w:hAnsi="Rubik" w:cs="Rubik"/>
          <w:sz w:val="22"/>
          <w:szCs w:val="22"/>
        </w:rPr>
        <w:t xml:space="preserve"> nella lingua inglese (B1) ed è fruibile anche da insegnanti e docenti di ogni ordine e grado. Le lezioni saranno tenute da un’insegnante madrelingua con esperienza pluriennale universitaria presso la sede dell’Università degli studi di Bergamo in via dei Caniana, 2, </w:t>
      </w:r>
      <w:r>
        <w:rPr>
          <w:rFonts w:ascii="Rubik" w:eastAsia="Rubik" w:hAnsi="Rubik" w:cs="Rubik"/>
          <w:b/>
          <w:sz w:val="22"/>
          <w:szCs w:val="22"/>
        </w:rPr>
        <w:t>il martedì e il giovedì</w:t>
      </w:r>
      <w:r>
        <w:rPr>
          <w:rFonts w:ascii="Rubik" w:eastAsia="Rubik" w:hAnsi="Rubik" w:cs="Rubik"/>
          <w:sz w:val="22"/>
          <w:szCs w:val="22"/>
        </w:rPr>
        <w:t>, dal 28 febbraio al 1° giugno 2023.</w:t>
      </w:r>
    </w:p>
    <w:p w14:paraId="58A41247" w14:textId="77777777" w:rsidR="007C29C7" w:rsidRDefault="007C29C7">
      <w:pPr>
        <w:jc w:val="both"/>
        <w:rPr>
          <w:rFonts w:ascii="Rubik" w:eastAsia="Rubik" w:hAnsi="Rubik" w:cs="Rubik"/>
          <w:sz w:val="22"/>
          <w:szCs w:val="22"/>
        </w:rPr>
      </w:pPr>
    </w:p>
    <w:p w14:paraId="295E1785" w14:textId="3368F6A1" w:rsidR="007C29C7" w:rsidRDefault="00284CA6">
      <w:pPr>
        <w:jc w:val="both"/>
        <w:rPr>
          <w:rFonts w:ascii="Rubik" w:eastAsia="Rubik" w:hAnsi="Rubik" w:cs="Rubik"/>
          <w:sz w:val="22"/>
          <w:szCs w:val="22"/>
        </w:rPr>
      </w:pPr>
      <w:r>
        <w:rPr>
          <w:rFonts w:ascii="Rubik" w:eastAsia="Rubik" w:hAnsi="Rubik" w:cs="Rubik"/>
          <w:sz w:val="22"/>
          <w:szCs w:val="22"/>
        </w:rPr>
        <w:t xml:space="preserve">Inoltre, la sezione </w:t>
      </w:r>
      <w:r>
        <w:rPr>
          <w:rFonts w:ascii="Rubik" w:eastAsia="Rubik" w:hAnsi="Rubik" w:cs="Rubik"/>
          <w:b/>
          <w:sz w:val="22"/>
          <w:szCs w:val="22"/>
        </w:rPr>
        <w:t>CIS (Corsi di italiano per stranieri)</w:t>
      </w:r>
      <w:r>
        <w:rPr>
          <w:rFonts w:ascii="Rubik" w:eastAsia="Rubik" w:hAnsi="Rubik" w:cs="Rubik"/>
          <w:sz w:val="22"/>
          <w:szCs w:val="22"/>
        </w:rPr>
        <w:t xml:space="preserve"> del </w:t>
      </w:r>
      <w:r>
        <w:rPr>
          <w:rFonts w:ascii="Rubik" w:eastAsia="Rubik" w:hAnsi="Rubik" w:cs="Rubik"/>
          <w:b/>
          <w:sz w:val="22"/>
          <w:szCs w:val="22"/>
        </w:rPr>
        <w:t>CCL</w:t>
      </w:r>
      <w:r>
        <w:rPr>
          <w:rFonts w:ascii="Rubik" w:eastAsia="Rubik" w:hAnsi="Rubik" w:cs="Rubik"/>
          <w:sz w:val="22"/>
          <w:szCs w:val="22"/>
        </w:rPr>
        <w:t xml:space="preserve"> offre diversi </w:t>
      </w:r>
      <w:r>
        <w:rPr>
          <w:rFonts w:ascii="Rubik" w:eastAsia="Rubik" w:hAnsi="Rubik" w:cs="Rubik"/>
          <w:i/>
          <w:sz w:val="22"/>
          <w:szCs w:val="22"/>
        </w:rPr>
        <w:t>Corsi di lingua e cultura Italiana per stranieri</w:t>
      </w:r>
      <w:r>
        <w:rPr>
          <w:rFonts w:ascii="Rubik" w:eastAsia="Rubik" w:hAnsi="Rubik" w:cs="Rubik"/>
          <w:sz w:val="22"/>
          <w:szCs w:val="22"/>
        </w:rPr>
        <w:t xml:space="preserve">, intensivi </w:t>
      </w:r>
      <w:r w:rsidRPr="000A5632">
        <w:rPr>
          <w:rFonts w:ascii="Rubik" w:eastAsia="Rubik" w:hAnsi="Rubik" w:cs="Rubik"/>
          <w:sz w:val="22"/>
          <w:szCs w:val="22"/>
        </w:rPr>
        <w:t xml:space="preserve">(2 settimane) e </w:t>
      </w:r>
      <w:r>
        <w:rPr>
          <w:rFonts w:ascii="Rubik" w:eastAsia="Rubik" w:hAnsi="Rubik" w:cs="Rubik"/>
          <w:sz w:val="22"/>
          <w:szCs w:val="22"/>
        </w:rPr>
        <w:t xml:space="preserve">non intensivi (15 settimane), oltre a </w:t>
      </w:r>
      <w:r>
        <w:rPr>
          <w:rFonts w:ascii="Rubik" w:eastAsia="Rubik" w:hAnsi="Rubik" w:cs="Rubik"/>
          <w:b/>
          <w:sz w:val="22"/>
          <w:szCs w:val="22"/>
        </w:rPr>
        <w:t>progetti internazionali di istruzione</w:t>
      </w:r>
      <w:r>
        <w:rPr>
          <w:rFonts w:ascii="Rubik" w:eastAsia="Rubik" w:hAnsi="Rubik" w:cs="Rubik"/>
          <w:sz w:val="22"/>
          <w:szCs w:val="22"/>
        </w:rPr>
        <w:t xml:space="preserve"> (come il Progetto Marco Polo) e di scambio, </w:t>
      </w:r>
      <w:r>
        <w:rPr>
          <w:rFonts w:ascii="Rubik" w:eastAsia="Rubik" w:hAnsi="Rubik" w:cs="Rubik"/>
          <w:b/>
          <w:sz w:val="22"/>
          <w:szCs w:val="22"/>
        </w:rPr>
        <w:t>corsi e seminari di formazione e aggiornamento</w:t>
      </w:r>
      <w:r>
        <w:rPr>
          <w:rFonts w:ascii="Rubik" w:eastAsia="Rubik" w:hAnsi="Rubik" w:cs="Rubik"/>
          <w:sz w:val="22"/>
          <w:szCs w:val="22"/>
        </w:rPr>
        <w:t xml:space="preserve"> sulla didattica dell'italiano L2 e </w:t>
      </w:r>
      <w:r>
        <w:rPr>
          <w:rFonts w:ascii="Rubik" w:eastAsia="Rubik" w:hAnsi="Rubik" w:cs="Rubik"/>
          <w:b/>
          <w:sz w:val="22"/>
          <w:szCs w:val="22"/>
        </w:rPr>
        <w:t>seminari di formazione per docenti di classi plurilingue</w:t>
      </w:r>
      <w:r>
        <w:rPr>
          <w:rFonts w:ascii="Rubik" w:eastAsia="Rubik" w:hAnsi="Rubik" w:cs="Rubik"/>
          <w:sz w:val="22"/>
          <w:szCs w:val="22"/>
        </w:rPr>
        <w:t xml:space="preserve">. </w:t>
      </w:r>
    </w:p>
    <w:p w14:paraId="5CCA47D7" w14:textId="5732FCA3" w:rsidR="00857C7B" w:rsidRDefault="00857C7B">
      <w:pPr>
        <w:jc w:val="both"/>
        <w:rPr>
          <w:rFonts w:ascii="Rubik" w:eastAsia="Rubik" w:hAnsi="Rubik" w:cs="Rubik"/>
          <w:sz w:val="22"/>
          <w:szCs w:val="22"/>
        </w:rPr>
      </w:pPr>
    </w:p>
    <w:p w14:paraId="5A12EAE1" w14:textId="4B09BB3A" w:rsidR="00857C7B" w:rsidRPr="00857C7B" w:rsidRDefault="00857C7B">
      <w:pPr>
        <w:jc w:val="both"/>
        <w:rPr>
          <w:rFonts w:ascii="Rubik" w:eastAsia="Rubik" w:hAnsi="Rubik" w:cs="Rubik"/>
          <w:i/>
          <w:iCs/>
          <w:sz w:val="22"/>
          <w:szCs w:val="22"/>
        </w:rPr>
      </w:pPr>
      <w:r w:rsidRPr="00857C7B">
        <w:rPr>
          <w:rFonts w:ascii="Rubik" w:eastAsia="Rubik" w:hAnsi="Rubik" w:cs="Rubik"/>
          <w:i/>
          <w:iCs/>
          <w:sz w:val="22"/>
          <w:szCs w:val="22"/>
        </w:rPr>
        <w:t>"</w:t>
      </w:r>
      <w:r w:rsidRPr="00857C7B">
        <w:rPr>
          <w:rFonts w:ascii="Rubik" w:eastAsia="Rubik" w:hAnsi="Rubik" w:cs="Rubik"/>
          <w:i/>
          <w:iCs/>
          <w:sz w:val="22"/>
          <w:szCs w:val="22"/>
        </w:rPr>
        <w:t>L</w:t>
      </w:r>
      <w:r w:rsidRPr="00857C7B">
        <w:rPr>
          <w:rFonts w:ascii="Rubik" w:eastAsia="Rubik" w:hAnsi="Rubik" w:cs="Rubik"/>
          <w:i/>
          <w:iCs/>
          <w:sz w:val="22"/>
          <w:szCs w:val="22"/>
        </w:rPr>
        <w:t xml:space="preserve">'intercomprensione </w:t>
      </w:r>
      <w:r>
        <w:rPr>
          <w:rFonts w:ascii="Rubik" w:eastAsia="Rubik" w:hAnsi="Rubik" w:cs="Rubik"/>
          <w:i/>
          <w:iCs/>
          <w:sz w:val="22"/>
          <w:szCs w:val="22"/>
        </w:rPr>
        <w:t xml:space="preserve">– </w:t>
      </w:r>
      <w:r w:rsidRPr="00857C7B">
        <w:rPr>
          <w:rFonts w:ascii="Rubik" w:eastAsia="Rubik" w:hAnsi="Rubik" w:cs="Rubik"/>
          <w:sz w:val="22"/>
          <w:szCs w:val="22"/>
        </w:rPr>
        <w:t xml:space="preserve">chiosa la </w:t>
      </w:r>
      <w:r w:rsidRPr="00857C7B">
        <w:rPr>
          <w:rFonts w:ascii="Rubik" w:eastAsia="Rubik" w:hAnsi="Rubik" w:cs="Rubik"/>
          <w:b/>
          <w:bCs/>
          <w:sz w:val="22"/>
          <w:szCs w:val="22"/>
        </w:rPr>
        <w:t>prof.ssa Barbara Turchetta</w:t>
      </w:r>
      <w:r w:rsidRPr="00857C7B">
        <w:rPr>
          <w:rFonts w:ascii="Rubik" w:eastAsia="Rubik" w:hAnsi="Rubik" w:cs="Rubik"/>
          <w:sz w:val="22"/>
          <w:szCs w:val="22"/>
        </w:rPr>
        <w:t xml:space="preserve">, Direttrice del Centro Competenza Lingue di UniBg </w:t>
      </w:r>
      <w:r>
        <w:rPr>
          <w:rFonts w:ascii="Rubik" w:eastAsia="Rubik" w:hAnsi="Rubik" w:cs="Rubik"/>
          <w:i/>
          <w:iCs/>
          <w:sz w:val="22"/>
          <w:szCs w:val="22"/>
        </w:rPr>
        <w:t xml:space="preserve">– </w:t>
      </w:r>
      <w:r w:rsidRPr="00857C7B">
        <w:rPr>
          <w:rFonts w:ascii="Rubik" w:eastAsia="Rubik" w:hAnsi="Rubik" w:cs="Rubik"/>
          <w:i/>
          <w:iCs/>
          <w:sz w:val="22"/>
          <w:szCs w:val="22"/>
        </w:rPr>
        <w:t>è uno strumento</w:t>
      </w:r>
      <w:r>
        <w:rPr>
          <w:rFonts w:ascii="Rubik" w:eastAsia="Rubik" w:hAnsi="Rubik" w:cs="Rubik"/>
          <w:i/>
          <w:iCs/>
          <w:sz w:val="22"/>
          <w:szCs w:val="22"/>
        </w:rPr>
        <w:t xml:space="preserve"> </w:t>
      </w:r>
      <w:r w:rsidRPr="00857C7B">
        <w:rPr>
          <w:rFonts w:ascii="Rubik" w:eastAsia="Rubik" w:hAnsi="Rubik" w:cs="Rubik"/>
          <w:i/>
          <w:iCs/>
          <w:sz w:val="22"/>
          <w:szCs w:val="22"/>
        </w:rPr>
        <w:t>importante per la comunicazione interculturale. Comunicare tra parlanti lingue diverse contribuisce a costruire ponti di pace"</w:t>
      </w:r>
      <w:r>
        <w:rPr>
          <w:rFonts w:ascii="Rubik" w:eastAsia="Rubik" w:hAnsi="Rubik" w:cs="Rubik"/>
          <w:i/>
          <w:iCs/>
          <w:sz w:val="22"/>
          <w:szCs w:val="22"/>
        </w:rPr>
        <w:t>.</w:t>
      </w:r>
    </w:p>
    <w:p w14:paraId="19B9081C" w14:textId="77777777" w:rsidR="007C29C7" w:rsidRDefault="007C29C7">
      <w:pPr>
        <w:jc w:val="both"/>
        <w:rPr>
          <w:rFonts w:ascii="Rubik" w:eastAsia="Rubik" w:hAnsi="Rubik" w:cs="Rubik"/>
          <w:color w:val="999999"/>
          <w:sz w:val="22"/>
          <w:szCs w:val="22"/>
        </w:rPr>
      </w:pPr>
    </w:p>
    <w:p w14:paraId="6CD72517" w14:textId="4226BE30" w:rsidR="00284CA6" w:rsidRDefault="00000000">
      <w:pPr>
        <w:jc w:val="both"/>
        <w:rPr>
          <w:rFonts w:ascii="Rubik" w:eastAsia="Rubik" w:hAnsi="Rubik" w:cs="Rubik"/>
          <w:color w:val="0563C1"/>
          <w:sz w:val="22"/>
          <w:szCs w:val="22"/>
          <w:u w:val="single"/>
        </w:rPr>
      </w:pPr>
      <w:r>
        <w:rPr>
          <w:rFonts w:ascii="Rubik" w:eastAsia="Rubik" w:hAnsi="Rubik" w:cs="Rubik"/>
          <w:sz w:val="22"/>
          <w:szCs w:val="22"/>
        </w:rPr>
        <w:t xml:space="preserve">Ulteriori informazioni su costi, modalità di partecipazione, contatti e necessità di iscrizione ai corsi sono disponibili a questo link: </w:t>
      </w:r>
      <w:hyperlink r:id="rId7">
        <w:r>
          <w:rPr>
            <w:rFonts w:ascii="Rubik" w:eastAsia="Rubik" w:hAnsi="Rubik" w:cs="Rubik"/>
            <w:color w:val="0563C1"/>
            <w:sz w:val="22"/>
            <w:szCs w:val="22"/>
            <w:u w:val="single"/>
          </w:rPr>
          <w:t>https://www.unibg.it/terza-missione/formazione-continua/corsi-lingua</w:t>
        </w:r>
      </w:hyperlink>
    </w:p>
    <w:p w14:paraId="635B0FF5" w14:textId="1E123348" w:rsidR="00284CA6" w:rsidRPr="00284CA6" w:rsidRDefault="00284CA6">
      <w:pPr>
        <w:jc w:val="both"/>
        <w:rPr>
          <w:rFonts w:ascii="Rubik" w:eastAsia="Rubik" w:hAnsi="Rubik" w:cs="Rubik"/>
          <w:color w:val="0563C1"/>
          <w:sz w:val="22"/>
          <w:szCs w:val="22"/>
          <w:u w:val="single"/>
        </w:rPr>
      </w:pPr>
      <w:r>
        <w:rPr>
          <w:rFonts w:ascii="Rubik" w:eastAsia="Rubik" w:hAnsi="Rubik" w:cs="Rubik"/>
          <w:sz w:val="22"/>
          <w:szCs w:val="22"/>
        </w:rPr>
        <w:t xml:space="preserve">Per ulteriori informazioni sul Centro Competenza Lingue di UniBg: </w:t>
      </w:r>
      <w:hyperlink r:id="rId8" w:history="1">
        <w:r w:rsidRPr="0033164B">
          <w:rPr>
            <w:rStyle w:val="Collegamentoipertestuale"/>
            <w:rFonts w:ascii="Rubik" w:eastAsia="Rubik" w:hAnsi="Rubik" w:cs="Rubik"/>
            <w:sz w:val="22"/>
            <w:szCs w:val="22"/>
          </w:rPr>
          <w:t>https://ccl.unibg.it/it</w:t>
        </w:r>
      </w:hyperlink>
      <w:r>
        <w:rPr>
          <w:rFonts w:ascii="Rubik" w:eastAsia="Rubik" w:hAnsi="Rubik" w:cs="Rubik"/>
          <w:sz w:val="22"/>
          <w:szCs w:val="22"/>
        </w:rPr>
        <w:t xml:space="preserve"> </w:t>
      </w:r>
    </w:p>
    <w:sectPr w:rsidR="00284CA6" w:rsidRPr="00284CA6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F7C27" w14:textId="77777777" w:rsidR="0058734C" w:rsidRDefault="0058734C">
      <w:r>
        <w:separator/>
      </w:r>
    </w:p>
  </w:endnote>
  <w:endnote w:type="continuationSeparator" w:id="0">
    <w:p w14:paraId="7F47D9AD" w14:textId="77777777" w:rsidR="0058734C" w:rsidRDefault="0058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E6EB5" w14:textId="77777777" w:rsidR="0058734C" w:rsidRDefault="0058734C">
      <w:r>
        <w:separator/>
      </w:r>
    </w:p>
  </w:footnote>
  <w:footnote w:type="continuationSeparator" w:id="0">
    <w:p w14:paraId="27A588DD" w14:textId="77777777" w:rsidR="0058734C" w:rsidRDefault="00587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/Users/noemiborghese/Downloads/Header_Dirigenza/Header_DirettoreGenerale_Tavola disegno 1.png" style="position:absolute;margin-left:0;margin-top:0;width:595.45pt;height:132pt;z-index:-251656704;mso-position-horizontal:center;mso-position-horizontal-relative:margin;mso-position-vertical:center;mso-position-vertical-relative:margin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/Volumes/Estensione_DiscoFisso/CartaIntestata_UniBg_pulita/Header_generico_Tavola disegno 1.png" style="position:absolute;margin-left:-71.05pt;margin-top:-128.75pt;width:595.45pt;height:132pt;z-index:-251658752;mso-position-horizontal:absolute;mso-position-horizontal-relative:margin;mso-position-vertical:absolute;mso-position-vertical-relative:margin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/Users/noemiborghese/Downloads/Header_Dirigenza/Header_DirettoreGenerale_Tavola disegno 1.png" style="position:absolute;margin-left:0;margin-top:0;width:595.45pt;height:132pt;z-index:-251657728;mso-position-horizontal:center;mso-position-horizontal-relative:margin;mso-position-vertical:center;mso-position-vertical-relative:margin">
          <v:imagedata r:id="rId2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94222"/>
    <w:rsid w:val="000A5632"/>
    <w:rsid w:val="00284CA6"/>
    <w:rsid w:val="004C3806"/>
    <w:rsid w:val="004E7E4D"/>
    <w:rsid w:val="0058734C"/>
    <w:rsid w:val="007C29C7"/>
    <w:rsid w:val="0085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6FA7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l.unibg.it/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bg.it/terza-missione/formazione-continua/corsi-lingu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4</cp:revision>
  <dcterms:created xsi:type="dcterms:W3CDTF">2021-05-14T11:47:00Z</dcterms:created>
  <dcterms:modified xsi:type="dcterms:W3CDTF">2023-01-17T17:04:00Z</dcterms:modified>
</cp:coreProperties>
</file>