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04F2277B" w:rsidR="00F6219E" w:rsidRPr="00BB69C5" w:rsidRDefault="006659D4" w:rsidP="00BB69C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NOTA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F8F5DAE" w14:textId="77777777" w:rsidR="00F6219E" w:rsidRDefault="00F6219E" w:rsidP="000D6C04">
      <w:pPr>
        <w:jc w:val="center"/>
        <w:rPr>
          <w:rFonts w:ascii="Rubik" w:eastAsia="Rubik" w:hAnsi="Rubik" w:cs="Rubik"/>
          <w:b/>
          <w:sz w:val="28"/>
          <w:szCs w:val="28"/>
        </w:rPr>
      </w:pPr>
    </w:p>
    <w:p w14:paraId="42CBA1B1" w14:textId="19AFCA15" w:rsidR="007C29C7" w:rsidRDefault="00BB69C5" w:rsidP="00BB69C5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BB69C5">
        <w:rPr>
          <w:rFonts w:ascii="Rubik" w:eastAsia="Rubik" w:hAnsi="Rubik" w:cs="Rubik"/>
          <w:b/>
          <w:sz w:val="28"/>
          <w:szCs w:val="28"/>
        </w:rPr>
        <w:t>PROCURATORI DI PALERMO E BRESCIA A BERGAMO</w:t>
      </w:r>
      <w:r>
        <w:rPr>
          <w:rFonts w:ascii="Rubik" w:eastAsia="Rubik" w:hAnsi="Rubik" w:cs="Rubik"/>
          <w:b/>
          <w:sz w:val="28"/>
          <w:szCs w:val="28"/>
        </w:rPr>
        <w:t>,</w:t>
      </w:r>
      <w:r>
        <w:rPr>
          <w:rFonts w:ascii="Rubik" w:eastAsia="Rubik" w:hAnsi="Rubik" w:cs="Rubik"/>
          <w:b/>
          <w:sz w:val="28"/>
          <w:szCs w:val="28"/>
        </w:rPr>
        <w:br/>
      </w:r>
      <w:r w:rsidRPr="00BB69C5">
        <w:rPr>
          <w:rFonts w:ascii="Rubik" w:eastAsia="Rubik" w:hAnsi="Rubik" w:cs="Rubik"/>
          <w:b/>
          <w:sz w:val="28"/>
          <w:szCs w:val="28"/>
        </w:rPr>
        <w:t>ALL’INTERNO DEL PROGETTO “MEMORIA E RIPARAZIONE A TRENT’ANNI DALLE STRAGI”</w:t>
      </w:r>
    </w:p>
    <w:p w14:paraId="17F572C2" w14:textId="77777777" w:rsidR="00BB69C5" w:rsidRPr="00602A69" w:rsidRDefault="00BB69C5" w:rsidP="00BB69C5">
      <w:pPr>
        <w:jc w:val="center"/>
        <w:rPr>
          <w:rFonts w:ascii="Rubik" w:eastAsia="Rubik" w:hAnsi="Rubik" w:cs="Rubik"/>
          <w:sz w:val="28"/>
          <w:szCs w:val="28"/>
        </w:rPr>
      </w:pPr>
    </w:p>
    <w:p w14:paraId="7B4DB431" w14:textId="000045A1" w:rsidR="00BB69C5" w:rsidRPr="002F089C" w:rsidRDefault="001C3D94" w:rsidP="00F67F48">
      <w:pPr>
        <w:jc w:val="both"/>
        <w:rPr>
          <w:rFonts w:ascii="Rubik" w:hAnsi="Rubik" w:cs="Rubik"/>
        </w:rPr>
      </w:pPr>
      <w:r w:rsidRPr="000D6C04">
        <w:rPr>
          <w:rFonts w:ascii="Rubik" w:eastAsia="Rubik" w:hAnsi="Rubik" w:cs="Rubik"/>
          <w:i/>
        </w:rPr>
        <w:t>Bergamo,</w:t>
      </w:r>
      <w:r w:rsidR="004C3806" w:rsidRPr="000D6C04">
        <w:rPr>
          <w:rFonts w:ascii="Rubik" w:eastAsia="Rubik" w:hAnsi="Rubik" w:cs="Rubik"/>
          <w:i/>
        </w:rPr>
        <w:t xml:space="preserve"> </w:t>
      </w:r>
      <w:r w:rsidR="00CC6B14">
        <w:rPr>
          <w:rFonts w:ascii="Rubik" w:eastAsia="Rubik" w:hAnsi="Rubik" w:cs="Rubik"/>
          <w:i/>
        </w:rPr>
        <w:t xml:space="preserve">07 </w:t>
      </w:r>
      <w:r w:rsidR="00BB69C5">
        <w:rPr>
          <w:rFonts w:ascii="Rubik" w:eastAsia="Rubik" w:hAnsi="Rubik" w:cs="Rubik"/>
          <w:i/>
        </w:rPr>
        <w:t>marzo</w:t>
      </w:r>
      <w:r w:rsidRPr="000D6C04">
        <w:rPr>
          <w:rFonts w:ascii="Rubik" w:eastAsia="Rubik" w:hAnsi="Rubik" w:cs="Rubik"/>
          <w:i/>
        </w:rPr>
        <w:t xml:space="preserve"> </w:t>
      </w:r>
      <w:r w:rsidRPr="00A53599">
        <w:rPr>
          <w:rFonts w:ascii="Rubik" w:eastAsia="Rubik" w:hAnsi="Rubik" w:cs="Rubik"/>
          <w:i/>
        </w:rPr>
        <w:t>2023</w:t>
      </w:r>
      <w:r w:rsidR="000434F5" w:rsidRPr="00A53599">
        <w:rPr>
          <w:rFonts w:ascii="Rubik" w:eastAsia="Rubik" w:hAnsi="Rubik" w:cs="Rubik"/>
          <w:i/>
        </w:rPr>
        <w:t xml:space="preserve"> </w:t>
      </w:r>
      <w:r w:rsidR="000434F5" w:rsidRPr="00A53599">
        <w:rPr>
          <w:rFonts w:ascii="Rubik" w:eastAsia="Rubik" w:hAnsi="Rubik" w:cs="Rubik"/>
          <w:iCs/>
        </w:rPr>
        <w:t>–</w:t>
      </w:r>
      <w:r w:rsidR="00A53599">
        <w:rPr>
          <w:rFonts w:ascii="Rubik" w:eastAsia="Rubik" w:hAnsi="Rubik" w:cs="Rubik"/>
          <w:iCs/>
        </w:rPr>
        <w:t xml:space="preserve"> </w:t>
      </w:r>
      <w:r w:rsidR="00BB69C5">
        <w:rPr>
          <w:rFonts w:ascii="Rubik" w:hAnsi="Rubik" w:cs="Rubik"/>
        </w:rPr>
        <w:t>Venerdì 10 marzo alle ore 11</w:t>
      </w:r>
      <w:r w:rsidR="002F089C">
        <w:rPr>
          <w:rFonts w:ascii="Rubik" w:hAnsi="Rubik" w:cs="Rubik"/>
        </w:rPr>
        <w:t>,</w:t>
      </w:r>
      <w:r w:rsidR="00F67F48">
        <w:rPr>
          <w:rFonts w:ascii="Rubik" w:hAnsi="Rubik" w:cs="Rubik"/>
        </w:rPr>
        <w:t xml:space="preserve"> presso l’</w:t>
      </w:r>
      <w:r w:rsidR="00F67F48" w:rsidRPr="00F67F48">
        <w:rPr>
          <w:rFonts w:ascii="Rubik" w:hAnsi="Rubik" w:cs="Rubik"/>
        </w:rPr>
        <w:t>Auditorium</w:t>
      </w:r>
      <w:r w:rsidR="00F67F48">
        <w:rPr>
          <w:rFonts w:ascii="Rubik" w:hAnsi="Rubik" w:cs="Rubik"/>
        </w:rPr>
        <w:t xml:space="preserve"> </w:t>
      </w:r>
      <w:r w:rsidR="00F67F48" w:rsidRPr="00F67F48">
        <w:rPr>
          <w:rFonts w:ascii="Rubik" w:hAnsi="Rubik" w:cs="Rubik"/>
        </w:rPr>
        <w:t>dell’Accademia</w:t>
      </w:r>
      <w:r w:rsidR="00F67F48">
        <w:rPr>
          <w:rFonts w:ascii="Rubik" w:hAnsi="Rubik" w:cs="Rubik"/>
        </w:rPr>
        <w:t xml:space="preserve"> </w:t>
      </w:r>
      <w:r w:rsidR="00F67F48" w:rsidRPr="00F67F48">
        <w:rPr>
          <w:rFonts w:ascii="Rubik" w:hAnsi="Rubik" w:cs="Rubik"/>
        </w:rPr>
        <w:t>della</w:t>
      </w:r>
      <w:r w:rsidR="00F67F48">
        <w:rPr>
          <w:rFonts w:ascii="Rubik" w:hAnsi="Rubik" w:cs="Rubik"/>
        </w:rPr>
        <w:t xml:space="preserve"> </w:t>
      </w:r>
      <w:r w:rsidR="00F67F48" w:rsidRPr="00F67F48">
        <w:rPr>
          <w:rFonts w:ascii="Rubik" w:hAnsi="Rubik" w:cs="Rubik"/>
        </w:rPr>
        <w:t>Guardia di Finanza</w:t>
      </w:r>
      <w:r w:rsidR="00F67F48">
        <w:rPr>
          <w:rFonts w:ascii="Rubik" w:hAnsi="Rubik" w:cs="Rubik"/>
        </w:rPr>
        <w:t xml:space="preserve"> (via </w:t>
      </w:r>
      <w:r w:rsidR="00F67F48" w:rsidRPr="00F67F48">
        <w:rPr>
          <w:rFonts w:ascii="Rubik" w:hAnsi="Rubik" w:cs="Rubik"/>
        </w:rPr>
        <w:t>Largo Barozzi, 1</w:t>
      </w:r>
      <w:r w:rsidR="00F67F48">
        <w:rPr>
          <w:rFonts w:ascii="Rubik" w:hAnsi="Rubik" w:cs="Rubik"/>
        </w:rPr>
        <w:t xml:space="preserve">, </w:t>
      </w:r>
      <w:r w:rsidR="00F67F48" w:rsidRPr="00F67F48">
        <w:rPr>
          <w:rFonts w:ascii="Rubik" w:hAnsi="Rubik" w:cs="Rubik"/>
        </w:rPr>
        <w:t>Bergamo</w:t>
      </w:r>
      <w:r w:rsidR="00F67F48">
        <w:rPr>
          <w:rFonts w:ascii="Rubik" w:hAnsi="Rubik" w:cs="Rubik"/>
        </w:rPr>
        <w:t>)</w:t>
      </w:r>
      <w:r w:rsidR="00BB69C5">
        <w:rPr>
          <w:rFonts w:ascii="Rubik" w:hAnsi="Rubik" w:cs="Rubik"/>
        </w:rPr>
        <w:t xml:space="preserve">, l’Università degli studi di Bergamo, in collaborazione con l’Accademia della Guardia di </w:t>
      </w:r>
      <w:r w:rsidR="002B0BA5">
        <w:rPr>
          <w:rFonts w:ascii="Rubik" w:hAnsi="Rubik" w:cs="Rubik"/>
        </w:rPr>
        <w:t>Fi</w:t>
      </w:r>
      <w:r w:rsidR="00BB69C5">
        <w:rPr>
          <w:rFonts w:ascii="Rubik" w:hAnsi="Rubik" w:cs="Rubik"/>
        </w:rPr>
        <w:t xml:space="preserve">nanza, organizza un incontro dal titolo </w:t>
      </w:r>
      <w:r w:rsidR="00BB69C5" w:rsidRPr="00BB69C5">
        <w:rPr>
          <w:rFonts w:ascii="Rubik" w:hAnsi="Rubik" w:cs="Rubik"/>
          <w:b/>
          <w:bCs/>
          <w:i/>
          <w:iCs/>
        </w:rPr>
        <w:t>“Il contrasto alla mafia e le sue infiltrazioni, in Lombardia a trent’anni dalle stragi”</w:t>
      </w:r>
      <w:r w:rsidR="00BB69C5" w:rsidRPr="00BB69C5">
        <w:rPr>
          <w:rFonts w:ascii="Rubik" w:hAnsi="Rubik" w:cs="Rubik"/>
        </w:rPr>
        <w:t xml:space="preserve">, </w:t>
      </w:r>
      <w:r w:rsidR="00BB69C5">
        <w:rPr>
          <w:rFonts w:ascii="Rubik" w:hAnsi="Rubik" w:cs="Rubik"/>
        </w:rPr>
        <w:t xml:space="preserve">seminario che si inserisce all’interno del progetto </w:t>
      </w:r>
      <w:r w:rsidR="00BB69C5" w:rsidRPr="00BB69C5">
        <w:rPr>
          <w:rFonts w:ascii="Rubik" w:hAnsi="Rubik" w:cs="Rubik"/>
          <w:b/>
          <w:bCs/>
        </w:rPr>
        <w:t xml:space="preserve">“Memoria e riparazione: a trent’anni dalle stragi, sguardi verso un futuro di libertà dalle mafie” </w:t>
      </w:r>
      <w:r w:rsidR="00BB69C5">
        <w:rPr>
          <w:rFonts w:ascii="Rubik" w:hAnsi="Rubik" w:cs="Rubik"/>
        </w:rPr>
        <w:t xml:space="preserve">finanziato dal Ministero dell’Università e della ricerca. </w:t>
      </w:r>
    </w:p>
    <w:p w14:paraId="6DDAC164" w14:textId="77777777" w:rsidR="00BB69C5" w:rsidRDefault="00BB69C5" w:rsidP="00BB69C5">
      <w:pPr>
        <w:jc w:val="both"/>
        <w:rPr>
          <w:rFonts w:ascii="Rubik" w:hAnsi="Rubik" w:cs="Rubik"/>
        </w:rPr>
      </w:pPr>
    </w:p>
    <w:p w14:paraId="2AB24902" w14:textId="57A34251" w:rsidR="004C0ACD" w:rsidRDefault="00BB69C5" w:rsidP="00BB69C5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Ospiti dell’Ateneo di Bergamo per l’occasione, il Procuratore di Palermo, dott. </w:t>
      </w:r>
      <w:r>
        <w:rPr>
          <w:rFonts w:ascii="Rubik" w:hAnsi="Rubik" w:cs="Rubik"/>
          <w:b/>
          <w:bCs/>
        </w:rPr>
        <w:t>Maurizio De Lucia</w:t>
      </w:r>
      <w:r>
        <w:rPr>
          <w:rFonts w:ascii="Rubik" w:hAnsi="Rubik" w:cs="Rubik"/>
        </w:rPr>
        <w:t xml:space="preserve"> </w:t>
      </w:r>
      <w:r w:rsidR="002F089C">
        <w:rPr>
          <w:rFonts w:ascii="Rubik" w:hAnsi="Rubik" w:cs="Rubik"/>
        </w:rPr>
        <w:t xml:space="preserve">e </w:t>
      </w:r>
      <w:r>
        <w:rPr>
          <w:rFonts w:ascii="Rubik" w:hAnsi="Rubik" w:cs="Rubik"/>
        </w:rPr>
        <w:t xml:space="preserve">il Procuratore di Brescia dott. </w:t>
      </w:r>
      <w:r w:rsidRPr="00F67F48">
        <w:rPr>
          <w:rFonts w:ascii="Rubik" w:hAnsi="Rubik" w:cs="Rubik"/>
          <w:b/>
          <w:bCs/>
        </w:rPr>
        <w:t>Francesco Prete</w:t>
      </w:r>
      <w:r w:rsidRPr="00F67F48">
        <w:rPr>
          <w:rFonts w:ascii="Rubik" w:hAnsi="Rubik" w:cs="Rubik"/>
        </w:rPr>
        <w:t>, per un confronto sul tema del fenomeno mafioso oggi e delle sue infiltrazioni in Lombardia</w:t>
      </w:r>
      <w:r w:rsidR="002F089C" w:rsidRPr="00F67F48">
        <w:rPr>
          <w:rFonts w:ascii="Rubik" w:hAnsi="Rubik" w:cs="Rubik"/>
        </w:rPr>
        <w:t xml:space="preserve">, insieme a </w:t>
      </w:r>
      <w:r w:rsidR="002F089C" w:rsidRPr="00F67F48">
        <w:rPr>
          <w:rFonts w:ascii="Rubik" w:hAnsi="Rubik" w:cs="Rubik"/>
          <w:b/>
          <w:bCs/>
        </w:rPr>
        <w:t>Giuseppe Antoci</w:t>
      </w:r>
      <w:r w:rsidR="002F089C" w:rsidRPr="00F67F48">
        <w:rPr>
          <w:rFonts w:ascii="Rubik" w:hAnsi="Rubik" w:cs="Rubik"/>
        </w:rPr>
        <w:t xml:space="preserve">, </w:t>
      </w:r>
      <w:r w:rsidR="00F67F48" w:rsidRPr="00F67F48">
        <w:rPr>
          <w:rFonts w:ascii="Rubik" w:hAnsi="Rubik" w:cs="Rubik"/>
        </w:rPr>
        <w:t xml:space="preserve">Presidente Onorario </w:t>
      </w:r>
      <w:r w:rsidR="00F67F48">
        <w:rPr>
          <w:rFonts w:ascii="Rubik" w:hAnsi="Rubik" w:cs="Rubik"/>
        </w:rPr>
        <w:t xml:space="preserve">della </w:t>
      </w:r>
      <w:r w:rsidR="00F67F48" w:rsidRPr="00F67F48">
        <w:rPr>
          <w:rFonts w:ascii="Rubik" w:hAnsi="Rubik" w:cs="Rubik"/>
        </w:rPr>
        <w:t>Fondazione Caponnett</w:t>
      </w:r>
      <w:r w:rsidR="00F67F48">
        <w:rPr>
          <w:rFonts w:ascii="Rubik" w:hAnsi="Rubik" w:cs="Rubik"/>
        </w:rPr>
        <w:t xml:space="preserve">o, </w:t>
      </w:r>
      <w:r w:rsidR="002F089C" w:rsidRPr="00F67F48">
        <w:rPr>
          <w:rFonts w:ascii="Rubik" w:hAnsi="Rubik" w:cs="Rubik"/>
        </w:rPr>
        <w:t>ideatore del protocollo in contrasto alla mafia rurale che oggi è legge nazionale.</w:t>
      </w:r>
    </w:p>
    <w:p w14:paraId="7F67EB9A" w14:textId="77777777" w:rsidR="004C0ACD" w:rsidRDefault="004C0ACD" w:rsidP="00BB69C5">
      <w:pPr>
        <w:jc w:val="both"/>
        <w:rPr>
          <w:rFonts w:ascii="Rubik" w:hAnsi="Rubik" w:cs="Rubik"/>
        </w:rPr>
      </w:pPr>
    </w:p>
    <w:p w14:paraId="0908B681" w14:textId="7D2D43DE" w:rsidR="004C0ACD" w:rsidRDefault="00BB69C5" w:rsidP="00BB69C5">
      <w:pPr>
        <w:jc w:val="both"/>
        <w:rPr>
          <w:rFonts w:ascii="Rubik" w:hAnsi="Rubik" w:cs="Rubik"/>
        </w:rPr>
      </w:pPr>
      <w:r w:rsidRPr="00787CF9">
        <w:rPr>
          <w:rFonts w:ascii="Rubik" w:hAnsi="Rubik" w:cs="Rubik"/>
        </w:rPr>
        <w:t xml:space="preserve">I referenti del progetto, </w:t>
      </w:r>
      <w:r w:rsidRPr="00787CF9">
        <w:rPr>
          <w:rFonts w:ascii="Rubik" w:hAnsi="Rubik" w:cs="Rubik"/>
          <w:b/>
          <w:bCs/>
        </w:rPr>
        <w:t xml:space="preserve">Anna Lorenzetti </w:t>
      </w:r>
      <w:r w:rsidRPr="00787CF9">
        <w:rPr>
          <w:rFonts w:ascii="Rubik" w:hAnsi="Rubik" w:cs="Rubik"/>
        </w:rPr>
        <w:t>e</w:t>
      </w:r>
      <w:r w:rsidRPr="00787CF9">
        <w:rPr>
          <w:rFonts w:ascii="Rubik" w:hAnsi="Rubik" w:cs="Rubik"/>
          <w:b/>
          <w:bCs/>
        </w:rPr>
        <w:t xml:space="preserve"> Andrea Patanè</w:t>
      </w:r>
      <w:r w:rsidRPr="00787CF9">
        <w:rPr>
          <w:rFonts w:ascii="Rubik" w:hAnsi="Rubik" w:cs="Rubik"/>
        </w:rPr>
        <w:t xml:space="preserve">, </w:t>
      </w:r>
      <w:r w:rsidR="00794740" w:rsidRPr="00787CF9">
        <w:rPr>
          <w:rFonts w:ascii="Rubik" w:hAnsi="Rubik" w:cs="Rubik"/>
        </w:rPr>
        <w:t xml:space="preserve">rispettivamente professoressa </w:t>
      </w:r>
      <w:r w:rsidRPr="00787CF9">
        <w:rPr>
          <w:rFonts w:ascii="Rubik" w:hAnsi="Rubik" w:cs="Rubik"/>
        </w:rPr>
        <w:t>associata e ricercatore di Diritto costituzionale</w:t>
      </w:r>
      <w:r w:rsidR="004C0ACD" w:rsidRPr="00787CF9">
        <w:rPr>
          <w:rFonts w:ascii="Rubik" w:hAnsi="Rubik" w:cs="Rubik"/>
        </w:rPr>
        <w:t xml:space="preserve"> presso UniBg,</w:t>
      </w:r>
      <w:r w:rsidRPr="00787CF9">
        <w:rPr>
          <w:rFonts w:ascii="Rubik" w:hAnsi="Rubik" w:cs="Rubik"/>
        </w:rPr>
        <w:t xml:space="preserve"> ritengono che </w:t>
      </w:r>
      <w:r w:rsidRPr="00787CF9">
        <w:rPr>
          <w:rFonts w:ascii="Rubik" w:hAnsi="Rubik" w:cs="Rubik"/>
          <w:i/>
          <w:iCs/>
        </w:rPr>
        <w:t>“il progetto stia già producendo i suoi risultati vista la grande partecipazione a tutti gli eventi che anzitutto desiderano fare memoria di quanto</w:t>
      </w:r>
      <w:r w:rsidRPr="004C0ACD">
        <w:rPr>
          <w:rFonts w:ascii="Rubik" w:hAnsi="Rubik" w:cs="Rubik"/>
          <w:i/>
          <w:iCs/>
        </w:rPr>
        <w:t xml:space="preserve"> accaduto negli anni della stagione stragista”.</w:t>
      </w:r>
    </w:p>
    <w:p w14:paraId="09FEA84E" w14:textId="77777777" w:rsidR="004C0ACD" w:rsidRDefault="004C0ACD" w:rsidP="00BB69C5">
      <w:pPr>
        <w:jc w:val="both"/>
        <w:rPr>
          <w:rFonts w:ascii="Rubik" w:hAnsi="Rubik" w:cs="Rubik"/>
        </w:rPr>
      </w:pPr>
    </w:p>
    <w:p w14:paraId="44AE2C28" w14:textId="5E56E37C" w:rsidR="00602A69" w:rsidRPr="00787CF9" w:rsidRDefault="00BB69C5" w:rsidP="00540C71">
      <w:pPr>
        <w:jc w:val="both"/>
        <w:rPr>
          <w:rFonts w:ascii="Rubik" w:hAnsi="Rubik" w:cs="Rubik"/>
          <w:i/>
          <w:iCs/>
        </w:rPr>
      </w:pPr>
      <w:r>
        <w:rPr>
          <w:rFonts w:ascii="Rubik" w:hAnsi="Rubik" w:cs="Rubik"/>
        </w:rPr>
        <w:t xml:space="preserve">L’incontro sarà aperto dagli </w:t>
      </w:r>
      <w:r w:rsidRPr="00787CF9">
        <w:rPr>
          <w:rFonts w:ascii="Rubik" w:hAnsi="Rubik" w:cs="Rubik"/>
        </w:rPr>
        <w:t xml:space="preserve">interventi di saluto del Generale </w:t>
      </w:r>
      <w:r w:rsidRPr="00787CF9">
        <w:rPr>
          <w:rFonts w:ascii="Rubik" w:hAnsi="Rubik" w:cs="Rubik"/>
          <w:b/>
          <w:bCs/>
        </w:rPr>
        <w:t xml:space="preserve">Paolo </w:t>
      </w:r>
      <w:proofErr w:type="spellStart"/>
      <w:r w:rsidRPr="00787CF9">
        <w:rPr>
          <w:rFonts w:ascii="Rubik" w:hAnsi="Rubik" w:cs="Rubik"/>
          <w:b/>
          <w:bCs/>
        </w:rPr>
        <w:t>Kalenda</w:t>
      </w:r>
      <w:proofErr w:type="spellEnd"/>
      <w:r w:rsidRPr="00787CF9">
        <w:rPr>
          <w:rFonts w:ascii="Rubik" w:hAnsi="Rubik" w:cs="Rubik"/>
        </w:rPr>
        <w:t xml:space="preserve"> e del Rettore prof. </w:t>
      </w:r>
      <w:r w:rsidRPr="00787CF9">
        <w:rPr>
          <w:rFonts w:ascii="Rubik" w:hAnsi="Rubik" w:cs="Rubik"/>
          <w:b/>
        </w:rPr>
        <w:t>Sergio Cavalieri</w:t>
      </w:r>
      <w:r w:rsidR="00794740" w:rsidRPr="00787CF9">
        <w:rPr>
          <w:rFonts w:ascii="Rubik" w:hAnsi="Rubik" w:cs="Rubik"/>
        </w:rPr>
        <w:t xml:space="preserve"> che sottolinea</w:t>
      </w:r>
      <w:r w:rsidR="00C62184" w:rsidRPr="00787CF9">
        <w:rPr>
          <w:rFonts w:ascii="Rubik" w:hAnsi="Rubik" w:cs="Rubik"/>
        </w:rPr>
        <w:t>:</w:t>
      </w:r>
      <w:r w:rsidRPr="00787CF9">
        <w:rPr>
          <w:rFonts w:ascii="Rubik" w:hAnsi="Rubik" w:cs="Rubik"/>
        </w:rPr>
        <w:t xml:space="preserve"> </w:t>
      </w:r>
      <w:r w:rsidR="004C0ACD" w:rsidRPr="00787CF9">
        <w:rPr>
          <w:rFonts w:ascii="Rubik" w:hAnsi="Rubik" w:cs="Rubik"/>
          <w:i/>
          <w:iCs/>
        </w:rPr>
        <w:t>“</w:t>
      </w:r>
      <w:r w:rsidR="00794740" w:rsidRPr="00787CF9">
        <w:rPr>
          <w:rFonts w:ascii="Rubik" w:hAnsi="Rubik" w:cs="Rubik"/>
          <w:i/>
          <w:iCs/>
        </w:rPr>
        <w:t xml:space="preserve">L’impegno dell’Università nella formazione alla legalità e nella ricerca sulle mafie è costante </w:t>
      </w:r>
      <w:r w:rsidR="00C62184" w:rsidRPr="00787CF9">
        <w:rPr>
          <w:rFonts w:ascii="Rubik" w:hAnsi="Rubik" w:cs="Rubik"/>
          <w:i/>
          <w:iCs/>
        </w:rPr>
        <w:t xml:space="preserve">verso </w:t>
      </w:r>
      <w:r w:rsidR="00794740" w:rsidRPr="00787CF9">
        <w:rPr>
          <w:rFonts w:ascii="Rubik" w:hAnsi="Rubik" w:cs="Rubik"/>
          <w:i/>
          <w:iCs/>
        </w:rPr>
        <w:t>la formazione di una coscienza critica nei confronti del fenomeno mafioso e del suo contrasto concreto.</w:t>
      </w:r>
      <w:r w:rsidR="0094481F">
        <w:rPr>
          <w:rFonts w:ascii="Rubik" w:hAnsi="Rubik" w:cs="Rubik"/>
          <w:i/>
          <w:iCs/>
        </w:rPr>
        <w:t xml:space="preserve"> </w:t>
      </w:r>
      <w:r w:rsidR="00794740" w:rsidRPr="00787CF9">
        <w:rPr>
          <w:rFonts w:ascii="Rubik" w:hAnsi="Rubik" w:cs="Rubik"/>
          <w:i/>
          <w:iCs/>
        </w:rPr>
        <w:t xml:space="preserve">Ringrazio </w:t>
      </w:r>
      <w:r w:rsidR="00787CF9" w:rsidRPr="00787CF9">
        <w:rPr>
          <w:rFonts w:ascii="Rubik" w:hAnsi="Rubik" w:cs="Rubik"/>
          <w:i/>
          <w:iCs/>
        </w:rPr>
        <w:t>i relatori</w:t>
      </w:r>
      <w:r w:rsidR="00794740" w:rsidRPr="00787CF9">
        <w:rPr>
          <w:rFonts w:ascii="Rubik" w:hAnsi="Rubik" w:cs="Rubik"/>
          <w:i/>
          <w:iCs/>
        </w:rPr>
        <w:t xml:space="preserve"> di rilievo nazionale nella lotta alla mafia</w:t>
      </w:r>
      <w:r w:rsidR="00C62184" w:rsidRPr="00787CF9">
        <w:rPr>
          <w:rFonts w:ascii="Rubik" w:hAnsi="Rubik" w:cs="Rubik"/>
          <w:i/>
          <w:iCs/>
        </w:rPr>
        <w:t xml:space="preserve"> che</w:t>
      </w:r>
      <w:r w:rsidR="00787CF9" w:rsidRPr="00787CF9">
        <w:rPr>
          <w:rFonts w:ascii="Rubik" w:hAnsi="Rubik" w:cs="Rubik"/>
          <w:i/>
          <w:iCs/>
        </w:rPr>
        <w:t>,</w:t>
      </w:r>
      <w:r w:rsidR="00C62184" w:rsidRPr="00787CF9">
        <w:rPr>
          <w:rFonts w:ascii="Rubik" w:hAnsi="Rubik" w:cs="Rubik"/>
          <w:i/>
          <w:iCs/>
        </w:rPr>
        <w:t xml:space="preserve"> partecipando all’incontro</w:t>
      </w:r>
      <w:r w:rsidR="00787CF9" w:rsidRPr="00787CF9">
        <w:rPr>
          <w:rFonts w:ascii="Rubik" w:hAnsi="Rubik" w:cs="Rubik"/>
          <w:i/>
          <w:iCs/>
        </w:rPr>
        <w:t>,</w:t>
      </w:r>
      <w:r w:rsidR="00C62184" w:rsidRPr="00787CF9">
        <w:rPr>
          <w:rFonts w:ascii="Rubik" w:hAnsi="Rubik" w:cs="Rubik"/>
          <w:i/>
          <w:iCs/>
        </w:rPr>
        <w:t xml:space="preserve"> </w:t>
      </w:r>
      <w:r w:rsidR="00787CF9" w:rsidRPr="00787CF9">
        <w:rPr>
          <w:rFonts w:ascii="Rubik" w:hAnsi="Rubik" w:cs="Rubik"/>
          <w:i/>
          <w:iCs/>
        </w:rPr>
        <w:t>contribuiscono a preservare la memoria alla cittadinanza e ai nostri studenti di</w:t>
      </w:r>
      <w:r w:rsidR="00787CF9">
        <w:rPr>
          <w:rFonts w:ascii="Rubik" w:hAnsi="Rubik" w:cs="Rubik"/>
          <w:i/>
          <w:iCs/>
        </w:rPr>
        <w:t xml:space="preserve"> </w:t>
      </w:r>
      <w:r w:rsidR="00787CF9" w:rsidRPr="00787CF9">
        <w:rPr>
          <w:rFonts w:ascii="Rubik" w:hAnsi="Rubik" w:cs="Rubik"/>
          <w:i/>
          <w:iCs/>
        </w:rPr>
        <w:t>fenomeni tragici della storia del nostro Paese</w:t>
      </w:r>
      <w:r w:rsidR="00787CF9">
        <w:rPr>
          <w:rFonts w:ascii="Rubik" w:hAnsi="Rubik" w:cs="Rubik"/>
          <w:i/>
          <w:iCs/>
        </w:rPr>
        <w:t>,</w:t>
      </w:r>
      <w:r w:rsidR="00787CF9" w:rsidRPr="00787CF9">
        <w:rPr>
          <w:rFonts w:ascii="Rubik" w:hAnsi="Rubik" w:cs="Rubik"/>
          <w:i/>
          <w:iCs/>
        </w:rPr>
        <w:t xml:space="preserve"> apparentemente lontani da noi ma ancora molto attuali</w:t>
      </w:r>
      <w:r w:rsidR="00C62184" w:rsidRPr="00787CF9">
        <w:rPr>
          <w:rFonts w:ascii="Rubik" w:hAnsi="Rubik" w:cs="Rubik"/>
          <w:i/>
          <w:iCs/>
        </w:rPr>
        <w:t>”.</w:t>
      </w:r>
    </w:p>
    <w:p w14:paraId="63946CCC" w14:textId="501EB5A9" w:rsidR="002B0BA5" w:rsidRDefault="002B0BA5" w:rsidP="00540C71">
      <w:pPr>
        <w:jc w:val="both"/>
        <w:rPr>
          <w:rFonts w:ascii="Rubik" w:hAnsi="Rubik" w:cs="Rubik"/>
          <w:i/>
          <w:iCs/>
        </w:rPr>
      </w:pPr>
    </w:p>
    <w:p w14:paraId="4E6421B6" w14:textId="466200DC" w:rsidR="00794740" w:rsidRPr="002B0BA5" w:rsidRDefault="002B0BA5" w:rsidP="00540C71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Per</w:t>
      </w:r>
      <w:r w:rsidRPr="002B0BA5">
        <w:rPr>
          <w:rFonts w:ascii="Rubik" w:hAnsi="Rubik" w:cs="Rubik"/>
        </w:rPr>
        <w:t xml:space="preserve"> partecipare </w:t>
      </w:r>
      <w:r>
        <w:rPr>
          <w:rFonts w:ascii="Rubik" w:hAnsi="Rubik" w:cs="Rubik"/>
        </w:rPr>
        <w:t xml:space="preserve">all’evento </w:t>
      </w:r>
      <w:r w:rsidRPr="002B0BA5">
        <w:rPr>
          <w:rFonts w:ascii="Rubik" w:hAnsi="Rubik" w:cs="Rubik"/>
        </w:rPr>
        <w:t xml:space="preserve">è necessario inviare un’email </w:t>
      </w:r>
      <w:r>
        <w:rPr>
          <w:rFonts w:ascii="Rubik" w:hAnsi="Rubik" w:cs="Rubik"/>
        </w:rPr>
        <w:t xml:space="preserve">al referente del progetto, prof. Andrea Patanè, all’indirizzo </w:t>
      </w:r>
      <w:hyperlink r:id="rId9" w:history="1">
        <w:r w:rsidRPr="006769A2">
          <w:rPr>
            <w:rStyle w:val="Collegamentoipertestuale"/>
            <w:rFonts w:ascii="Rubik" w:hAnsi="Rubik" w:cs="Rubik"/>
          </w:rPr>
          <w:t>andrea.patane@unibg.it</w:t>
        </w:r>
      </w:hyperlink>
      <w:r>
        <w:rPr>
          <w:rFonts w:ascii="Rubik" w:hAnsi="Rubik" w:cs="Rubik"/>
        </w:rPr>
        <w:t xml:space="preserve"> </w:t>
      </w:r>
    </w:p>
    <w:sectPr w:rsidR="00794740" w:rsidRPr="002B0BA5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139F" w14:textId="77777777" w:rsidR="00181616" w:rsidRDefault="00181616">
      <w:r>
        <w:separator/>
      </w:r>
    </w:p>
  </w:endnote>
  <w:endnote w:type="continuationSeparator" w:id="0">
    <w:p w14:paraId="1C6DF55F" w14:textId="77777777" w:rsidR="00181616" w:rsidRDefault="0018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AE14" w14:textId="77777777" w:rsidR="00181616" w:rsidRDefault="00181616">
      <w:r>
        <w:separator/>
      </w:r>
    </w:p>
  </w:footnote>
  <w:footnote w:type="continuationSeparator" w:id="0">
    <w:p w14:paraId="661CA974" w14:textId="77777777" w:rsidR="00181616" w:rsidRDefault="0018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D6C04"/>
    <w:rsid w:val="000F3254"/>
    <w:rsid w:val="00103B96"/>
    <w:rsid w:val="00130B07"/>
    <w:rsid w:val="00134AD4"/>
    <w:rsid w:val="00135484"/>
    <w:rsid w:val="00155E7B"/>
    <w:rsid w:val="001611B8"/>
    <w:rsid w:val="00181616"/>
    <w:rsid w:val="00186E51"/>
    <w:rsid w:val="001C3D94"/>
    <w:rsid w:val="001E0CC7"/>
    <w:rsid w:val="002209B8"/>
    <w:rsid w:val="002266D1"/>
    <w:rsid w:val="0024426B"/>
    <w:rsid w:val="002640B0"/>
    <w:rsid w:val="00271BE8"/>
    <w:rsid w:val="00284CA6"/>
    <w:rsid w:val="002A7937"/>
    <w:rsid w:val="002B0BA5"/>
    <w:rsid w:val="002D5CD3"/>
    <w:rsid w:val="002E3E77"/>
    <w:rsid w:val="002E4361"/>
    <w:rsid w:val="002E4DA9"/>
    <w:rsid w:val="002F089C"/>
    <w:rsid w:val="003605F2"/>
    <w:rsid w:val="00393E25"/>
    <w:rsid w:val="003B7D43"/>
    <w:rsid w:val="003C0E88"/>
    <w:rsid w:val="00404C79"/>
    <w:rsid w:val="00447474"/>
    <w:rsid w:val="00491F41"/>
    <w:rsid w:val="004A5C2E"/>
    <w:rsid w:val="004C0ACD"/>
    <w:rsid w:val="004C10B9"/>
    <w:rsid w:val="004C3806"/>
    <w:rsid w:val="004E7E4D"/>
    <w:rsid w:val="004F1235"/>
    <w:rsid w:val="00540C71"/>
    <w:rsid w:val="00585DEC"/>
    <w:rsid w:val="0058734C"/>
    <w:rsid w:val="00595C0C"/>
    <w:rsid w:val="005B42D2"/>
    <w:rsid w:val="00602A69"/>
    <w:rsid w:val="006659D4"/>
    <w:rsid w:val="006C372E"/>
    <w:rsid w:val="006C58F4"/>
    <w:rsid w:val="006F4D9F"/>
    <w:rsid w:val="007135A3"/>
    <w:rsid w:val="00737D94"/>
    <w:rsid w:val="00787CF9"/>
    <w:rsid w:val="00794740"/>
    <w:rsid w:val="007A2F48"/>
    <w:rsid w:val="007A66F7"/>
    <w:rsid w:val="007C19B3"/>
    <w:rsid w:val="007C29C7"/>
    <w:rsid w:val="007F2F89"/>
    <w:rsid w:val="00804E31"/>
    <w:rsid w:val="008231F1"/>
    <w:rsid w:val="00833F4A"/>
    <w:rsid w:val="008540E7"/>
    <w:rsid w:val="00857C7B"/>
    <w:rsid w:val="00873255"/>
    <w:rsid w:val="008964D8"/>
    <w:rsid w:val="008C2DE6"/>
    <w:rsid w:val="00943013"/>
    <w:rsid w:val="0094481F"/>
    <w:rsid w:val="009C05FA"/>
    <w:rsid w:val="009C2DF4"/>
    <w:rsid w:val="009D536F"/>
    <w:rsid w:val="009F5BC3"/>
    <w:rsid w:val="00A53599"/>
    <w:rsid w:val="00A95869"/>
    <w:rsid w:val="00AA1DBF"/>
    <w:rsid w:val="00AC4C9E"/>
    <w:rsid w:val="00B06AEB"/>
    <w:rsid w:val="00B303AF"/>
    <w:rsid w:val="00BA5D2F"/>
    <w:rsid w:val="00BB69C5"/>
    <w:rsid w:val="00BC42D5"/>
    <w:rsid w:val="00C02775"/>
    <w:rsid w:val="00C62184"/>
    <w:rsid w:val="00C67C30"/>
    <w:rsid w:val="00C740AF"/>
    <w:rsid w:val="00CC6B14"/>
    <w:rsid w:val="00D126B7"/>
    <w:rsid w:val="00D249F2"/>
    <w:rsid w:val="00D34401"/>
    <w:rsid w:val="00D46A9B"/>
    <w:rsid w:val="00DA2017"/>
    <w:rsid w:val="00DC19EC"/>
    <w:rsid w:val="00DD1CA5"/>
    <w:rsid w:val="00E06571"/>
    <w:rsid w:val="00E138A5"/>
    <w:rsid w:val="00E27291"/>
    <w:rsid w:val="00E31F8B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67F48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drea.patane@unib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</cp:revision>
  <dcterms:created xsi:type="dcterms:W3CDTF">2023-03-07T10:55:00Z</dcterms:created>
  <dcterms:modified xsi:type="dcterms:W3CDTF">2023-03-07T14:12:00Z</dcterms:modified>
</cp:coreProperties>
</file>