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44EC5D2" w:rsidR="007C29C7" w:rsidRPr="005124C1" w:rsidRDefault="00BC3366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655FC9" w:rsidRPr="005124C1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A53CBF" w:rsidRPr="005124C1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5DD4455B" w14:textId="3375A5E0" w:rsidR="00B10FD7" w:rsidRPr="0035502B" w:rsidRDefault="00B10FD7" w:rsidP="00B10FD7">
      <w:pPr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5179CA62" w14:textId="075D51F7" w:rsidR="0039694D" w:rsidRPr="000B06B0" w:rsidRDefault="000B06B0" w:rsidP="000B06B0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 w:rsidRPr="000B06B0">
        <w:rPr>
          <w:rFonts w:ascii="Rubik" w:hAnsi="Rubik" w:cs="Rubik"/>
          <w:b/>
          <w:bCs/>
          <w:sz w:val="26"/>
          <w:szCs w:val="26"/>
          <w:shd w:val="clear" w:color="auto" w:fill="FFFFFF"/>
        </w:rPr>
        <w:t>FINANZIAMENTI PER 10,8 MLN</w:t>
      </w: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 DI EURO</w:t>
      </w:r>
      <w:r w:rsidRPr="000B06B0"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 DAL MUR A UNIBG</w:t>
      </w:r>
    </w:p>
    <w:p w14:paraId="12BD62D5" w14:textId="29C88CFD" w:rsidR="000B06B0" w:rsidRDefault="000B06B0" w:rsidP="000B06B0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 w:rsidRPr="000B06B0">
        <w:rPr>
          <w:rFonts w:ascii="Rubik" w:hAnsi="Rubik" w:cs="Rubik"/>
          <w:b/>
          <w:bCs/>
          <w:sz w:val="26"/>
          <w:szCs w:val="26"/>
          <w:shd w:val="clear" w:color="auto" w:fill="FFFFFF"/>
        </w:rPr>
        <w:t>PER LA RIQUALIFICAZIONE DELL’IMMOBILE DI VIA STATUTO</w:t>
      </w:r>
    </w:p>
    <w:p w14:paraId="0DD5871A" w14:textId="53ACA4F8" w:rsidR="008B31A4" w:rsidRDefault="008B31A4" w:rsidP="000B06B0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2141A499" w14:textId="41BB08F7" w:rsidR="008B31A4" w:rsidRPr="000B06B0" w:rsidRDefault="008B31A4" w:rsidP="000B06B0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INIZIO DEI LAVORI ENTRO GIUGNO 2024</w:t>
      </w:r>
    </w:p>
    <w:p w14:paraId="7E872BA5" w14:textId="77777777" w:rsidR="005124C1" w:rsidRPr="0035502B" w:rsidRDefault="005124C1" w:rsidP="0039694D">
      <w:pPr>
        <w:jc w:val="both"/>
        <w:rPr>
          <w:rFonts w:ascii="Rubik" w:hAnsi="Rubik" w:cs="Rubik"/>
          <w:b/>
          <w:bCs/>
          <w:i/>
          <w:iCs/>
          <w:shd w:val="clear" w:color="auto" w:fill="FFFFFF"/>
        </w:rPr>
      </w:pPr>
    </w:p>
    <w:p w14:paraId="235CFCAA" w14:textId="6F1B32BF" w:rsidR="000B06B0" w:rsidRPr="004E487D" w:rsidRDefault="0059131D" w:rsidP="000B06B0">
      <w:pPr>
        <w:jc w:val="both"/>
        <w:rPr>
          <w:rFonts w:ascii="Rubik" w:hAnsi="Rubik" w:cs="Rubik"/>
        </w:rPr>
      </w:pPr>
      <w:r w:rsidRPr="005124C1">
        <w:rPr>
          <w:rFonts w:ascii="Rubik" w:hAnsi="Rubik" w:cs="Rubik"/>
          <w:i/>
          <w:iCs/>
        </w:rPr>
        <w:t>Bergamo,</w:t>
      </w:r>
      <w:r w:rsidR="00F836D1">
        <w:rPr>
          <w:rFonts w:ascii="Rubik" w:hAnsi="Rubik" w:cs="Rubik"/>
          <w:i/>
          <w:iCs/>
        </w:rPr>
        <w:t xml:space="preserve"> </w:t>
      </w:r>
      <w:r w:rsidR="00CF1E34">
        <w:rPr>
          <w:rFonts w:ascii="Rubik" w:hAnsi="Rubik" w:cs="Rubik"/>
          <w:i/>
          <w:iCs/>
        </w:rPr>
        <w:t xml:space="preserve">28 </w:t>
      </w:r>
      <w:r w:rsidR="00880E11">
        <w:rPr>
          <w:rFonts w:ascii="Rubik" w:hAnsi="Rubik" w:cs="Rubik"/>
          <w:i/>
          <w:iCs/>
        </w:rPr>
        <w:t>agosto</w:t>
      </w:r>
      <w:r w:rsidRPr="005124C1">
        <w:rPr>
          <w:rFonts w:ascii="Rubik" w:hAnsi="Rubik" w:cs="Rubik"/>
          <w:i/>
          <w:iCs/>
        </w:rPr>
        <w:t xml:space="preserve"> 2023</w:t>
      </w:r>
      <w:r w:rsidR="00A509E9" w:rsidRPr="005124C1">
        <w:rPr>
          <w:rFonts w:ascii="Rubik" w:hAnsi="Rubik" w:cs="Rubik"/>
          <w:i/>
          <w:iCs/>
        </w:rPr>
        <w:t xml:space="preserve"> </w:t>
      </w:r>
      <w:r w:rsidR="00502A1C" w:rsidRPr="005124C1">
        <w:rPr>
          <w:rFonts w:ascii="Rubik" w:hAnsi="Rubik" w:cs="Rubik"/>
        </w:rPr>
        <w:t xml:space="preserve">– </w:t>
      </w:r>
      <w:r w:rsidR="000B06B0" w:rsidRPr="000B06B0">
        <w:rPr>
          <w:rFonts w:ascii="Rubik" w:hAnsi="Rubik" w:cs="Rubik"/>
        </w:rPr>
        <w:t xml:space="preserve">Con </w:t>
      </w:r>
      <w:r w:rsidR="001C26E3">
        <w:rPr>
          <w:rFonts w:ascii="Rubik" w:hAnsi="Rubik" w:cs="Rubik"/>
        </w:rPr>
        <w:t xml:space="preserve">il </w:t>
      </w:r>
      <w:r w:rsidR="000B06B0" w:rsidRPr="000B06B0">
        <w:rPr>
          <w:rFonts w:ascii="Rubik" w:hAnsi="Rubik" w:cs="Rubik"/>
        </w:rPr>
        <w:t xml:space="preserve">DM 794 </w:t>
      </w:r>
      <w:r w:rsidR="001C26E3">
        <w:rPr>
          <w:rFonts w:ascii="Rubik" w:hAnsi="Rubik" w:cs="Rubik"/>
        </w:rPr>
        <w:t xml:space="preserve">pubblicato il 7 agosto </w:t>
      </w:r>
      <w:r w:rsidR="000B06B0" w:rsidRPr="000B06B0">
        <w:rPr>
          <w:rFonts w:ascii="Rubik" w:hAnsi="Rubik" w:cs="Rubik"/>
        </w:rPr>
        <w:t>il Ministero</w:t>
      </w:r>
      <w:r w:rsidR="000B06B0">
        <w:rPr>
          <w:rFonts w:ascii="Rubik" w:hAnsi="Rubik" w:cs="Rubik"/>
        </w:rPr>
        <w:t xml:space="preserve"> dell’Università e della Ricerca</w:t>
      </w:r>
      <w:r w:rsidR="000B06B0" w:rsidRPr="000B06B0">
        <w:rPr>
          <w:rFonts w:ascii="Rubik" w:hAnsi="Rubik" w:cs="Rubik"/>
        </w:rPr>
        <w:t xml:space="preserve"> ha reso noto l’esito della valutazione dei programmi di investimento presentati nell’ambito del DM 1274/2021</w:t>
      </w:r>
      <w:r w:rsidR="000B06B0">
        <w:rPr>
          <w:rFonts w:ascii="Rubik" w:hAnsi="Rubik" w:cs="Rubik"/>
        </w:rPr>
        <w:t>,</w:t>
      </w:r>
      <w:r w:rsidR="000B06B0" w:rsidRPr="000B06B0">
        <w:rPr>
          <w:rFonts w:ascii="Rubik" w:hAnsi="Rubik" w:cs="Rubik"/>
        </w:rPr>
        <w:t xml:space="preserve"> in cui l’</w:t>
      </w:r>
      <w:r w:rsidR="000B06B0" w:rsidRPr="000B06B0">
        <w:rPr>
          <w:rFonts w:ascii="Rubik" w:hAnsi="Rubik" w:cs="Rubik"/>
          <w:b/>
          <w:bCs/>
        </w:rPr>
        <w:t>Università degli studi di Bergamo</w:t>
      </w:r>
      <w:r w:rsidR="000B06B0" w:rsidRPr="000B06B0">
        <w:rPr>
          <w:rFonts w:ascii="Rubik" w:hAnsi="Rubik" w:cs="Rubik"/>
        </w:rPr>
        <w:t xml:space="preserve"> aveva candidato il </w:t>
      </w:r>
      <w:r w:rsidR="000B06B0" w:rsidRPr="000B06B0">
        <w:rPr>
          <w:rFonts w:ascii="Rubik" w:hAnsi="Rubik" w:cs="Rubik"/>
          <w:b/>
          <w:bCs/>
        </w:rPr>
        <w:t>progetto di</w:t>
      </w:r>
      <w:r w:rsidR="000B06B0" w:rsidRPr="000B06B0">
        <w:rPr>
          <w:rFonts w:ascii="Rubik" w:hAnsi="Rubik" w:cs="Rubik"/>
        </w:rPr>
        <w:t xml:space="preserve"> </w:t>
      </w:r>
      <w:r w:rsidR="000B06B0" w:rsidRPr="000B06B0">
        <w:rPr>
          <w:rFonts w:ascii="Rubik" w:hAnsi="Rubik" w:cs="Rubik"/>
          <w:b/>
          <w:bCs/>
        </w:rPr>
        <w:t xml:space="preserve">riqualificazione della </w:t>
      </w:r>
      <w:r w:rsidR="001C26E3">
        <w:rPr>
          <w:rFonts w:ascii="Rubik" w:hAnsi="Rubik" w:cs="Rubik"/>
          <w:b/>
          <w:bCs/>
        </w:rPr>
        <w:t>sede dell’ex Accademia della Guardia di Finanza</w:t>
      </w:r>
      <w:r w:rsidR="001C26E3" w:rsidRPr="000B06B0">
        <w:rPr>
          <w:rFonts w:ascii="Rubik" w:hAnsi="Rubik" w:cs="Rubik"/>
          <w:b/>
          <w:bCs/>
        </w:rPr>
        <w:t xml:space="preserve"> </w:t>
      </w:r>
      <w:r w:rsidR="000B06B0" w:rsidRPr="000B06B0">
        <w:rPr>
          <w:rFonts w:ascii="Rubik" w:hAnsi="Rubik" w:cs="Rubik"/>
          <w:b/>
          <w:bCs/>
        </w:rPr>
        <w:t>di via Statuto</w:t>
      </w:r>
      <w:r w:rsidR="000B06B0" w:rsidRPr="000B06B0">
        <w:rPr>
          <w:rFonts w:ascii="Rubik" w:hAnsi="Rubik" w:cs="Rubik"/>
        </w:rPr>
        <w:t xml:space="preserve">, porzione da destinare a </w:t>
      </w:r>
      <w:r w:rsidR="000B06B0" w:rsidRPr="004E487D">
        <w:rPr>
          <w:rFonts w:ascii="Rubik" w:hAnsi="Rubik" w:cs="Rubik"/>
          <w:b/>
          <w:bCs/>
        </w:rPr>
        <w:t>uffici</w:t>
      </w:r>
      <w:r w:rsidR="00FA6F44" w:rsidRPr="004E487D">
        <w:rPr>
          <w:rFonts w:ascii="Rubik" w:hAnsi="Rubik" w:cs="Rubik"/>
          <w:b/>
          <w:bCs/>
        </w:rPr>
        <w:t>, sale studio</w:t>
      </w:r>
      <w:r w:rsidR="000B06B0" w:rsidRPr="004E487D">
        <w:rPr>
          <w:rFonts w:ascii="Rubik" w:hAnsi="Rubik" w:cs="Rubik"/>
        </w:rPr>
        <w:t xml:space="preserve"> e al </w:t>
      </w:r>
      <w:r w:rsidR="000B06B0" w:rsidRPr="004E487D">
        <w:rPr>
          <w:rFonts w:ascii="Rubik" w:hAnsi="Rubik" w:cs="Rubik"/>
          <w:b/>
          <w:bCs/>
        </w:rPr>
        <w:t>polo giuridico dell’Ateneo</w:t>
      </w:r>
      <w:r w:rsidR="000B06B0" w:rsidRPr="004E487D">
        <w:rPr>
          <w:rFonts w:ascii="Rubik" w:hAnsi="Rubik" w:cs="Rubik"/>
        </w:rPr>
        <w:t>.</w:t>
      </w:r>
    </w:p>
    <w:p w14:paraId="1B72EA39" w14:textId="77777777" w:rsidR="000B06B0" w:rsidRPr="004E487D" w:rsidRDefault="000B06B0" w:rsidP="000B06B0">
      <w:pPr>
        <w:jc w:val="both"/>
        <w:rPr>
          <w:rFonts w:ascii="Rubik" w:hAnsi="Rubik" w:cs="Rubik"/>
        </w:rPr>
      </w:pPr>
    </w:p>
    <w:p w14:paraId="4155C286" w14:textId="50710449" w:rsidR="000B06B0" w:rsidRPr="009E0797" w:rsidRDefault="000B06B0" w:rsidP="000B06B0">
      <w:pPr>
        <w:jc w:val="both"/>
        <w:rPr>
          <w:rFonts w:ascii="Rubik" w:hAnsi="Rubik" w:cs="Rubik"/>
        </w:rPr>
      </w:pPr>
      <w:r w:rsidRPr="004E487D">
        <w:rPr>
          <w:rFonts w:ascii="Rubik" w:hAnsi="Rubik" w:cs="Rubik"/>
        </w:rPr>
        <w:t xml:space="preserve">La valutazione tiene conto della </w:t>
      </w:r>
      <w:r w:rsidRPr="009E0797">
        <w:rPr>
          <w:rFonts w:ascii="Rubik" w:hAnsi="Rubik" w:cs="Rubik"/>
          <w:b/>
          <w:bCs/>
        </w:rPr>
        <w:t>rilevanza del programma</w:t>
      </w:r>
      <w:r w:rsidRPr="009E0797">
        <w:rPr>
          <w:rFonts w:ascii="Rubik" w:hAnsi="Rubik" w:cs="Rubik"/>
        </w:rPr>
        <w:t xml:space="preserve"> ai fini del </w:t>
      </w:r>
      <w:r w:rsidRPr="009E0797">
        <w:rPr>
          <w:rFonts w:ascii="Rubik" w:hAnsi="Rubik" w:cs="Rubik"/>
          <w:b/>
          <w:bCs/>
        </w:rPr>
        <w:t>riequilibrio delle disponibilità edilizie per attività istituzionali</w:t>
      </w:r>
      <w:r w:rsidRPr="009E0797">
        <w:rPr>
          <w:rFonts w:ascii="Rubik" w:hAnsi="Rubik" w:cs="Rubik"/>
        </w:rPr>
        <w:t xml:space="preserve">, della </w:t>
      </w:r>
      <w:r w:rsidRPr="009E0797">
        <w:rPr>
          <w:rFonts w:ascii="Rubik" w:hAnsi="Rubik" w:cs="Rubik"/>
          <w:b/>
          <w:bCs/>
        </w:rPr>
        <w:t xml:space="preserve">compartecipazione finanziaria </w:t>
      </w:r>
      <w:r w:rsidRPr="009E0797">
        <w:rPr>
          <w:rFonts w:ascii="Rubik" w:hAnsi="Rubik" w:cs="Rubik"/>
        </w:rPr>
        <w:t xml:space="preserve">da parte del proponente, della </w:t>
      </w:r>
      <w:r w:rsidRPr="009E0797">
        <w:rPr>
          <w:rFonts w:ascii="Rubik" w:hAnsi="Rubik" w:cs="Rubik"/>
          <w:b/>
          <w:bCs/>
        </w:rPr>
        <w:t>qualità</w:t>
      </w:r>
      <w:r w:rsidRPr="009E0797">
        <w:rPr>
          <w:rFonts w:ascii="Rubik" w:hAnsi="Rubik" w:cs="Rubik"/>
        </w:rPr>
        <w:t xml:space="preserve">, in relazione alla funzionalità, alla sicurezza, alla sostenibilità ambientale e alla innovazione tecnica delle soluzioni adottate, nonché della </w:t>
      </w:r>
      <w:r w:rsidRPr="009E0797">
        <w:rPr>
          <w:rFonts w:ascii="Rubik" w:hAnsi="Rubik" w:cs="Rubik"/>
          <w:b/>
          <w:bCs/>
        </w:rPr>
        <w:t>immediata cantierabilità</w:t>
      </w:r>
      <w:r w:rsidRPr="009E0797">
        <w:rPr>
          <w:rFonts w:ascii="Rubik" w:hAnsi="Rubik" w:cs="Rubik"/>
        </w:rPr>
        <w:t xml:space="preserve"> dell’intervento.</w:t>
      </w:r>
    </w:p>
    <w:p w14:paraId="1598DE9E" w14:textId="77777777" w:rsidR="000B06B0" w:rsidRPr="009E0797" w:rsidRDefault="000B06B0" w:rsidP="000B06B0">
      <w:pPr>
        <w:jc w:val="both"/>
        <w:rPr>
          <w:rFonts w:ascii="Rubik" w:hAnsi="Rubik" w:cs="Rubik"/>
        </w:rPr>
      </w:pPr>
    </w:p>
    <w:p w14:paraId="096919DE" w14:textId="1D7B62DE" w:rsidR="00D01FE4" w:rsidRPr="009E0797" w:rsidRDefault="000B06B0" w:rsidP="00D01FE4">
      <w:pPr>
        <w:jc w:val="both"/>
        <w:rPr>
          <w:rFonts w:ascii="Rubik" w:hAnsi="Rubik" w:cs="Rubik"/>
        </w:rPr>
      </w:pPr>
      <w:r w:rsidRPr="009E0797">
        <w:rPr>
          <w:rFonts w:ascii="Rubik" w:hAnsi="Rubik" w:cs="Rubik"/>
        </w:rPr>
        <w:t xml:space="preserve">L’Ateneo orobico si è collocato in </w:t>
      </w:r>
      <w:r w:rsidRPr="009E0797">
        <w:rPr>
          <w:rFonts w:ascii="Rubik" w:hAnsi="Rubik" w:cs="Rubik"/>
          <w:b/>
          <w:bCs/>
        </w:rPr>
        <w:t>seconda posizione</w:t>
      </w:r>
      <w:r w:rsidRPr="009E0797">
        <w:rPr>
          <w:rFonts w:ascii="Rubik" w:hAnsi="Rubik" w:cs="Rubik"/>
        </w:rPr>
        <w:t xml:space="preserve"> in una graduatoria che contempla </w:t>
      </w:r>
      <w:r w:rsidRPr="009E0797">
        <w:rPr>
          <w:rFonts w:ascii="Rubik" w:hAnsi="Rubik" w:cs="Rubik"/>
          <w:b/>
          <w:bCs/>
        </w:rPr>
        <w:t>37 progetti finanziati</w:t>
      </w:r>
      <w:r w:rsidRPr="009E0797">
        <w:rPr>
          <w:rFonts w:ascii="Rubik" w:hAnsi="Rubik" w:cs="Rubik"/>
        </w:rPr>
        <w:t xml:space="preserve"> e ha ottenuto il </w:t>
      </w:r>
      <w:r w:rsidRPr="009E0797">
        <w:rPr>
          <w:rFonts w:ascii="Rubik" w:hAnsi="Rubik" w:cs="Rubik"/>
          <w:b/>
          <w:bCs/>
        </w:rPr>
        <w:t>contributo atteso pari a 10,8 milioni di euro</w:t>
      </w:r>
      <w:r w:rsidRPr="009E0797">
        <w:rPr>
          <w:rFonts w:ascii="Rubik" w:hAnsi="Rubik" w:cs="Rubik"/>
        </w:rPr>
        <w:t xml:space="preserve">, per un intervento che comporta un </w:t>
      </w:r>
      <w:r w:rsidRPr="009E0797">
        <w:rPr>
          <w:rFonts w:ascii="Rubik" w:hAnsi="Rubik" w:cs="Rubik"/>
          <w:b/>
          <w:bCs/>
        </w:rPr>
        <w:t>quadro economico complessivo di 19,4 milioni di euro</w:t>
      </w:r>
      <w:r w:rsidRPr="009E0797">
        <w:rPr>
          <w:rFonts w:ascii="Rubik" w:hAnsi="Rubik" w:cs="Rubik"/>
        </w:rPr>
        <w:t xml:space="preserve"> e </w:t>
      </w:r>
      <w:r w:rsidR="00560C72" w:rsidRPr="009E0797">
        <w:rPr>
          <w:rFonts w:ascii="Rubik" w:hAnsi="Rubik" w:cs="Rubik"/>
        </w:rPr>
        <w:t xml:space="preserve">che </w:t>
      </w:r>
      <w:r w:rsidRPr="009E0797">
        <w:rPr>
          <w:rFonts w:ascii="Rubik" w:hAnsi="Rubik" w:cs="Rubik"/>
        </w:rPr>
        <w:t>prevede la realizzazione</w:t>
      </w:r>
      <w:r w:rsidR="00560C72" w:rsidRPr="009E0797">
        <w:rPr>
          <w:rFonts w:ascii="Rubik" w:hAnsi="Rubik" w:cs="Rubik"/>
        </w:rPr>
        <w:t xml:space="preserve">, per quanto riguarda il </w:t>
      </w:r>
      <w:r w:rsidR="00560C72" w:rsidRPr="009E0797">
        <w:rPr>
          <w:rFonts w:ascii="Rubik" w:hAnsi="Rubik" w:cs="Rubik"/>
          <w:b/>
          <w:bCs/>
        </w:rPr>
        <w:t>polo giuridico</w:t>
      </w:r>
      <w:r w:rsidR="00560C72" w:rsidRPr="009E0797">
        <w:rPr>
          <w:rFonts w:ascii="Rubik" w:hAnsi="Rubik" w:cs="Rubik"/>
        </w:rPr>
        <w:t>,</w:t>
      </w:r>
      <w:r w:rsidRPr="009E0797">
        <w:rPr>
          <w:rFonts w:ascii="Rubik" w:hAnsi="Rubik" w:cs="Rubik"/>
        </w:rPr>
        <w:t xml:space="preserve"> di </w:t>
      </w:r>
      <w:r w:rsidRPr="009E0797">
        <w:rPr>
          <w:rFonts w:ascii="Rubik" w:hAnsi="Rubik" w:cs="Rubik"/>
          <w:b/>
          <w:bCs/>
        </w:rPr>
        <w:t>aule didattiche</w:t>
      </w:r>
      <w:r w:rsidRPr="009E0797">
        <w:rPr>
          <w:rFonts w:ascii="Rubik" w:hAnsi="Rubik" w:cs="Rubik"/>
        </w:rPr>
        <w:t xml:space="preserve">, </w:t>
      </w:r>
      <w:r w:rsidRPr="009E0797">
        <w:rPr>
          <w:rFonts w:ascii="Rubik" w:hAnsi="Rubik" w:cs="Rubik"/>
          <w:b/>
          <w:bCs/>
        </w:rPr>
        <w:t xml:space="preserve">uffici </w:t>
      </w:r>
      <w:r w:rsidRPr="009E0797">
        <w:rPr>
          <w:rFonts w:ascii="Rubik" w:hAnsi="Rubik" w:cs="Rubik"/>
        </w:rPr>
        <w:t>per i docenti</w:t>
      </w:r>
      <w:r w:rsidR="00560C72" w:rsidRPr="009E0797">
        <w:rPr>
          <w:rFonts w:ascii="Rubik" w:hAnsi="Rubik" w:cs="Rubik"/>
        </w:rPr>
        <w:t xml:space="preserve"> e</w:t>
      </w:r>
      <w:r w:rsidRPr="009E0797">
        <w:rPr>
          <w:rFonts w:ascii="Rubik" w:hAnsi="Rubik" w:cs="Rubik"/>
        </w:rPr>
        <w:t xml:space="preserve"> </w:t>
      </w:r>
      <w:r w:rsidRPr="009E0797">
        <w:rPr>
          <w:rFonts w:ascii="Rubik" w:hAnsi="Rubik" w:cs="Rubik"/>
          <w:b/>
          <w:bCs/>
        </w:rPr>
        <w:t>biblioteca</w:t>
      </w:r>
      <w:r w:rsidR="00560C72" w:rsidRPr="009E0797">
        <w:rPr>
          <w:rFonts w:ascii="Rubik" w:hAnsi="Rubik" w:cs="Rubik"/>
        </w:rPr>
        <w:t>;</w:t>
      </w:r>
      <w:r w:rsidR="00560C72" w:rsidRPr="009E0797">
        <w:rPr>
          <w:rFonts w:ascii="Rubik" w:hAnsi="Rubik" w:cs="Rubik"/>
          <w:b/>
          <w:bCs/>
        </w:rPr>
        <w:t xml:space="preserve"> </w:t>
      </w:r>
      <w:r w:rsidRPr="009E0797">
        <w:rPr>
          <w:rFonts w:ascii="Rubik" w:hAnsi="Rubik" w:cs="Rubik"/>
        </w:rPr>
        <w:t>oltre</w:t>
      </w:r>
      <w:r w:rsidR="00560C72" w:rsidRPr="009E0797">
        <w:rPr>
          <w:rFonts w:ascii="Rubik" w:hAnsi="Rubik" w:cs="Rubik"/>
        </w:rPr>
        <w:t xml:space="preserve"> a</w:t>
      </w:r>
      <w:r w:rsidRPr="009E0797">
        <w:rPr>
          <w:rFonts w:ascii="Rubik" w:hAnsi="Rubik" w:cs="Rubik"/>
        </w:rPr>
        <w:t xml:space="preserve"> </w:t>
      </w:r>
      <w:r w:rsidRPr="009E0797">
        <w:rPr>
          <w:rFonts w:ascii="Rubik" w:hAnsi="Rubik" w:cs="Rubik"/>
          <w:b/>
          <w:bCs/>
        </w:rPr>
        <w:t>sale studio</w:t>
      </w:r>
      <w:r w:rsidRPr="009E0797">
        <w:rPr>
          <w:rFonts w:ascii="Rubik" w:hAnsi="Rubik" w:cs="Rubik"/>
        </w:rPr>
        <w:t xml:space="preserve"> </w:t>
      </w:r>
      <w:r w:rsidR="00560C72" w:rsidRPr="009E0797">
        <w:rPr>
          <w:rFonts w:ascii="Rubik" w:hAnsi="Rubik" w:cs="Rubik"/>
        </w:rPr>
        <w:t xml:space="preserve">destinate agli studenti di tutti i corsi di laurea UniBg </w:t>
      </w:r>
      <w:r w:rsidRPr="009E0797">
        <w:rPr>
          <w:rFonts w:ascii="Rubik" w:hAnsi="Rubik" w:cs="Rubik"/>
        </w:rPr>
        <w:t xml:space="preserve">e </w:t>
      </w:r>
      <w:r w:rsidR="00560C72" w:rsidRPr="009E0797">
        <w:rPr>
          <w:rStyle w:val="cf01"/>
          <w:rFonts w:ascii="Rubik" w:hAnsi="Rubik" w:cs="Rubik"/>
          <w:b/>
          <w:bCs/>
          <w:sz w:val="24"/>
          <w:szCs w:val="24"/>
        </w:rPr>
        <w:t>uffici per l’amministrazione centrale</w:t>
      </w:r>
      <w:r w:rsidR="00560C72" w:rsidRPr="009E0797">
        <w:rPr>
          <w:rStyle w:val="cf01"/>
          <w:rFonts w:ascii="Rubik" w:hAnsi="Rubik" w:cs="Rubik"/>
          <w:sz w:val="24"/>
          <w:szCs w:val="24"/>
        </w:rPr>
        <w:t xml:space="preserve"> d’Ateneo.</w:t>
      </w:r>
      <w:r w:rsidR="00661753" w:rsidRPr="009E0797">
        <w:rPr>
          <w:rStyle w:val="cf01"/>
          <w:rFonts w:ascii="Rubik" w:hAnsi="Rubik" w:cs="Rubik"/>
          <w:sz w:val="24"/>
          <w:szCs w:val="24"/>
        </w:rPr>
        <w:t xml:space="preserve"> </w:t>
      </w:r>
      <w:r w:rsidR="00D01FE4" w:rsidRPr="009E0797">
        <w:rPr>
          <w:rStyle w:val="cf01"/>
          <w:rFonts w:ascii="Rubik" w:hAnsi="Rubik" w:cs="Rubik"/>
          <w:sz w:val="24"/>
          <w:szCs w:val="24"/>
        </w:rPr>
        <w:t xml:space="preserve">Contributi che si aggiungono a quello del valore di </w:t>
      </w:r>
      <w:r w:rsidR="00D01FE4" w:rsidRPr="009E0797">
        <w:rPr>
          <w:rStyle w:val="cf01"/>
          <w:rFonts w:ascii="Rubik" w:hAnsi="Rubik" w:cs="Rubik"/>
          <w:b/>
          <w:bCs/>
          <w:sz w:val="24"/>
          <w:szCs w:val="24"/>
        </w:rPr>
        <w:t>3,2 milioni</w:t>
      </w:r>
      <w:r w:rsidR="00D01FE4" w:rsidRPr="009E0797">
        <w:rPr>
          <w:rStyle w:val="cf01"/>
          <w:rFonts w:ascii="Rubik" w:hAnsi="Rubik" w:cs="Rubik"/>
          <w:sz w:val="24"/>
          <w:szCs w:val="24"/>
        </w:rPr>
        <w:t xml:space="preserve"> destinato alla realizzazione degli </w:t>
      </w:r>
      <w:r w:rsidR="00D01FE4" w:rsidRPr="009E0797">
        <w:rPr>
          <w:rStyle w:val="cf01"/>
          <w:rFonts w:ascii="Rubik" w:hAnsi="Rubik" w:cs="Rubik"/>
          <w:b/>
          <w:bCs/>
          <w:sz w:val="24"/>
          <w:szCs w:val="24"/>
        </w:rPr>
        <w:t>impianti sportivi</w:t>
      </w:r>
      <w:r w:rsidR="00D01FE4" w:rsidRPr="009E0797">
        <w:rPr>
          <w:rStyle w:val="cf01"/>
          <w:rFonts w:ascii="Rubik" w:hAnsi="Rubik" w:cs="Rubik"/>
          <w:sz w:val="24"/>
          <w:szCs w:val="24"/>
        </w:rPr>
        <w:t xml:space="preserve">, riconosciuto a UniBg dal MUR lo scorso </w:t>
      </w:r>
      <w:r w:rsidR="00D01FE4" w:rsidRPr="009E0797">
        <w:rPr>
          <w:rStyle w:val="cf01"/>
          <w:rFonts w:ascii="Rubik" w:hAnsi="Rubik" w:cs="Rubik"/>
          <w:b/>
          <w:bCs/>
          <w:sz w:val="24"/>
          <w:szCs w:val="24"/>
        </w:rPr>
        <w:t>maggio</w:t>
      </w:r>
      <w:r w:rsidR="00D01FE4" w:rsidRPr="009E0797">
        <w:rPr>
          <w:rStyle w:val="cf01"/>
          <w:rFonts w:ascii="Rubik" w:hAnsi="Rubik" w:cs="Rubik"/>
          <w:sz w:val="24"/>
          <w:szCs w:val="24"/>
        </w:rPr>
        <w:t>.</w:t>
      </w:r>
    </w:p>
    <w:p w14:paraId="505533C3" w14:textId="77777777" w:rsidR="000B06B0" w:rsidRPr="009E0797" w:rsidRDefault="000B06B0" w:rsidP="000B06B0">
      <w:pPr>
        <w:jc w:val="both"/>
        <w:rPr>
          <w:rFonts w:ascii="Rubik" w:hAnsi="Rubik" w:cs="Rubik"/>
        </w:rPr>
      </w:pPr>
    </w:p>
    <w:p w14:paraId="4DECD0C5" w14:textId="4237F906" w:rsidR="00D00379" w:rsidRPr="009E0797" w:rsidRDefault="000B06B0" w:rsidP="00D00379">
      <w:pPr>
        <w:jc w:val="both"/>
        <w:rPr>
          <w:rFonts w:ascii="Rubik" w:hAnsi="Rubik" w:cs="Rubik"/>
        </w:rPr>
      </w:pPr>
      <w:r w:rsidRPr="009E0797">
        <w:rPr>
          <w:rFonts w:ascii="Rubik" w:hAnsi="Rubik" w:cs="Rubik"/>
        </w:rPr>
        <w:t xml:space="preserve">Il decreto prevede che l’avvio dei lavori debba avvenire </w:t>
      </w:r>
      <w:r w:rsidRPr="009E0797">
        <w:rPr>
          <w:rFonts w:ascii="Rubik" w:hAnsi="Rubik" w:cs="Rubik"/>
          <w:b/>
          <w:bCs/>
        </w:rPr>
        <w:t>entro il 30 giugno 2024</w:t>
      </w:r>
      <w:r w:rsidRPr="009E0797">
        <w:rPr>
          <w:rFonts w:ascii="Rubik" w:hAnsi="Rubik" w:cs="Rubik"/>
        </w:rPr>
        <w:t>.</w:t>
      </w:r>
      <w:r w:rsidR="00D00379" w:rsidRPr="009E0797">
        <w:rPr>
          <w:rFonts w:ascii="Rubik" w:hAnsi="Rubik" w:cs="Rubik"/>
        </w:rPr>
        <w:t xml:space="preserve"> Entro la fine di settembre 2023 l’Università degli studi di Bergamo depositerà l’istanza per il rilascio del permesso a costruire, </w:t>
      </w:r>
      <w:r w:rsidR="001C26E3" w:rsidRPr="009E0797">
        <w:rPr>
          <w:rFonts w:ascii="Rubik" w:hAnsi="Rubik" w:cs="Rubik"/>
        </w:rPr>
        <w:t>confidando nel</w:t>
      </w:r>
      <w:r w:rsidR="00D529DB" w:rsidRPr="009E0797">
        <w:rPr>
          <w:rFonts w:ascii="Rubik" w:hAnsi="Rubik" w:cs="Rubik"/>
        </w:rPr>
        <w:t xml:space="preserve"> riscontro favorevole</w:t>
      </w:r>
      <w:r w:rsidR="00D00379" w:rsidRPr="009E0797">
        <w:rPr>
          <w:rFonts w:ascii="Rubik" w:hAnsi="Rubik" w:cs="Rubik"/>
        </w:rPr>
        <w:t xml:space="preserve"> del Comune in tempi</w:t>
      </w:r>
      <w:r w:rsidR="00BC3366" w:rsidRPr="009E0797">
        <w:rPr>
          <w:rFonts w:ascii="Rubik" w:hAnsi="Rubik" w:cs="Rubik"/>
        </w:rPr>
        <w:t xml:space="preserve"> brevi.</w:t>
      </w:r>
    </w:p>
    <w:p w14:paraId="02903D79" w14:textId="7293077F" w:rsidR="00BC3366" w:rsidRPr="009E0797" w:rsidRDefault="00BC3366" w:rsidP="00D00379">
      <w:pPr>
        <w:jc w:val="both"/>
        <w:rPr>
          <w:rFonts w:ascii="Rubik" w:hAnsi="Rubik" w:cs="Rubik"/>
        </w:rPr>
      </w:pPr>
    </w:p>
    <w:p w14:paraId="0D938A5A" w14:textId="49F7CB8E" w:rsidR="00BC3366" w:rsidRPr="00661753" w:rsidRDefault="00BC3366" w:rsidP="00D00379">
      <w:pPr>
        <w:jc w:val="both"/>
        <w:rPr>
          <w:rFonts w:ascii="Rubik" w:hAnsi="Rubik" w:cs="Rubik"/>
          <w:i/>
          <w:iCs/>
          <w:lang w:eastAsia="en-US"/>
        </w:rPr>
      </w:pPr>
      <w:r w:rsidRPr="009E0797">
        <w:rPr>
          <w:rFonts w:ascii="Rubik" w:hAnsi="Rubik" w:cs="Rubik"/>
          <w:i/>
          <w:iCs/>
          <w:lang w:eastAsia="en-US"/>
        </w:rPr>
        <w:t xml:space="preserve">“La cifra a noi destinata dal Ministero dell'Università e della Ricerca per la riqualificazione dell'immobile situato in via Statuto </w:t>
      </w:r>
      <w:r w:rsidRPr="009E0797">
        <w:rPr>
          <w:rFonts w:ascii="Rubik" w:hAnsi="Rubik" w:cs="Rubik"/>
          <w:lang w:eastAsia="en-US"/>
        </w:rPr>
        <w:t xml:space="preserve">– afferma il </w:t>
      </w:r>
      <w:r w:rsidRPr="009E0797">
        <w:rPr>
          <w:rFonts w:ascii="Rubik" w:hAnsi="Rubik" w:cs="Rubik"/>
          <w:b/>
          <w:bCs/>
          <w:lang w:eastAsia="en-US"/>
        </w:rPr>
        <w:t>Rettore, prof. Sergio Cavalieri</w:t>
      </w:r>
      <w:r w:rsidRPr="009E0797">
        <w:rPr>
          <w:rFonts w:ascii="Rubik" w:hAnsi="Rubik" w:cs="Rubik"/>
          <w:i/>
          <w:iCs/>
          <w:lang w:eastAsia="en-US"/>
        </w:rPr>
        <w:t xml:space="preserve"> – rappresenta un riconoscimento alle potenzialità che tale polo universitario potrà esprimere una volta ultimati i lavori. La ristrutturazione dell'ex </w:t>
      </w:r>
      <w:r w:rsidR="001C26E3" w:rsidRPr="009E0797">
        <w:rPr>
          <w:rFonts w:ascii="Rubik" w:hAnsi="Rubik" w:cs="Rubik"/>
          <w:i/>
          <w:iCs/>
          <w:lang w:eastAsia="en-US"/>
        </w:rPr>
        <w:t xml:space="preserve">Accademia della Guardia di Finanza </w:t>
      </w:r>
      <w:r w:rsidRPr="009E0797">
        <w:rPr>
          <w:rFonts w:ascii="Rubik" w:hAnsi="Rubik" w:cs="Rubik"/>
          <w:i/>
          <w:iCs/>
          <w:lang w:eastAsia="en-US"/>
        </w:rPr>
        <w:t>contribuirà alla cre</w:t>
      </w:r>
      <w:r w:rsidR="00CD56D5" w:rsidRPr="009E0797">
        <w:rPr>
          <w:rFonts w:ascii="Rubik" w:hAnsi="Rubik" w:cs="Rubik"/>
          <w:i/>
          <w:iCs/>
          <w:lang w:eastAsia="en-US"/>
        </w:rPr>
        <w:t xml:space="preserve">azione di un </w:t>
      </w:r>
      <w:r w:rsidRPr="009E0797">
        <w:rPr>
          <w:rFonts w:ascii="Rubik" w:hAnsi="Rubik" w:cs="Rubik"/>
          <w:i/>
          <w:iCs/>
          <w:lang w:eastAsia="en-US"/>
        </w:rPr>
        <w:t xml:space="preserve">campus giuridico di UniBg </w:t>
      </w:r>
      <w:r w:rsidR="00CD56D5" w:rsidRPr="009E0797">
        <w:rPr>
          <w:rFonts w:ascii="Rubik" w:hAnsi="Rubik" w:cs="Rubik"/>
          <w:i/>
          <w:iCs/>
          <w:lang w:eastAsia="en-US"/>
        </w:rPr>
        <w:t>e</w:t>
      </w:r>
      <w:r w:rsidR="001C26E3" w:rsidRPr="009E0797">
        <w:rPr>
          <w:rFonts w:ascii="Rubik" w:hAnsi="Rubik" w:cs="Rubik"/>
          <w:i/>
          <w:iCs/>
          <w:lang w:eastAsia="en-US"/>
        </w:rPr>
        <w:t xml:space="preserve">, in virtù della </w:t>
      </w:r>
      <w:r w:rsidR="00CD56D5" w:rsidRPr="009E0797">
        <w:rPr>
          <w:rFonts w:ascii="Rubik" w:hAnsi="Rubik" w:cs="Rubik"/>
          <w:i/>
          <w:iCs/>
          <w:lang w:eastAsia="en-US"/>
        </w:rPr>
        <w:t xml:space="preserve">disponibilità prevista a regime di impianti sportivi e di una residenza universitaria, a una presenza ancor più rilevante del nostro Ateneo nel </w:t>
      </w:r>
      <w:r w:rsidRPr="009E0797">
        <w:rPr>
          <w:rFonts w:ascii="Rubik" w:hAnsi="Rubik" w:cs="Rubik"/>
          <w:i/>
          <w:iCs/>
          <w:lang w:eastAsia="en-US"/>
        </w:rPr>
        <w:t xml:space="preserve"> tessuto</w:t>
      </w:r>
      <w:r w:rsidR="00CD56D5" w:rsidRPr="009E0797">
        <w:rPr>
          <w:rFonts w:ascii="Rubik" w:hAnsi="Rubik" w:cs="Rubik"/>
          <w:i/>
          <w:iCs/>
          <w:lang w:eastAsia="en-US"/>
        </w:rPr>
        <w:t xml:space="preserve"> urbano</w:t>
      </w:r>
      <w:r w:rsidR="00661753" w:rsidRPr="009E0797">
        <w:rPr>
          <w:rFonts w:ascii="Rubik" w:hAnsi="Rubik" w:cs="Rubik"/>
          <w:i/>
          <w:iCs/>
          <w:lang w:eastAsia="en-US"/>
        </w:rPr>
        <w:t>, consentendo di instaurare e rafforzare il</w:t>
      </w:r>
      <w:r w:rsidR="00CD56D5" w:rsidRPr="009E0797">
        <w:rPr>
          <w:rFonts w:ascii="Rubik" w:hAnsi="Rubik" w:cs="Rubik"/>
          <w:i/>
          <w:iCs/>
          <w:lang w:eastAsia="en-US"/>
        </w:rPr>
        <w:t xml:space="preserve"> dialogo e </w:t>
      </w:r>
      <w:r w:rsidR="00661753" w:rsidRPr="009E0797">
        <w:rPr>
          <w:rFonts w:ascii="Rubik" w:hAnsi="Rubik" w:cs="Rubik"/>
          <w:i/>
          <w:iCs/>
          <w:lang w:eastAsia="en-US"/>
        </w:rPr>
        <w:t xml:space="preserve">il </w:t>
      </w:r>
      <w:r w:rsidR="00CD56D5" w:rsidRPr="009E0797">
        <w:rPr>
          <w:rFonts w:ascii="Rubik" w:hAnsi="Rubik" w:cs="Rubik"/>
          <w:i/>
          <w:iCs/>
          <w:lang w:eastAsia="en-US"/>
        </w:rPr>
        <w:t>coinvolgimento</w:t>
      </w:r>
      <w:r w:rsidR="00661753" w:rsidRPr="009E0797">
        <w:rPr>
          <w:rFonts w:ascii="Rubik" w:hAnsi="Rubik" w:cs="Rubik"/>
          <w:i/>
          <w:iCs/>
          <w:lang w:eastAsia="en-US"/>
        </w:rPr>
        <w:t xml:space="preserve"> diretto</w:t>
      </w:r>
      <w:r w:rsidR="00CD56D5" w:rsidRPr="009E0797">
        <w:rPr>
          <w:rFonts w:ascii="Rubik" w:hAnsi="Rubik" w:cs="Rubik"/>
          <w:i/>
          <w:iCs/>
          <w:lang w:eastAsia="en-US"/>
        </w:rPr>
        <w:t xml:space="preserve"> de</w:t>
      </w:r>
      <w:r w:rsidR="001C26E3" w:rsidRPr="009E0797">
        <w:rPr>
          <w:rFonts w:ascii="Rubik" w:hAnsi="Rubik" w:cs="Rubik"/>
          <w:i/>
          <w:iCs/>
          <w:lang w:eastAsia="en-US"/>
        </w:rPr>
        <w:t>i</w:t>
      </w:r>
      <w:r w:rsidRPr="009E0797">
        <w:rPr>
          <w:rFonts w:ascii="Rubik" w:hAnsi="Rubik" w:cs="Rubik"/>
          <w:i/>
          <w:iCs/>
          <w:lang w:eastAsia="en-US"/>
        </w:rPr>
        <w:t xml:space="preserve"> cittadin</w:t>
      </w:r>
      <w:r w:rsidR="00CD56D5" w:rsidRPr="009E0797">
        <w:rPr>
          <w:rFonts w:ascii="Rubik" w:hAnsi="Rubik" w:cs="Rubik"/>
          <w:i/>
          <w:iCs/>
          <w:lang w:eastAsia="en-US"/>
        </w:rPr>
        <w:t>i</w:t>
      </w:r>
      <w:r w:rsidR="00661753" w:rsidRPr="009E0797">
        <w:rPr>
          <w:rFonts w:ascii="Rubik" w:hAnsi="Rubik" w:cs="Rubik"/>
          <w:i/>
          <w:iCs/>
          <w:lang w:eastAsia="en-US"/>
        </w:rPr>
        <w:t xml:space="preserve"> nella vita universitaria</w:t>
      </w:r>
      <w:r w:rsidR="00CD56D5" w:rsidRPr="009E0797">
        <w:rPr>
          <w:rFonts w:ascii="Rubik" w:hAnsi="Rubik" w:cs="Rubik"/>
          <w:i/>
          <w:iCs/>
          <w:lang w:eastAsia="en-US"/>
        </w:rPr>
        <w:t>. Q</w:t>
      </w:r>
      <w:r w:rsidRPr="009E0797">
        <w:rPr>
          <w:rFonts w:ascii="Rubik" w:hAnsi="Rubik" w:cs="Rubik"/>
          <w:i/>
          <w:iCs/>
          <w:lang w:eastAsia="en-US"/>
        </w:rPr>
        <w:t>uesto</w:t>
      </w:r>
      <w:r w:rsidRPr="00661753">
        <w:rPr>
          <w:rFonts w:ascii="Rubik" w:hAnsi="Rubik" w:cs="Rubik"/>
          <w:i/>
          <w:iCs/>
          <w:lang w:eastAsia="en-US"/>
        </w:rPr>
        <w:t xml:space="preserve"> sviluppo costituirà </w:t>
      </w:r>
      <w:r w:rsidR="00CD56D5" w:rsidRPr="00661753">
        <w:rPr>
          <w:rFonts w:ascii="Rubik" w:hAnsi="Rubik" w:cs="Rubik"/>
          <w:i/>
          <w:iCs/>
          <w:lang w:eastAsia="en-US"/>
        </w:rPr>
        <w:t>inoltre</w:t>
      </w:r>
      <w:r w:rsidR="00661753">
        <w:rPr>
          <w:rFonts w:ascii="Rubik" w:hAnsi="Rubik" w:cs="Rubik"/>
          <w:i/>
          <w:iCs/>
          <w:lang w:eastAsia="en-US"/>
        </w:rPr>
        <w:t xml:space="preserve"> </w:t>
      </w:r>
      <w:r w:rsidRPr="00661753">
        <w:rPr>
          <w:rFonts w:ascii="Rubik" w:hAnsi="Rubik" w:cs="Rubik"/>
          <w:i/>
          <w:iCs/>
          <w:lang w:eastAsia="en-US"/>
        </w:rPr>
        <w:t xml:space="preserve">un'ulteriore opportunità di collaborazione con il Comune di Bergamo, attraverso </w:t>
      </w:r>
      <w:r w:rsidRPr="00661753">
        <w:rPr>
          <w:rFonts w:ascii="Rubik" w:hAnsi="Rubik" w:cs="Rubik"/>
          <w:i/>
          <w:iCs/>
          <w:lang w:eastAsia="en-US"/>
        </w:rPr>
        <w:lastRenderedPageBreak/>
        <w:t>visioni e tempi condivisi a beneficio del futuro dell</w:t>
      </w:r>
      <w:r w:rsidR="00661753">
        <w:rPr>
          <w:rFonts w:ascii="Rubik" w:hAnsi="Rubik" w:cs="Rubik"/>
          <w:i/>
          <w:iCs/>
          <w:lang w:eastAsia="en-US"/>
        </w:rPr>
        <w:t>’A</w:t>
      </w:r>
      <w:r w:rsidRPr="00661753">
        <w:rPr>
          <w:rFonts w:ascii="Rubik" w:hAnsi="Rubik" w:cs="Rubik"/>
          <w:i/>
          <w:iCs/>
          <w:lang w:eastAsia="en-US"/>
        </w:rPr>
        <w:t xml:space="preserve">teneo e </w:t>
      </w:r>
      <w:r w:rsidR="00661753">
        <w:rPr>
          <w:rFonts w:ascii="Rubik" w:hAnsi="Rubik" w:cs="Rubik"/>
          <w:i/>
          <w:iCs/>
          <w:lang w:eastAsia="en-US"/>
        </w:rPr>
        <w:t>d</w:t>
      </w:r>
      <w:r w:rsidRPr="00661753">
        <w:rPr>
          <w:rFonts w:ascii="Rubik" w:hAnsi="Rubik" w:cs="Rubik"/>
          <w:i/>
          <w:iCs/>
          <w:lang w:eastAsia="en-US"/>
        </w:rPr>
        <w:t>ella sua città.</w:t>
      </w:r>
      <w:r w:rsidR="009E0797">
        <w:rPr>
          <w:rFonts w:ascii="Rubik" w:hAnsi="Rubik" w:cs="Rubik"/>
          <w:i/>
          <w:iCs/>
          <w:lang w:eastAsia="en-US"/>
        </w:rPr>
        <w:t xml:space="preserve"> Un doveroso e sentito ringraziamento va al personale dei nostri uffici</w:t>
      </w:r>
      <w:r w:rsidR="007C1574">
        <w:rPr>
          <w:rFonts w:ascii="Rubik" w:hAnsi="Rubik" w:cs="Rubik"/>
          <w:i/>
          <w:iCs/>
          <w:lang w:eastAsia="en-US"/>
        </w:rPr>
        <w:t xml:space="preserve"> tecnici e </w:t>
      </w:r>
      <w:r w:rsidR="009E0797">
        <w:rPr>
          <w:rFonts w:ascii="Rubik" w:hAnsi="Rubik" w:cs="Rubik"/>
          <w:i/>
          <w:iCs/>
          <w:lang w:eastAsia="en-US"/>
        </w:rPr>
        <w:t xml:space="preserve"> amministrativi per l’impegno profuso</w:t>
      </w:r>
      <w:r w:rsidR="007C1574">
        <w:rPr>
          <w:rFonts w:ascii="Rubik" w:hAnsi="Rubik" w:cs="Rubik"/>
          <w:i/>
          <w:iCs/>
          <w:lang w:eastAsia="en-US"/>
        </w:rPr>
        <w:t xml:space="preserve"> che ha reso possibile l’acquisizione di questo rilevante finanziamento</w:t>
      </w:r>
      <w:r w:rsidR="00A615A4">
        <w:rPr>
          <w:rFonts w:ascii="Rubik" w:hAnsi="Rubik" w:cs="Rubik"/>
          <w:i/>
          <w:iCs/>
          <w:lang w:eastAsia="en-US"/>
        </w:rPr>
        <w:t>.</w:t>
      </w:r>
      <w:r w:rsidRPr="00661753">
        <w:rPr>
          <w:rFonts w:ascii="Rubik" w:hAnsi="Rubik" w:cs="Rubik"/>
          <w:i/>
          <w:iCs/>
          <w:lang w:eastAsia="en-US"/>
        </w:rPr>
        <w:t>"</w:t>
      </w:r>
    </w:p>
    <w:sectPr w:rsidR="00BC3366" w:rsidRPr="0066175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D4E3" w14:textId="77777777" w:rsidR="00F05E80" w:rsidRDefault="00F05E80">
      <w:r>
        <w:separator/>
      </w:r>
    </w:p>
  </w:endnote>
  <w:endnote w:type="continuationSeparator" w:id="0">
    <w:p w14:paraId="4E6D2F09" w14:textId="77777777" w:rsidR="00F05E80" w:rsidRDefault="00F0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4E4C" w14:textId="77777777" w:rsidR="00F05E80" w:rsidRDefault="00F05E80">
      <w:r>
        <w:separator/>
      </w:r>
    </w:p>
  </w:footnote>
  <w:footnote w:type="continuationSeparator" w:id="0">
    <w:p w14:paraId="6591B17D" w14:textId="77777777" w:rsidR="00F05E80" w:rsidRDefault="00F0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B06B0"/>
    <w:rsid w:val="000C5BCB"/>
    <w:rsid w:val="000D6C04"/>
    <w:rsid w:val="000F7EF9"/>
    <w:rsid w:val="00103B96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F4D9F"/>
    <w:rsid w:val="007135A3"/>
    <w:rsid w:val="007247DB"/>
    <w:rsid w:val="00732673"/>
    <w:rsid w:val="00737D94"/>
    <w:rsid w:val="0074205E"/>
    <w:rsid w:val="007542A1"/>
    <w:rsid w:val="00763475"/>
    <w:rsid w:val="00767417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70EC7"/>
    <w:rsid w:val="00880E11"/>
    <w:rsid w:val="008953A3"/>
    <w:rsid w:val="008964D8"/>
    <w:rsid w:val="008A5291"/>
    <w:rsid w:val="008B1DC7"/>
    <w:rsid w:val="008B31A4"/>
    <w:rsid w:val="008C2DE6"/>
    <w:rsid w:val="008C531A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4D60"/>
    <w:rsid w:val="00961F53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B10FD7"/>
    <w:rsid w:val="00B178D5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3366"/>
    <w:rsid w:val="00BC42D5"/>
    <w:rsid w:val="00BD72B8"/>
    <w:rsid w:val="00C02775"/>
    <w:rsid w:val="00C13670"/>
    <w:rsid w:val="00C13FB2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5B76"/>
    <w:rsid w:val="00D529DB"/>
    <w:rsid w:val="00D61014"/>
    <w:rsid w:val="00D66429"/>
    <w:rsid w:val="00D73DAB"/>
    <w:rsid w:val="00D8352D"/>
    <w:rsid w:val="00DA0EDF"/>
    <w:rsid w:val="00DA2017"/>
    <w:rsid w:val="00DB4BA6"/>
    <w:rsid w:val="00DC2C31"/>
    <w:rsid w:val="00DC7B07"/>
    <w:rsid w:val="00DD23AA"/>
    <w:rsid w:val="00DD7408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6BDD"/>
    <w:rsid w:val="00EA3210"/>
    <w:rsid w:val="00EB54D6"/>
    <w:rsid w:val="00ED4A9B"/>
    <w:rsid w:val="00ED72EE"/>
    <w:rsid w:val="00EF2C8D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5</cp:revision>
  <dcterms:created xsi:type="dcterms:W3CDTF">2023-08-27T15:27:00Z</dcterms:created>
  <dcterms:modified xsi:type="dcterms:W3CDTF">2023-08-28T11:05:00Z</dcterms:modified>
</cp:coreProperties>
</file>