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44EC5D2" w:rsidR="007C29C7" w:rsidRPr="005124C1" w:rsidRDefault="00BC3366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655FC9" w:rsidRPr="005124C1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A53CBF" w:rsidRPr="005124C1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0DD5871A" w14:textId="53ACA4F8" w:rsidR="008B31A4" w:rsidRDefault="008B31A4" w:rsidP="00F961B8">
      <w:pPr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142131C3" w14:textId="77777777" w:rsidR="00F961B8" w:rsidRDefault="00F961B8" w:rsidP="00F961B8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REPORT ICCSAI-UNIBG SUL TRASPORTO AEREO IN EUROPA</w:t>
      </w:r>
      <w:r w:rsidRPr="00F961B8">
        <w:rPr>
          <w:rFonts w:ascii="Rubik" w:hAnsi="Rubik" w:cs="Rubik"/>
          <w:b/>
          <w:bCs/>
          <w:sz w:val="26"/>
          <w:szCs w:val="26"/>
          <w:shd w:val="clear" w:color="auto" w:fill="FFFFFF"/>
        </w:rPr>
        <w:t>:</w:t>
      </w:r>
    </w:p>
    <w:p w14:paraId="7F3BF8B1" w14:textId="3F8A6F88" w:rsidR="00F961B8" w:rsidRDefault="00F961B8" w:rsidP="00F961B8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NEL 2023, L’ITALIA TORNA AL TRAFFICO 2019</w:t>
      </w:r>
    </w:p>
    <w:p w14:paraId="0A233179" w14:textId="77777777" w:rsidR="00F961B8" w:rsidRDefault="00F961B8" w:rsidP="00F961B8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53B39A63" w14:textId="77777777" w:rsidR="00F961B8" w:rsidRDefault="00F961B8" w:rsidP="00F961B8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CRESCONO A DOPPIA CIFRA GLI AEROPORTI DI BARI, NAPOLI E PALERMO, INSIEME A BERGAMO-ORIO AL SERIO.</w:t>
      </w:r>
    </w:p>
    <w:p w14:paraId="3122F5AC" w14:textId="58AF2F3A" w:rsidR="00F961B8" w:rsidRPr="000B06B0" w:rsidRDefault="00F961B8" w:rsidP="00F961B8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SETTORE MERCI IN CONTRAZIONE</w:t>
      </w:r>
    </w:p>
    <w:p w14:paraId="7E872BA5" w14:textId="77777777" w:rsidR="005124C1" w:rsidRPr="0035502B" w:rsidRDefault="005124C1" w:rsidP="0039694D">
      <w:pPr>
        <w:jc w:val="both"/>
        <w:rPr>
          <w:rFonts w:ascii="Rubik" w:hAnsi="Rubik" w:cs="Rubik"/>
          <w:b/>
          <w:bCs/>
          <w:i/>
          <w:iCs/>
          <w:shd w:val="clear" w:color="auto" w:fill="FFFFFF"/>
        </w:rPr>
      </w:pPr>
    </w:p>
    <w:p w14:paraId="6702ED80" w14:textId="25C9D6E5" w:rsidR="00F961B8" w:rsidRDefault="00F961B8" w:rsidP="00F961B8">
      <w:pPr>
        <w:jc w:val="both"/>
        <w:rPr>
          <w:rFonts w:ascii="Rubik" w:hAnsi="Rubik" w:cs="Rubik"/>
        </w:rPr>
      </w:pPr>
      <w:r>
        <w:rPr>
          <w:rFonts w:ascii="Rubik" w:hAnsi="Rubik" w:cs="Rubik"/>
          <w:i/>
          <w:iCs/>
        </w:rPr>
        <w:t>Palermo</w:t>
      </w:r>
      <w:r w:rsidR="0059131D" w:rsidRPr="005124C1">
        <w:rPr>
          <w:rFonts w:ascii="Rubik" w:hAnsi="Rubik" w:cs="Rubik"/>
          <w:i/>
          <w:iCs/>
        </w:rPr>
        <w:t>,</w:t>
      </w:r>
      <w:r w:rsidR="00F836D1">
        <w:rPr>
          <w:rFonts w:ascii="Rubik" w:hAnsi="Rubik" w:cs="Rubik"/>
          <w:i/>
          <w:iCs/>
        </w:rPr>
        <w:t xml:space="preserve"> </w:t>
      </w:r>
      <w:r>
        <w:rPr>
          <w:rFonts w:ascii="Rubik" w:hAnsi="Rubik" w:cs="Rubik"/>
          <w:i/>
          <w:iCs/>
        </w:rPr>
        <w:t>03 ottobre</w:t>
      </w:r>
      <w:r w:rsidR="0059131D" w:rsidRPr="005124C1">
        <w:rPr>
          <w:rFonts w:ascii="Rubik" w:hAnsi="Rubik" w:cs="Rubik"/>
          <w:i/>
          <w:iCs/>
        </w:rPr>
        <w:t xml:space="preserve"> 2023</w:t>
      </w:r>
      <w:r>
        <w:rPr>
          <w:rFonts w:ascii="Rubik" w:hAnsi="Rubik" w:cs="Rubik"/>
          <w:i/>
          <w:iCs/>
        </w:rPr>
        <w:t xml:space="preserve"> </w:t>
      </w:r>
      <w:r w:rsidR="00502A1C" w:rsidRPr="005124C1">
        <w:rPr>
          <w:rFonts w:ascii="Rubik" w:hAnsi="Rubik" w:cs="Rubik"/>
        </w:rPr>
        <w:t>–</w:t>
      </w:r>
      <w:r>
        <w:rPr>
          <w:rFonts w:ascii="Rubik" w:hAnsi="Rubik" w:cs="Rubik"/>
        </w:rPr>
        <w:t xml:space="preserve"> </w:t>
      </w:r>
      <w:r w:rsidRPr="00F961B8">
        <w:rPr>
          <w:rFonts w:ascii="Rubik" w:hAnsi="Rubik" w:cs="Rubik"/>
        </w:rPr>
        <w:t xml:space="preserve">È stato presentato oggi, nella splendida cornice di Palazzo Comitini a </w:t>
      </w:r>
      <w:r w:rsidRPr="00F961B8">
        <w:rPr>
          <w:rFonts w:ascii="Rubik" w:hAnsi="Rubik" w:cs="Rubik"/>
          <w:b/>
          <w:bCs/>
        </w:rPr>
        <w:t>Palermo</w:t>
      </w:r>
      <w:r w:rsidRPr="00F961B8">
        <w:rPr>
          <w:rFonts w:ascii="Rubik" w:hAnsi="Rubik" w:cs="Rubik"/>
        </w:rPr>
        <w:t xml:space="preserve">, il diciassettesimo </w:t>
      </w:r>
      <w:r w:rsidRPr="00F961B8">
        <w:rPr>
          <w:rFonts w:ascii="Rubik" w:hAnsi="Rubik" w:cs="Rubik"/>
          <w:b/>
          <w:bCs/>
        </w:rPr>
        <w:t>rapporto ICCSAI-Uni</w:t>
      </w:r>
      <w:r>
        <w:rPr>
          <w:rFonts w:ascii="Rubik" w:hAnsi="Rubik" w:cs="Rubik"/>
          <w:b/>
          <w:bCs/>
        </w:rPr>
        <w:t>B</w:t>
      </w:r>
      <w:r w:rsidRPr="00F961B8">
        <w:rPr>
          <w:rFonts w:ascii="Rubik" w:hAnsi="Rubik" w:cs="Rubik"/>
          <w:b/>
          <w:bCs/>
        </w:rPr>
        <w:t>g</w:t>
      </w:r>
      <w:r w:rsidRPr="00F961B8">
        <w:rPr>
          <w:rFonts w:ascii="Rubik" w:hAnsi="Rubik" w:cs="Rubik"/>
        </w:rPr>
        <w:t xml:space="preserve"> </w:t>
      </w:r>
      <w:r w:rsidRPr="00F961B8">
        <w:rPr>
          <w:rFonts w:ascii="Rubik" w:hAnsi="Rubik" w:cs="Rubik"/>
          <w:b/>
          <w:bCs/>
        </w:rPr>
        <w:t>sul trasporto aereo in Europa</w:t>
      </w:r>
      <w:r w:rsidRPr="00F961B8">
        <w:rPr>
          <w:rFonts w:ascii="Rubik" w:hAnsi="Rubik" w:cs="Rubik"/>
        </w:rPr>
        <w:t>.</w:t>
      </w:r>
    </w:p>
    <w:p w14:paraId="4B45CFC7" w14:textId="77777777" w:rsidR="00F961B8" w:rsidRPr="00F961B8" w:rsidRDefault="00F961B8" w:rsidP="00F961B8">
      <w:pPr>
        <w:jc w:val="both"/>
        <w:rPr>
          <w:rFonts w:ascii="Rubik" w:hAnsi="Rubik" w:cs="Rubik"/>
        </w:rPr>
      </w:pPr>
    </w:p>
    <w:p w14:paraId="749DAC32" w14:textId="77777777" w:rsidR="00F961B8" w:rsidRDefault="00F961B8" w:rsidP="00F961B8">
      <w:pPr>
        <w:jc w:val="both"/>
        <w:rPr>
          <w:rFonts w:ascii="Rubik" w:hAnsi="Rubik" w:cs="Rubik"/>
        </w:rPr>
      </w:pPr>
      <w:r w:rsidRPr="00F961B8">
        <w:rPr>
          <w:rFonts w:ascii="Rubik" w:hAnsi="Rubik" w:cs="Rubik"/>
        </w:rPr>
        <w:t xml:space="preserve">Ospiti dell’Aeroporto di Palermo, della Città Metropolitana di Palermo e del Comune di Palermo, dopo i saluti del Sindaco e delle autorità, il </w:t>
      </w:r>
      <w:r w:rsidRPr="00F961B8">
        <w:rPr>
          <w:rFonts w:ascii="Rubik" w:hAnsi="Rubik" w:cs="Rubik"/>
          <w:b/>
          <w:bCs/>
        </w:rPr>
        <w:t>Prof. Renato Redondi</w:t>
      </w:r>
      <w:r w:rsidRPr="00F961B8">
        <w:rPr>
          <w:rFonts w:ascii="Rubik" w:hAnsi="Rubik" w:cs="Rubik"/>
        </w:rPr>
        <w:t xml:space="preserve"> ha esposto i numeri relativi al</w:t>
      </w:r>
      <w:r w:rsidRPr="00F961B8">
        <w:rPr>
          <w:rFonts w:ascii="Rubik" w:hAnsi="Rubik" w:cs="Rubik"/>
          <w:b/>
          <w:bCs/>
        </w:rPr>
        <w:t xml:space="preserve"> traffico 2022</w:t>
      </w:r>
      <w:r w:rsidRPr="00F961B8">
        <w:rPr>
          <w:rFonts w:ascii="Rubik" w:hAnsi="Rubik" w:cs="Rubik"/>
        </w:rPr>
        <w:t xml:space="preserve"> </w:t>
      </w:r>
      <w:r w:rsidRPr="00F961B8">
        <w:rPr>
          <w:rFonts w:ascii="Rubik" w:hAnsi="Rubik" w:cs="Rubik"/>
          <w:b/>
          <w:bCs/>
        </w:rPr>
        <w:t>fino al primo semestre 2023</w:t>
      </w:r>
      <w:r w:rsidRPr="00F961B8">
        <w:rPr>
          <w:rFonts w:ascii="Rubik" w:hAnsi="Rubik" w:cs="Rubik"/>
        </w:rPr>
        <w:t>.</w:t>
      </w:r>
      <w:r>
        <w:rPr>
          <w:rFonts w:ascii="Rubik" w:hAnsi="Rubik" w:cs="Rubik"/>
        </w:rPr>
        <w:t xml:space="preserve"> </w:t>
      </w:r>
    </w:p>
    <w:p w14:paraId="472E43B9" w14:textId="77777777" w:rsidR="00F961B8" w:rsidRDefault="00F961B8" w:rsidP="00F961B8">
      <w:pPr>
        <w:jc w:val="both"/>
        <w:rPr>
          <w:rFonts w:ascii="Rubik" w:hAnsi="Rubik" w:cs="Rubik"/>
        </w:rPr>
      </w:pPr>
    </w:p>
    <w:p w14:paraId="085329EC" w14:textId="5325193F" w:rsidR="00F961B8" w:rsidRDefault="00F961B8" w:rsidP="00F961B8">
      <w:pPr>
        <w:jc w:val="both"/>
        <w:rPr>
          <w:rFonts w:ascii="Rubik" w:hAnsi="Rubik" w:cs="Rubik"/>
        </w:rPr>
      </w:pPr>
      <w:r w:rsidRPr="00F961B8">
        <w:rPr>
          <w:rFonts w:ascii="Rubik" w:hAnsi="Rubik" w:cs="Rubik"/>
        </w:rPr>
        <w:t>I numeri del report sono chiari</w:t>
      </w:r>
      <w:bookmarkStart w:id="0" w:name="_Hlk147242944"/>
      <w:r w:rsidRPr="00F961B8">
        <w:rPr>
          <w:rFonts w:ascii="Rubik" w:hAnsi="Rubik" w:cs="Rubik"/>
        </w:rPr>
        <w:t>:</w:t>
      </w:r>
      <w:bookmarkEnd w:id="0"/>
      <w:r w:rsidRPr="00F961B8">
        <w:rPr>
          <w:rFonts w:ascii="Rubik" w:hAnsi="Rubik" w:cs="Rubik"/>
        </w:rPr>
        <w:t xml:space="preserve"> </w:t>
      </w:r>
      <w:r w:rsidRPr="00F961B8">
        <w:rPr>
          <w:rFonts w:ascii="Rubik" w:hAnsi="Rubik" w:cs="Rubik"/>
          <w:b/>
          <w:bCs/>
        </w:rPr>
        <w:t>nel 2023,</w:t>
      </w:r>
      <w:r w:rsidRPr="00F961B8">
        <w:rPr>
          <w:rFonts w:ascii="Rubik" w:hAnsi="Rubik" w:cs="Rubik"/>
        </w:rPr>
        <w:t xml:space="preserve"> </w:t>
      </w:r>
      <w:r w:rsidRPr="00F961B8">
        <w:rPr>
          <w:rFonts w:ascii="Rubik" w:hAnsi="Rubik" w:cs="Rubik"/>
          <w:b/>
          <w:bCs/>
        </w:rPr>
        <w:t>l’Italia ritorna sostanzialmente al traffico 2019</w:t>
      </w:r>
      <w:r w:rsidRPr="00F961B8">
        <w:rPr>
          <w:rFonts w:ascii="Rubik" w:hAnsi="Rubik" w:cs="Rubik"/>
        </w:rPr>
        <w:t>, con significative differenze tra un aeroporto e l’altro.</w:t>
      </w:r>
      <w:r>
        <w:rPr>
          <w:rFonts w:ascii="Rubik" w:hAnsi="Rubik" w:cs="Rubik"/>
        </w:rPr>
        <w:t xml:space="preserve"> </w:t>
      </w:r>
      <w:r w:rsidRPr="00F961B8">
        <w:rPr>
          <w:rFonts w:ascii="Rubik" w:hAnsi="Rubik" w:cs="Rubik"/>
        </w:rPr>
        <w:t xml:space="preserve">In particolare, </w:t>
      </w:r>
      <w:r w:rsidRPr="00F961B8">
        <w:rPr>
          <w:rFonts w:ascii="Rubik" w:hAnsi="Rubik" w:cs="Rubik"/>
          <w:b/>
          <w:bCs/>
        </w:rPr>
        <w:t>crescono a doppia cifra gli aeroporti dei capoluoghi regionali del Sud</w:t>
      </w:r>
      <w:r w:rsidRPr="00F961B8">
        <w:rPr>
          <w:rFonts w:ascii="Rubik" w:hAnsi="Rubik" w:cs="Rubik"/>
        </w:rPr>
        <w:t xml:space="preserve"> (Bari, Napoli e Palermo) </w:t>
      </w:r>
      <w:r w:rsidRPr="00F961B8">
        <w:rPr>
          <w:rFonts w:ascii="Rubik" w:hAnsi="Rubik" w:cs="Rubik"/>
          <w:b/>
          <w:bCs/>
        </w:rPr>
        <w:t>e l’aeroporto di Bergamo-Orio al Serio</w:t>
      </w:r>
      <w:r w:rsidRPr="00F961B8">
        <w:rPr>
          <w:rFonts w:ascii="Rubik" w:hAnsi="Rubik" w:cs="Rubik"/>
        </w:rPr>
        <w:t>. Questi aeroporti sono già oggi molto al di sopra dei valori 2019.</w:t>
      </w:r>
      <w:r>
        <w:rPr>
          <w:rFonts w:ascii="Rubik" w:hAnsi="Rubik" w:cs="Rubik"/>
        </w:rPr>
        <w:t xml:space="preserve"> </w:t>
      </w:r>
      <w:r w:rsidRPr="00F961B8">
        <w:rPr>
          <w:rFonts w:ascii="Rubik" w:hAnsi="Rubik" w:cs="Rubik"/>
        </w:rPr>
        <w:t xml:space="preserve">Più critica la </w:t>
      </w:r>
      <w:r w:rsidRPr="00F961B8">
        <w:rPr>
          <w:rFonts w:ascii="Rubik" w:hAnsi="Rubik" w:cs="Rubik"/>
          <w:b/>
          <w:bCs/>
        </w:rPr>
        <w:t>situazione delle merci</w:t>
      </w:r>
      <w:r w:rsidRPr="00F961B8">
        <w:rPr>
          <w:rFonts w:ascii="Rubik" w:hAnsi="Rubik" w:cs="Rubik"/>
        </w:rPr>
        <w:t xml:space="preserve">, il settore è </w:t>
      </w:r>
      <w:r w:rsidRPr="00F961B8">
        <w:rPr>
          <w:rFonts w:ascii="Rubik" w:hAnsi="Rubik" w:cs="Rubik"/>
          <w:b/>
          <w:bCs/>
        </w:rPr>
        <w:t>in contrazione</w:t>
      </w:r>
      <w:r w:rsidRPr="00F961B8">
        <w:rPr>
          <w:rFonts w:ascii="Rubik" w:hAnsi="Rubik" w:cs="Rubik"/>
        </w:rPr>
        <w:t xml:space="preserve">, sia rispetto al 2022, sia rispetto al 2019. È un settore particolarmente critico per il Paese, che si vede </w:t>
      </w:r>
      <w:r w:rsidRPr="00F961B8">
        <w:rPr>
          <w:rFonts w:ascii="Rubik" w:hAnsi="Rubik" w:cs="Rubik"/>
          <w:b/>
          <w:bCs/>
        </w:rPr>
        <w:t>superato in volume dall’Olanda, dal Lussemburgo e dal Belgio</w:t>
      </w:r>
      <w:r w:rsidRPr="00F961B8">
        <w:rPr>
          <w:rFonts w:ascii="Rubik" w:hAnsi="Rubik" w:cs="Rubik"/>
        </w:rPr>
        <w:t>.</w:t>
      </w:r>
      <w:r>
        <w:rPr>
          <w:rFonts w:ascii="Rubik" w:hAnsi="Rubik" w:cs="Rubik"/>
        </w:rPr>
        <w:t xml:space="preserve"> </w:t>
      </w:r>
      <w:r w:rsidRPr="00F961B8">
        <w:rPr>
          <w:rFonts w:ascii="Rubik" w:hAnsi="Rubik" w:cs="Rubik"/>
        </w:rPr>
        <w:t xml:space="preserve">Ci si sta orientando verso nuovi equilibri, il mercato è più competitivo, la crescita differenziata, con la necessità che i piani industriali siano accompagnati da </w:t>
      </w:r>
      <w:r w:rsidRPr="00F961B8">
        <w:rPr>
          <w:rFonts w:ascii="Rubik" w:hAnsi="Rubik" w:cs="Rubik"/>
          <w:b/>
          <w:bCs/>
        </w:rPr>
        <w:t>adeguati investimenti infrastrutturali e territoriali</w:t>
      </w:r>
      <w:r w:rsidRPr="00F961B8">
        <w:rPr>
          <w:rFonts w:ascii="Rubik" w:hAnsi="Rubik" w:cs="Rubik"/>
        </w:rPr>
        <w:t>.</w:t>
      </w:r>
    </w:p>
    <w:p w14:paraId="2170C083" w14:textId="77777777" w:rsidR="00F961B8" w:rsidRDefault="00F961B8" w:rsidP="00F961B8">
      <w:pPr>
        <w:jc w:val="both"/>
        <w:rPr>
          <w:rFonts w:ascii="Rubik" w:hAnsi="Rubik" w:cs="Rubik"/>
        </w:rPr>
      </w:pPr>
    </w:p>
    <w:p w14:paraId="4DBB3181" w14:textId="5BAF3B96" w:rsidR="0094624F" w:rsidRPr="000B2110" w:rsidRDefault="00F961B8" w:rsidP="00D00379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All’esposizione del report, è</w:t>
      </w:r>
      <w:r w:rsidRPr="00F961B8">
        <w:rPr>
          <w:rFonts w:ascii="Rubik" w:hAnsi="Rubik" w:cs="Rubik"/>
        </w:rPr>
        <w:t xml:space="preserve"> seguito un dibattito a cui hanno partecipato il Presidente ENAC, il Presidente Assaeroporti e l’Amministratore Delegato dell’Aeroporto di Palermo.</w:t>
      </w:r>
      <w:r>
        <w:rPr>
          <w:rFonts w:ascii="Rubik" w:hAnsi="Rubik" w:cs="Rubik"/>
        </w:rPr>
        <w:t xml:space="preserve"> </w:t>
      </w:r>
      <w:r w:rsidRPr="00F961B8">
        <w:rPr>
          <w:rFonts w:ascii="Rubik" w:hAnsi="Rubik" w:cs="Rubik"/>
        </w:rPr>
        <w:t xml:space="preserve">Successivamente, il Prof. </w:t>
      </w:r>
      <w:r w:rsidRPr="00F961B8">
        <w:rPr>
          <w:rFonts w:ascii="Rubik" w:hAnsi="Rubik" w:cs="Rubik"/>
          <w:b/>
          <w:bCs/>
        </w:rPr>
        <w:t>Stefano Paleari</w:t>
      </w:r>
      <w:r w:rsidRPr="00F961B8">
        <w:rPr>
          <w:rFonts w:ascii="Rubik" w:hAnsi="Rubik" w:cs="Rubik"/>
        </w:rPr>
        <w:t xml:space="preserve"> ha relazionato la ricerca che ICCSAI ha svolto per conto dell’aeroporto sulle prospettive di sviluppo e le criticità del trasporto aereo siciliano. Le conclusioni sono </w:t>
      </w:r>
      <w:r>
        <w:rPr>
          <w:rFonts w:ascii="Rubik" w:hAnsi="Rubik" w:cs="Rubik"/>
        </w:rPr>
        <w:t xml:space="preserve">state </w:t>
      </w:r>
      <w:r w:rsidRPr="00F961B8">
        <w:rPr>
          <w:rFonts w:ascii="Rubik" w:hAnsi="Rubik" w:cs="Rubik"/>
        </w:rPr>
        <w:t xml:space="preserve">affidate al Viceministro delle Infrastrutture e dei Trasporti </w:t>
      </w:r>
      <w:r w:rsidRPr="00F961B8">
        <w:rPr>
          <w:rFonts w:ascii="Rubik" w:hAnsi="Rubik" w:cs="Rubik"/>
          <w:b/>
          <w:bCs/>
        </w:rPr>
        <w:t>Galeazzo Bignami</w:t>
      </w:r>
      <w:r w:rsidRPr="00F961B8">
        <w:rPr>
          <w:rFonts w:ascii="Rubik" w:hAnsi="Rubik" w:cs="Rubik"/>
        </w:rPr>
        <w:t>. Numeroso il pubblico, come è consueto oramai a questo appuntamento sul tema del trasporto aereo in Italia</w:t>
      </w:r>
      <w:r>
        <w:rPr>
          <w:rFonts w:ascii="Rubik" w:hAnsi="Rubik" w:cs="Rubik"/>
        </w:rPr>
        <w:t>.</w:t>
      </w:r>
    </w:p>
    <w:sectPr w:rsidR="0094624F" w:rsidRPr="000B211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AA7A" w14:textId="77777777" w:rsidR="00D47940" w:rsidRDefault="00D47940">
      <w:r>
        <w:separator/>
      </w:r>
    </w:p>
  </w:endnote>
  <w:endnote w:type="continuationSeparator" w:id="0">
    <w:p w14:paraId="5F4F9170" w14:textId="77777777" w:rsidR="00D47940" w:rsidRDefault="00D4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AE06" w14:textId="77777777" w:rsidR="00D47940" w:rsidRDefault="00D47940">
      <w:r>
        <w:separator/>
      </w:r>
    </w:p>
  </w:footnote>
  <w:footnote w:type="continuationSeparator" w:id="0">
    <w:p w14:paraId="1F24CB48" w14:textId="77777777" w:rsidR="00D47940" w:rsidRDefault="00D4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B2110"/>
    <w:rsid w:val="000C5BCB"/>
    <w:rsid w:val="000D6C04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34EA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953A3"/>
    <w:rsid w:val="008964D8"/>
    <w:rsid w:val="008A5291"/>
    <w:rsid w:val="008B1DC7"/>
    <w:rsid w:val="008B31A4"/>
    <w:rsid w:val="008C2DE6"/>
    <w:rsid w:val="008C531A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4624F"/>
    <w:rsid w:val="00952014"/>
    <w:rsid w:val="00954D60"/>
    <w:rsid w:val="00961F53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10FD7"/>
    <w:rsid w:val="00B178D5"/>
    <w:rsid w:val="00B303AF"/>
    <w:rsid w:val="00B33428"/>
    <w:rsid w:val="00B40294"/>
    <w:rsid w:val="00B40F7B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47940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961B8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9</cp:revision>
  <dcterms:created xsi:type="dcterms:W3CDTF">2023-08-27T15:27:00Z</dcterms:created>
  <dcterms:modified xsi:type="dcterms:W3CDTF">2023-10-03T16:12:00Z</dcterms:modified>
</cp:coreProperties>
</file>