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A7DC" w14:textId="5F9C34DA" w:rsidR="00BA330F" w:rsidRPr="00BA330F" w:rsidRDefault="00BA330F" w:rsidP="00BA330F">
      <w:pPr>
        <w:jc w:val="center"/>
        <w:rPr>
          <w:rFonts w:ascii="Rubik" w:hAnsi="Rubik" w:cs="Rubik"/>
          <w:sz w:val="22"/>
          <w:szCs w:val="22"/>
          <w:u w:val="single"/>
        </w:rPr>
      </w:pPr>
      <w:r w:rsidRPr="00BA330F">
        <w:rPr>
          <w:rFonts w:ascii="Rubik" w:hAnsi="Rubik" w:cs="Rubik"/>
          <w:sz w:val="22"/>
          <w:szCs w:val="22"/>
          <w:u w:val="single"/>
        </w:rPr>
        <w:t>COMUNICATO STAMPA</w:t>
      </w:r>
    </w:p>
    <w:p w14:paraId="710B8227" w14:textId="77777777" w:rsidR="00BA330F" w:rsidRPr="00BA330F" w:rsidRDefault="00BA330F" w:rsidP="00BA330F">
      <w:pPr>
        <w:jc w:val="center"/>
        <w:rPr>
          <w:rFonts w:ascii="Rubik" w:hAnsi="Rubik" w:cs="Rubik"/>
          <w:sz w:val="22"/>
          <w:szCs w:val="22"/>
          <w:u w:val="single"/>
        </w:rPr>
      </w:pPr>
    </w:p>
    <w:p w14:paraId="534BF231" w14:textId="77777777" w:rsidR="00834DFE" w:rsidRPr="008A762C" w:rsidRDefault="00834DFE" w:rsidP="00BA330F">
      <w:pPr>
        <w:jc w:val="center"/>
        <w:rPr>
          <w:rFonts w:ascii="Rubik" w:hAnsi="Rubik" w:cs="Rubik"/>
          <w:b/>
          <w:bCs/>
        </w:rPr>
      </w:pPr>
      <w:r w:rsidRPr="008A762C">
        <w:rPr>
          <w:rFonts w:ascii="Rubik" w:hAnsi="Rubik" w:cs="Rubik"/>
          <w:b/>
          <w:bCs/>
        </w:rPr>
        <w:t>21-27 ottobre 2023</w:t>
      </w:r>
    </w:p>
    <w:p w14:paraId="618D0D33" w14:textId="1564B3A1" w:rsidR="00BA330F" w:rsidRPr="00BA330F" w:rsidRDefault="00BA330F" w:rsidP="00BA330F">
      <w:pPr>
        <w:jc w:val="center"/>
        <w:rPr>
          <w:rFonts w:ascii="Rubik" w:hAnsi="Rubik" w:cs="Rubik"/>
          <w:b/>
          <w:bCs/>
          <w:sz w:val="32"/>
          <w:szCs w:val="32"/>
        </w:rPr>
      </w:pPr>
      <w:r w:rsidRPr="00BA330F">
        <w:rPr>
          <w:rFonts w:ascii="Rubik" w:hAnsi="Rubik" w:cs="Rubik"/>
          <w:b/>
          <w:bCs/>
          <w:sz w:val="32"/>
          <w:szCs w:val="32"/>
        </w:rPr>
        <w:t>IL FUTURO AL CENTRO - L’ATENEO IN 3D</w:t>
      </w:r>
    </w:p>
    <w:p w14:paraId="7B404141" w14:textId="21ECFA6F" w:rsidR="00BA330F" w:rsidRDefault="00BA330F" w:rsidP="00BA330F">
      <w:pPr>
        <w:jc w:val="center"/>
        <w:rPr>
          <w:rFonts w:ascii="Rubik" w:hAnsi="Rubik" w:cs="Rubik"/>
        </w:rPr>
      </w:pPr>
      <w:r w:rsidRPr="00BA330F">
        <w:rPr>
          <w:rFonts w:ascii="Rubik" w:hAnsi="Rubik" w:cs="Rubik"/>
        </w:rPr>
        <w:t xml:space="preserve">Attività di </w:t>
      </w:r>
      <w:r w:rsidRPr="00BA330F">
        <w:rPr>
          <w:rFonts w:ascii="Rubik" w:hAnsi="Rubik" w:cs="Rubik"/>
          <w:i/>
          <w:iCs/>
        </w:rPr>
        <w:t>Public Engagement</w:t>
      </w:r>
      <w:r w:rsidRPr="00BA330F">
        <w:rPr>
          <w:rFonts w:ascii="Rubik" w:hAnsi="Rubik" w:cs="Rubik"/>
        </w:rPr>
        <w:t xml:space="preserve"> dell’Università degli studi di Bergamo</w:t>
      </w:r>
    </w:p>
    <w:p w14:paraId="2A2F486A" w14:textId="77777777" w:rsidR="00090FA5" w:rsidRDefault="00090FA5" w:rsidP="00090FA5">
      <w:pPr>
        <w:shd w:val="clear" w:color="auto" w:fill="FFFFFF"/>
        <w:spacing w:line="235" w:lineRule="atLeast"/>
        <w:jc w:val="both"/>
        <w:rPr>
          <w:rFonts w:ascii="Rubik" w:hAnsi="Rubik" w:cs="Rubik"/>
          <w:b/>
          <w:bCs/>
        </w:rPr>
      </w:pPr>
    </w:p>
    <w:p w14:paraId="29FBC323" w14:textId="61000E93" w:rsidR="00090FA5" w:rsidRPr="00BA247D" w:rsidRDefault="00090FA5" w:rsidP="00BA247D">
      <w:pPr>
        <w:shd w:val="clear" w:color="auto" w:fill="FFFFFF"/>
        <w:spacing w:line="235" w:lineRule="atLeast"/>
        <w:jc w:val="center"/>
        <w:rPr>
          <w:rFonts w:ascii="Rubik" w:hAnsi="Rubik" w:cs="Rubik"/>
          <w:b/>
          <w:bCs/>
          <w:color w:val="000000"/>
        </w:rPr>
      </w:pPr>
      <w:r w:rsidRPr="00BA247D">
        <w:rPr>
          <w:rFonts w:ascii="Rubik" w:hAnsi="Rubik" w:cs="Rubik"/>
          <w:b/>
          <w:bCs/>
        </w:rPr>
        <w:t xml:space="preserve">Sabato 21 ottobre, alle ore 18.00 inaugurazione della mostra presso il </w:t>
      </w:r>
      <w:r w:rsidRPr="00BA247D">
        <w:rPr>
          <w:rFonts w:ascii="Rubik" w:eastAsia="Arial Unicode MS" w:hAnsi="Rubik" w:cs="Rubik"/>
          <w:b/>
          <w:bCs/>
          <w:color w:val="000000"/>
        </w:rPr>
        <w:t>Palazzo dell’Ateneo in Piazza Giuliani a Bergamo Alta. La mostra sarà visitabile dal 21 al 27 ottobre 2023</w:t>
      </w:r>
      <w:r w:rsidRPr="00BA247D">
        <w:rPr>
          <w:rFonts w:ascii="Rubik" w:eastAsia="Calibri" w:hAnsi="Rubik" w:cs="Rubik"/>
          <w:b/>
          <w:bCs/>
          <w:color w:val="000000"/>
        </w:rPr>
        <w:t>, con</w:t>
      </w:r>
      <w:r w:rsidRPr="00BA247D">
        <w:rPr>
          <w:rFonts w:ascii="Rubik" w:hAnsi="Rubik" w:cs="Rubik"/>
          <w:b/>
          <w:bCs/>
          <w:color w:val="000000"/>
        </w:rPr>
        <w:t xml:space="preserve"> ingresso gratuito.</w:t>
      </w:r>
    </w:p>
    <w:p w14:paraId="1B503597" w14:textId="77777777" w:rsidR="00834DFE" w:rsidRDefault="00834DFE" w:rsidP="00090FA5">
      <w:pPr>
        <w:rPr>
          <w:rFonts w:ascii="Rubik" w:hAnsi="Rubik" w:cs="Rubik"/>
        </w:rPr>
      </w:pPr>
    </w:p>
    <w:p w14:paraId="484714CD" w14:textId="77777777" w:rsidR="00BA330F" w:rsidRPr="00BA330F" w:rsidRDefault="00BA330F" w:rsidP="00BA330F">
      <w:pPr>
        <w:rPr>
          <w:rFonts w:ascii="Rubik" w:hAnsi="Rubik" w:cs="Rubik"/>
        </w:rPr>
      </w:pPr>
    </w:p>
    <w:p w14:paraId="4FCD4126" w14:textId="565BFAC6" w:rsidR="00BA330F" w:rsidRPr="00870EAA" w:rsidRDefault="00BA330F" w:rsidP="00BA330F">
      <w:pPr>
        <w:jc w:val="both"/>
        <w:rPr>
          <w:rFonts w:ascii="Rubik" w:hAnsi="Rubik" w:cs="Rubik"/>
        </w:rPr>
      </w:pPr>
      <w:r w:rsidRPr="00870EAA">
        <w:rPr>
          <w:rFonts w:ascii="Rubik" w:hAnsi="Rubik" w:cs="Rubik"/>
          <w:i/>
          <w:iCs/>
        </w:rPr>
        <w:t xml:space="preserve">Bergamo, 18 ottobre 2023 </w:t>
      </w:r>
      <w:r w:rsidRPr="00870EAA">
        <w:rPr>
          <w:rFonts w:ascii="Rubik" w:hAnsi="Rubik" w:cs="Rubik"/>
        </w:rPr>
        <w:t xml:space="preserve">– In ogni città ci sono luoghi che la definiscono e la rappresentano. </w:t>
      </w:r>
      <w:r w:rsidR="00870EAA" w:rsidRPr="00870EAA">
        <w:rPr>
          <w:rFonts w:ascii="Rubik" w:hAnsi="Rubik" w:cs="Rubik"/>
        </w:rPr>
        <w:t>Nel caso</w:t>
      </w:r>
      <w:r w:rsidRPr="00870EAA">
        <w:rPr>
          <w:rFonts w:ascii="Rubik" w:hAnsi="Rubik" w:cs="Rubik"/>
        </w:rPr>
        <w:t xml:space="preserve"> di Bergamo</w:t>
      </w:r>
      <w:r w:rsidR="00870EAA" w:rsidRPr="00870EAA">
        <w:rPr>
          <w:rFonts w:ascii="Rubik" w:hAnsi="Rubik" w:cs="Rubik"/>
        </w:rPr>
        <w:t xml:space="preserve">, il </w:t>
      </w:r>
      <w:r w:rsidR="00870EAA" w:rsidRPr="00465A69">
        <w:rPr>
          <w:rFonts w:ascii="Rubik" w:hAnsi="Rubik" w:cs="Rubik"/>
          <w:b/>
          <w:bCs/>
        </w:rPr>
        <w:t>rimando alle s</w:t>
      </w:r>
      <w:r w:rsidRPr="00465A69">
        <w:rPr>
          <w:rFonts w:ascii="Rubik" w:hAnsi="Rubik" w:cs="Rubik"/>
          <w:b/>
          <w:bCs/>
        </w:rPr>
        <w:t>ue mura</w:t>
      </w:r>
      <w:r w:rsidR="00870EAA" w:rsidRPr="00465A69">
        <w:rPr>
          <w:rFonts w:ascii="Rubik" w:hAnsi="Rubik" w:cs="Rubik"/>
          <w:b/>
          <w:bCs/>
        </w:rPr>
        <w:t xml:space="preserve"> è immediato</w:t>
      </w:r>
      <w:r w:rsidRPr="00870EAA">
        <w:rPr>
          <w:rFonts w:ascii="Rubik" w:hAnsi="Rubik" w:cs="Rubik"/>
        </w:rPr>
        <w:t xml:space="preserve">, anche se </w:t>
      </w:r>
      <w:r w:rsidR="00465A69">
        <w:rPr>
          <w:rFonts w:ascii="Rubik" w:hAnsi="Rubik" w:cs="Rubik"/>
        </w:rPr>
        <w:t>l</w:t>
      </w:r>
      <w:r w:rsidRPr="00870EAA">
        <w:rPr>
          <w:rFonts w:ascii="Rubik" w:hAnsi="Rubik" w:cs="Rubik"/>
        </w:rPr>
        <w:t xml:space="preserve">a città è ancor più rappresentata da un </w:t>
      </w:r>
      <w:r w:rsidRPr="00465A69">
        <w:rPr>
          <w:rFonts w:ascii="Rubik" w:hAnsi="Rubik" w:cs="Rubik"/>
          <w:b/>
          <w:bCs/>
        </w:rPr>
        <w:t>luogo vitale</w:t>
      </w:r>
      <w:r w:rsidRPr="00870EAA">
        <w:rPr>
          <w:rFonts w:ascii="Rubik" w:hAnsi="Rubik" w:cs="Rubik"/>
        </w:rPr>
        <w:t>, la sua Piazza</w:t>
      </w:r>
      <w:r w:rsidR="007E78CF">
        <w:rPr>
          <w:rFonts w:ascii="Rubik" w:hAnsi="Rubik" w:cs="Rubik"/>
        </w:rPr>
        <w:t xml:space="preserve"> Vecchia</w:t>
      </w:r>
      <w:r w:rsidRPr="00870EAA">
        <w:rPr>
          <w:rFonts w:ascii="Rubik" w:hAnsi="Rubik" w:cs="Rubik"/>
        </w:rPr>
        <w:t xml:space="preserve">, su cui si affacciano gli </w:t>
      </w:r>
      <w:r w:rsidRPr="00465A69">
        <w:rPr>
          <w:rFonts w:ascii="Rubik" w:hAnsi="Rubik" w:cs="Rubik"/>
          <w:b/>
          <w:bCs/>
        </w:rPr>
        <w:t>antichi palazzi amministrativi</w:t>
      </w:r>
      <w:r w:rsidRPr="00870EAA">
        <w:rPr>
          <w:rFonts w:ascii="Rubik" w:hAnsi="Rubik" w:cs="Rubik"/>
        </w:rPr>
        <w:t xml:space="preserve">, la </w:t>
      </w:r>
      <w:r w:rsidRPr="00465A69">
        <w:rPr>
          <w:rFonts w:ascii="Rubik" w:hAnsi="Rubik" w:cs="Rubik"/>
          <w:b/>
          <w:bCs/>
        </w:rPr>
        <w:t>torre comunale</w:t>
      </w:r>
      <w:r w:rsidRPr="00870EAA">
        <w:rPr>
          <w:rFonts w:ascii="Rubik" w:hAnsi="Rubik" w:cs="Rubik"/>
        </w:rPr>
        <w:t xml:space="preserve">, il Palazzo Nuovo oggi </w:t>
      </w:r>
      <w:r w:rsidRPr="00465A69">
        <w:rPr>
          <w:rFonts w:ascii="Rubik" w:hAnsi="Rubik" w:cs="Rubik"/>
          <w:b/>
          <w:bCs/>
        </w:rPr>
        <w:t>Biblioteca Civica</w:t>
      </w:r>
      <w:r w:rsidRPr="00870EAA">
        <w:rPr>
          <w:rFonts w:ascii="Rubik" w:hAnsi="Rubik" w:cs="Rubik"/>
        </w:rPr>
        <w:t>. A ridosso della Piazza</w:t>
      </w:r>
      <w:r w:rsidR="00465A69">
        <w:rPr>
          <w:rFonts w:ascii="Rubik" w:hAnsi="Rubik" w:cs="Rubik"/>
        </w:rPr>
        <w:t xml:space="preserve">, </w:t>
      </w:r>
      <w:r w:rsidRPr="00870EAA">
        <w:rPr>
          <w:rFonts w:ascii="Rubik" w:hAnsi="Rubik" w:cs="Rubik"/>
        </w:rPr>
        <w:t xml:space="preserve">un elegante </w:t>
      </w:r>
      <w:r w:rsidRPr="00465A69">
        <w:rPr>
          <w:rFonts w:ascii="Rubik" w:hAnsi="Rubik" w:cs="Rubik"/>
          <w:b/>
          <w:bCs/>
        </w:rPr>
        <w:t>fabbricato neoclassico</w:t>
      </w:r>
      <w:r w:rsidRPr="00870EAA">
        <w:rPr>
          <w:rFonts w:ascii="Rubik" w:hAnsi="Rubik" w:cs="Rubik"/>
        </w:rPr>
        <w:t>, fronteggiato da una scalinata a due rampe di indubbia nobiltà architettonica, che sovrasta la cisterna del fontanone visconteo.</w:t>
      </w:r>
    </w:p>
    <w:p w14:paraId="2422C64F" w14:textId="77777777" w:rsidR="00BA330F" w:rsidRPr="00870EAA" w:rsidRDefault="00BA330F" w:rsidP="00BA330F">
      <w:pPr>
        <w:jc w:val="both"/>
        <w:rPr>
          <w:rFonts w:ascii="Rubik" w:hAnsi="Rubik" w:cs="Rubik"/>
        </w:rPr>
      </w:pPr>
    </w:p>
    <w:p w14:paraId="10492713" w14:textId="2863FB57" w:rsidR="00BA330F" w:rsidRPr="00870EAA" w:rsidRDefault="00BA330F" w:rsidP="00BA330F">
      <w:pPr>
        <w:jc w:val="both"/>
        <w:rPr>
          <w:rFonts w:ascii="Rubik" w:hAnsi="Rubik" w:cs="Rubik"/>
        </w:rPr>
      </w:pPr>
      <w:r w:rsidRPr="00870EAA">
        <w:rPr>
          <w:rFonts w:ascii="Rubik" w:hAnsi="Rubik" w:cs="Rubik"/>
        </w:rPr>
        <w:t>L’edificio</w:t>
      </w:r>
      <w:r w:rsidR="007E78CF">
        <w:rPr>
          <w:rFonts w:ascii="Rubik" w:hAnsi="Rubik" w:cs="Rubik"/>
        </w:rPr>
        <w:t>, situato presso la Piazza Giuliani,</w:t>
      </w:r>
      <w:r w:rsidRPr="00870EAA">
        <w:rPr>
          <w:rFonts w:ascii="Rubik" w:hAnsi="Rubik" w:cs="Rubik"/>
        </w:rPr>
        <w:t xml:space="preserve"> nacque per accogliere una delle più antiche istituzioni culturali della città, attiva a tutt’oggi, quella che dal 1810 si definisce </w:t>
      </w:r>
      <w:r w:rsidRPr="00465A69">
        <w:rPr>
          <w:rFonts w:ascii="Rubik" w:hAnsi="Rubik" w:cs="Rubik"/>
          <w:b/>
          <w:bCs/>
        </w:rPr>
        <w:t xml:space="preserve">Ateneo di Scienze Lettere </w:t>
      </w:r>
      <w:r w:rsidR="00465A69" w:rsidRPr="00465A69">
        <w:rPr>
          <w:rFonts w:ascii="Rubik" w:hAnsi="Rubik" w:cs="Rubik"/>
          <w:b/>
          <w:bCs/>
        </w:rPr>
        <w:t xml:space="preserve">e </w:t>
      </w:r>
      <w:r w:rsidRPr="00465A69">
        <w:rPr>
          <w:rFonts w:ascii="Rubik" w:hAnsi="Rubik" w:cs="Rubik"/>
          <w:b/>
          <w:bCs/>
        </w:rPr>
        <w:t>Arti</w:t>
      </w:r>
      <w:r w:rsidRPr="00870EAA">
        <w:rPr>
          <w:rFonts w:ascii="Rubik" w:hAnsi="Rubik" w:cs="Rubik"/>
        </w:rPr>
        <w:t xml:space="preserve">, erede delle Accademie secentesche degli Eccitati e degli Economici Arvali. Le vicissitudini politiche e culturali degli anni Trenta del Novecento consentirono la </w:t>
      </w:r>
      <w:r w:rsidRPr="00465A69">
        <w:rPr>
          <w:rFonts w:ascii="Rubik" w:hAnsi="Rubik" w:cs="Rubik"/>
          <w:b/>
          <w:bCs/>
        </w:rPr>
        <w:t>requisizione dell’edificio</w:t>
      </w:r>
      <w:r w:rsidRPr="00870EAA">
        <w:rPr>
          <w:rFonts w:ascii="Rubik" w:hAnsi="Rubik" w:cs="Rubik"/>
        </w:rPr>
        <w:t xml:space="preserve"> e lo </w:t>
      </w:r>
      <w:r w:rsidRPr="00465A69">
        <w:rPr>
          <w:rFonts w:ascii="Rubik" w:hAnsi="Rubik" w:cs="Rubik"/>
          <w:b/>
          <w:bCs/>
        </w:rPr>
        <w:t>svuotamento di tutto il suo patrimonio artistico e letterario</w:t>
      </w:r>
      <w:r w:rsidRPr="00870EAA">
        <w:rPr>
          <w:rFonts w:ascii="Rubik" w:hAnsi="Rubik" w:cs="Rubik"/>
        </w:rPr>
        <w:t>.</w:t>
      </w:r>
    </w:p>
    <w:p w14:paraId="44B3DC18" w14:textId="77777777" w:rsidR="00BA330F" w:rsidRPr="00870EAA" w:rsidRDefault="00BA330F" w:rsidP="00BA330F">
      <w:pPr>
        <w:jc w:val="both"/>
        <w:rPr>
          <w:rFonts w:ascii="Rubik" w:hAnsi="Rubik" w:cs="Rubik"/>
        </w:rPr>
      </w:pPr>
    </w:p>
    <w:p w14:paraId="2F5735A8" w14:textId="07D0F505" w:rsidR="00BA330F" w:rsidRDefault="00BA330F" w:rsidP="00BA330F">
      <w:pPr>
        <w:jc w:val="both"/>
        <w:rPr>
          <w:rFonts w:ascii="Rubik" w:hAnsi="Rubik" w:cs="Rubik"/>
        </w:rPr>
      </w:pPr>
      <w:r w:rsidRPr="00465A69">
        <w:rPr>
          <w:rFonts w:ascii="Rubik" w:hAnsi="Rubik" w:cs="Rubik"/>
          <w:b/>
          <w:bCs/>
          <w:i/>
          <w:iCs/>
        </w:rPr>
        <w:t>IL FUTURO AL CENTRO - L’ATENEO IN 3D</w:t>
      </w:r>
      <w:r w:rsidR="00870EAA">
        <w:rPr>
          <w:rFonts w:ascii="Rubik" w:hAnsi="Rubik" w:cs="Rubik"/>
          <w:b/>
          <w:bCs/>
        </w:rPr>
        <w:t xml:space="preserve"> </w:t>
      </w:r>
      <w:r w:rsidRPr="00870EAA">
        <w:rPr>
          <w:rFonts w:ascii="Rubik" w:hAnsi="Rubik" w:cs="Rubik"/>
        </w:rPr>
        <w:t xml:space="preserve">nasce come progetto di </w:t>
      </w:r>
      <w:r w:rsidRPr="00870EAA">
        <w:rPr>
          <w:rFonts w:ascii="Rubik" w:hAnsi="Rubik" w:cs="Rubik"/>
          <w:i/>
          <w:iCs/>
        </w:rPr>
        <w:t>Public Engagement</w:t>
      </w:r>
      <w:r w:rsidRPr="00870EAA">
        <w:rPr>
          <w:rFonts w:ascii="Rubik" w:hAnsi="Rubik" w:cs="Rubik"/>
        </w:rPr>
        <w:t xml:space="preserve"> del Dipartimento di Ingegneria e Scienze Applicate dell’Università degli studi di Bergamo</w:t>
      </w:r>
      <w:r w:rsidR="00BC5496">
        <w:rPr>
          <w:rFonts w:ascii="Rubik" w:hAnsi="Rubik" w:cs="Rubik"/>
        </w:rPr>
        <w:t>,</w:t>
      </w:r>
      <w:r w:rsidRPr="00870EAA">
        <w:rPr>
          <w:rFonts w:ascii="Rubik" w:hAnsi="Rubik" w:cs="Rubik"/>
        </w:rPr>
        <w:t xml:space="preserve"> </w:t>
      </w:r>
      <w:r w:rsidR="00914FE5">
        <w:rPr>
          <w:rFonts w:ascii="Rubik" w:hAnsi="Rubik" w:cs="Rubik"/>
        </w:rPr>
        <w:t>con</w:t>
      </w:r>
      <w:r w:rsidR="00914FE5" w:rsidRPr="00870EAA">
        <w:rPr>
          <w:rFonts w:ascii="Rubik" w:hAnsi="Rubik" w:cs="Rubik"/>
        </w:rPr>
        <w:t xml:space="preserve"> coordinamento scientifico del prof. Alessio Cardac</w:t>
      </w:r>
      <w:r w:rsidR="00914FE5">
        <w:rPr>
          <w:rFonts w:ascii="Rubik" w:hAnsi="Rubik" w:cs="Rubik"/>
        </w:rPr>
        <w:t>i,</w:t>
      </w:r>
      <w:r w:rsidR="00914FE5" w:rsidRPr="00870EAA">
        <w:rPr>
          <w:rFonts w:ascii="Rubik" w:hAnsi="Rubik" w:cs="Rubik"/>
        </w:rPr>
        <w:t xml:space="preserve"> </w:t>
      </w:r>
      <w:r w:rsidRPr="00870EAA">
        <w:rPr>
          <w:rFonts w:ascii="Rubik" w:hAnsi="Rubik" w:cs="Rubik"/>
        </w:rPr>
        <w:t>condiviso dall’Ateneo di Scienze Lettere e Arti di Bergamo con il sostegno della Fondazione Comunità Bergamasca Onlus</w:t>
      </w:r>
      <w:r w:rsidR="00914FE5">
        <w:rPr>
          <w:rFonts w:ascii="Rubik" w:hAnsi="Rubik" w:cs="Rubik"/>
        </w:rPr>
        <w:t>, con l’obiettivo di</w:t>
      </w:r>
      <w:r w:rsidRPr="00870EAA">
        <w:rPr>
          <w:rFonts w:ascii="Rubik" w:hAnsi="Rubik" w:cs="Rubik"/>
        </w:rPr>
        <w:t xml:space="preserve"> </w:t>
      </w:r>
      <w:r w:rsidRPr="00870EAA">
        <w:rPr>
          <w:rFonts w:ascii="Rubik" w:hAnsi="Rubik" w:cs="Rubik"/>
          <w:b/>
          <w:bCs/>
        </w:rPr>
        <w:t>rivitalizzare, comprendere e restituire digitalmente</w:t>
      </w:r>
      <w:r w:rsidR="007E78CF">
        <w:rPr>
          <w:rFonts w:ascii="Rubik" w:hAnsi="Rubik" w:cs="Rubik"/>
          <w:b/>
          <w:bCs/>
        </w:rPr>
        <w:t xml:space="preserve"> l’antica sede</w:t>
      </w:r>
      <w:r w:rsidRPr="00870EAA">
        <w:rPr>
          <w:rFonts w:ascii="Rubik" w:hAnsi="Rubik" w:cs="Rubik"/>
        </w:rPr>
        <w:t xml:space="preserve"> attraverso la conoscenza metrica, materica e dello stato di conservazione.</w:t>
      </w:r>
    </w:p>
    <w:p w14:paraId="12CFBA71" w14:textId="77777777" w:rsidR="009A0949" w:rsidRPr="00870EAA" w:rsidRDefault="009A0949" w:rsidP="00BA330F">
      <w:pPr>
        <w:jc w:val="both"/>
        <w:rPr>
          <w:rFonts w:ascii="Rubik" w:hAnsi="Rubik" w:cs="Rubik"/>
        </w:rPr>
      </w:pPr>
    </w:p>
    <w:p w14:paraId="3FB244B9" w14:textId="10FF6EFE" w:rsidR="00BA330F" w:rsidRPr="00870EAA" w:rsidRDefault="00914FE5" w:rsidP="00BA330F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In particolare, s</w:t>
      </w:r>
      <w:r w:rsidR="00BA330F" w:rsidRPr="00870EAA">
        <w:rPr>
          <w:rFonts w:ascii="Rubik" w:hAnsi="Rubik" w:cs="Rubik"/>
        </w:rPr>
        <w:t xml:space="preserve">i è scelto di recuperare </w:t>
      </w:r>
      <w:r w:rsidR="00BA330F" w:rsidRPr="00870EAA">
        <w:rPr>
          <w:rFonts w:ascii="Rubik" w:hAnsi="Rubik" w:cs="Rubik"/>
          <w:b/>
          <w:bCs/>
        </w:rPr>
        <w:t>informazioni e “visioni” dell’Ateneo</w:t>
      </w:r>
      <w:r w:rsidR="00BA330F" w:rsidRPr="00870EAA">
        <w:rPr>
          <w:rFonts w:ascii="Rubik" w:hAnsi="Rubik" w:cs="Rubik"/>
        </w:rPr>
        <w:t xml:space="preserve"> in un preciso momento storico, il </w:t>
      </w:r>
      <w:r w:rsidR="00BA330F" w:rsidRPr="00914FE5">
        <w:rPr>
          <w:rFonts w:ascii="Rubik" w:hAnsi="Rubik" w:cs="Rubik"/>
          <w:b/>
          <w:bCs/>
        </w:rPr>
        <w:t>1859</w:t>
      </w:r>
      <w:r w:rsidR="009A0949">
        <w:rPr>
          <w:rFonts w:ascii="Rubik" w:hAnsi="Rubik" w:cs="Rubik"/>
        </w:rPr>
        <w:t>,</w:t>
      </w:r>
      <w:r w:rsidR="00BA330F" w:rsidRPr="00870EAA">
        <w:rPr>
          <w:rFonts w:ascii="Rubik" w:hAnsi="Rubik" w:cs="Rubik"/>
        </w:rPr>
        <w:t xml:space="preserve"> anno in cui Bergamo era ancora sotto il dominio austriaco</w:t>
      </w:r>
      <w:r>
        <w:rPr>
          <w:rFonts w:ascii="Rubik" w:hAnsi="Rubik" w:cs="Rubik"/>
        </w:rPr>
        <w:t xml:space="preserve"> e in cui </w:t>
      </w:r>
      <w:r w:rsidR="00BA330F" w:rsidRPr="00870EAA">
        <w:rPr>
          <w:rFonts w:ascii="Rubik" w:hAnsi="Rubik" w:cs="Rubik"/>
        </w:rPr>
        <w:t>la sede dell’Ateneo fu riaperta con una nuovissima “decorazione” ideata e fatta realizzare dall’arch. Raffaello con lo scopo di mettere in luce il tema dell’</w:t>
      </w:r>
      <w:r w:rsidR="00BA330F" w:rsidRPr="00914FE5">
        <w:rPr>
          <w:rFonts w:ascii="Rubik" w:hAnsi="Rubik" w:cs="Rubik"/>
          <w:b/>
          <w:bCs/>
        </w:rPr>
        <w:t>amor patrio</w:t>
      </w:r>
      <w:r w:rsidR="00BA330F" w:rsidRPr="00870EAA">
        <w:rPr>
          <w:rFonts w:ascii="Rubik" w:hAnsi="Rubik" w:cs="Rubik"/>
        </w:rPr>
        <w:t xml:space="preserve">, della </w:t>
      </w:r>
      <w:r w:rsidR="00BA330F" w:rsidRPr="00914FE5">
        <w:rPr>
          <w:rFonts w:ascii="Rubik" w:hAnsi="Rubik" w:cs="Rubik"/>
          <w:b/>
          <w:bCs/>
        </w:rPr>
        <w:t>libertà</w:t>
      </w:r>
      <w:r w:rsidR="00BA330F" w:rsidRPr="00870EAA">
        <w:rPr>
          <w:rFonts w:ascii="Rubik" w:hAnsi="Rubik" w:cs="Rubik"/>
        </w:rPr>
        <w:t xml:space="preserve"> e della </w:t>
      </w:r>
      <w:r w:rsidR="00BA330F" w:rsidRPr="00914FE5">
        <w:rPr>
          <w:rFonts w:ascii="Rubik" w:hAnsi="Rubik" w:cs="Rubik"/>
          <w:b/>
          <w:bCs/>
        </w:rPr>
        <w:t>grandezza della cultura italiana</w:t>
      </w:r>
      <w:r w:rsidR="00BC5496">
        <w:rPr>
          <w:rFonts w:ascii="Rubik" w:hAnsi="Rubik" w:cs="Rubik"/>
        </w:rPr>
        <w:t>.</w:t>
      </w:r>
    </w:p>
    <w:p w14:paraId="0B2DE6BE" w14:textId="77777777" w:rsidR="00BA330F" w:rsidRPr="00870EAA" w:rsidRDefault="00BA330F" w:rsidP="00BA330F">
      <w:pPr>
        <w:jc w:val="both"/>
        <w:rPr>
          <w:rFonts w:ascii="Rubik" w:hAnsi="Rubik" w:cs="Rubik"/>
        </w:rPr>
      </w:pPr>
    </w:p>
    <w:p w14:paraId="346D3889" w14:textId="74FC8492" w:rsidR="00BA330F" w:rsidRPr="00870EAA" w:rsidRDefault="00914FE5" w:rsidP="00914FE5">
      <w:pPr>
        <w:jc w:val="both"/>
        <w:rPr>
          <w:rFonts w:ascii="Rubik" w:hAnsi="Rubik" w:cs="Rubik"/>
          <w:shd w:val="clear" w:color="auto" w:fill="FFFFFF"/>
        </w:rPr>
      </w:pPr>
      <w:r>
        <w:rPr>
          <w:rFonts w:ascii="Rubik" w:hAnsi="Rubik" w:cs="Rubik"/>
        </w:rPr>
        <w:t>Le azioni messe in campo dall’Università degli studi di Bergamo per ottenere questo risultato prevedono</w:t>
      </w:r>
      <w:r w:rsidR="00BA330F" w:rsidRPr="00870EAA">
        <w:rPr>
          <w:rFonts w:ascii="Rubik" w:hAnsi="Rubik" w:cs="Rubik"/>
        </w:rPr>
        <w:t xml:space="preserve"> i</w:t>
      </w:r>
      <w:r w:rsidR="00BA330F" w:rsidRPr="00870EAA">
        <w:rPr>
          <w:rFonts w:ascii="Rubik" w:hAnsi="Rubik" w:cs="Rubik"/>
          <w:shd w:val="clear" w:color="auto" w:fill="FFFFFF"/>
        </w:rPr>
        <w:t xml:space="preserve">l </w:t>
      </w:r>
      <w:r w:rsidR="00BA330F" w:rsidRPr="00870EAA">
        <w:rPr>
          <w:rFonts w:ascii="Rubik" w:hAnsi="Rubik" w:cs="Rubik"/>
          <w:b/>
          <w:bCs/>
          <w:shd w:val="clear" w:color="auto" w:fill="FFFFFF"/>
        </w:rPr>
        <w:t>rilievo geometrico-materico dell’antico edificio e delle sue collezioni un tempo presenti al suo interno,</w:t>
      </w:r>
      <w:r w:rsidR="00BA330F" w:rsidRPr="00870EAA">
        <w:rPr>
          <w:rFonts w:ascii="Rubik" w:hAnsi="Rubik" w:cs="Rubik"/>
          <w:shd w:val="clear" w:color="auto" w:fill="FFFFFF"/>
        </w:rPr>
        <w:t xml:space="preserve"> attraverso l’indagine metrica fondata sull’utilizzo integrato di diversi strumenti e differenti metodologie operative: dall’uso </w:t>
      </w:r>
      <w:r w:rsidR="00BA330F" w:rsidRPr="00870EAA">
        <w:rPr>
          <w:rFonts w:ascii="Rubik" w:hAnsi="Rubik" w:cs="Rubik"/>
          <w:shd w:val="clear" w:color="auto" w:fill="FFFFFF"/>
        </w:rPr>
        <w:lastRenderedPageBreak/>
        <w:t xml:space="preserve">della tradizionale strumentazione topografica ai sensori attivi (3D laser scanner) e passivi (fotogrammetria digitale). </w:t>
      </w:r>
    </w:p>
    <w:p w14:paraId="14A6630A" w14:textId="77777777" w:rsidR="00914FE5" w:rsidRDefault="00914FE5" w:rsidP="00BA330F">
      <w:pPr>
        <w:shd w:val="clear" w:color="auto" w:fill="FFFFFF"/>
        <w:spacing w:line="235" w:lineRule="atLeast"/>
        <w:jc w:val="both"/>
        <w:rPr>
          <w:rFonts w:ascii="Rubik" w:hAnsi="Rubik" w:cs="Rubik"/>
        </w:rPr>
      </w:pPr>
    </w:p>
    <w:p w14:paraId="6FE3763A" w14:textId="706A911D" w:rsidR="00BA330F" w:rsidRDefault="00BA330F" w:rsidP="00914FE5">
      <w:pPr>
        <w:shd w:val="clear" w:color="auto" w:fill="FFFFFF"/>
        <w:spacing w:line="235" w:lineRule="atLeast"/>
        <w:jc w:val="both"/>
        <w:rPr>
          <w:rFonts w:ascii="Rubik" w:hAnsi="Rubik" w:cs="Rubik"/>
        </w:rPr>
      </w:pPr>
      <w:r w:rsidRPr="00870EAA">
        <w:rPr>
          <w:rFonts w:ascii="Rubik" w:hAnsi="Rubik" w:cs="Rubik"/>
        </w:rPr>
        <w:t xml:space="preserve">Grazie alla ricostruzione digitale dell’Ateneo/Museo Patrio, </w:t>
      </w:r>
      <w:r w:rsidRPr="00870EAA">
        <w:rPr>
          <w:rFonts w:ascii="Rubik" w:hAnsi="Rubik" w:cs="Rubik"/>
          <w:b/>
          <w:bCs/>
        </w:rPr>
        <w:t>sarà possibile</w:t>
      </w:r>
      <w:r w:rsidR="00914FE5">
        <w:rPr>
          <w:rFonts w:ascii="Rubik" w:hAnsi="Rubik" w:cs="Rubik"/>
        </w:rPr>
        <w:t xml:space="preserve"> </w:t>
      </w:r>
      <w:r w:rsidRPr="00914FE5">
        <w:rPr>
          <w:rFonts w:ascii="Rubik" w:hAnsi="Rubik" w:cs="Rubik"/>
        </w:rPr>
        <w:t xml:space="preserve">entrare e visitare, mediante </w:t>
      </w:r>
      <w:r w:rsidRPr="00914FE5">
        <w:rPr>
          <w:rFonts w:ascii="Rubik" w:hAnsi="Rubik" w:cs="Rubik"/>
          <w:b/>
          <w:bCs/>
        </w:rPr>
        <w:t>modelli virtuali</w:t>
      </w:r>
      <w:r w:rsidRPr="00914FE5">
        <w:rPr>
          <w:rFonts w:ascii="Rubik" w:hAnsi="Rubik" w:cs="Rubik"/>
        </w:rPr>
        <w:t xml:space="preserve">, le </w:t>
      </w:r>
      <w:r w:rsidRPr="00914FE5">
        <w:rPr>
          <w:rFonts w:ascii="Rubik" w:hAnsi="Rubik" w:cs="Rubik"/>
          <w:b/>
          <w:bCs/>
        </w:rPr>
        <w:t>lapidi e i reperti archeologici</w:t>
      </w:r>
      <w:r w:rsidRPr="00914FE5">
        <w:rPr>
          <w:rFonts w:ascii="Rubik" w:hAnsi="Rubik" w:cs="Rubik"/>
        </w:rPr>
        <w:t xml:space="preserve"> ivi raccolti e ospitati fino alla dispersione avvenuta nel 1935, </w:t>
      </w:r>
      <w:r w:rsidRPr="00914FE5">
        <w:rPr>
          <w:rFonts w:ascii="Rubik" w:hAnsi="Rubik" w:cs="Rubik"/>
          <w:b/>
          <w:bCs/>
        </w:rPr>
        <w:t>l’antico arredo e le collezioni</w:t>
      </w:r>
      <w:r w:rsidRPr="00914FE5">
        <w:rPr>
          <w:rFonts w:ascii="Rubik" w:hAnsi="Rubik" w:cs="Rubik"/>
        </w:rPr>
        <w:t xml:space="preserve"> </w:t>
      </w:r>
      <w:r w:rsidRPr="00914FE5">
        <w:rPr>
          <w:rFonts w:ascii="Rubik" w:hAnsi="Rubik" w:cs="Rubik"/>
          <w:b/>
          <w:bCs/>
        </w:rPr>
        <w:t xml:space="preserve">artistiche </w:t>
      </w:r>
      <w:r w:rsidRPr="00914FE5">
        <w:rPr>
          <w:rFonts w:ascii="Rubik" w:hAnsi="Rubik" w:cs="Rubik"/>
        </w:rPr>
        <w:t>che costituivano il patrimonio storico dell’istituzione accademica, per la prima volta interamente ricostruito nella sua fisionomia globale</w:t>
      </w:r>
      <w:r w:rsidR="00914FE5">
        <w:rPr>
          <w:rFonts w:ascii="Rubik" w:hAnsi="Rubik" w:cs="Rubik"/>
        </w:rPr>
        <w:t>, oltre a vedere</w:t>
      </w:r>
      <w:r w:rsidRPr="00870EAA">
        <w:rPr>
          <w:rFonts w:ascii="Rubik" w:hAnsi="Rubik" w:cs="Rubik"/>
        </w:rPr>
        <w:t xml:space="preserve"> la </w:t>
      </w:r>
      <w:r w:rsidRPr="00914FE5">
        <w:rPr>
          <w:rFonts w:ascii="Rubik" w:hAnsi="Rubik" w:cs="Rubik"/>
          <w:b/>
          <w:bCs/>
        </w:rPr>
        <w:t>raccolta di ritratti pittorici</w:t>
      </w:r>
      <w:r w:rsidR="00914FE5">
        <w:rPr>
          <w:rFonts w:ascii="Rubik" w:hAnsi="Rubik" w:cs="Rubik"/>
        </w:rPr>
        <w:t xml:space="preserve">, </w:t>
      </w:r>
      <w:r w:rsidRPr="00914FE5">
        <w:rPr>
          <w:rFonts w:ascii="Rubik" w:hAnsi="Rubik" w:cs="Rubik"/>
          <w:b/>
          <w:bCs/>
        </w:rPr>
        <w:t>la collezione di busti marmorei</w:t>
      </w:r>
      <w:r w:rsidR="00914FE5">
        <w:rPr>
          <w:rFonts w:ascii="Rubik" w:hAnsi="Rubik" w:cs="Rubik"/>
        </w:rPr>
        <w:t xml:space="preserve"> e </w:t>
      </w:r>
      <w:r w:rsidRPr="00870EAA">
        <w:rPr>
          <w:rFonts w:ascii="Rubik" w:hAnsi="Rubik" w:cs="Rubik"/>
        </w:rPr>
        <w:t xml:space="preserve">la serie di </w:t>
      </w:r>
      <w:r w:rsidRPr="00914FE5">
        <w:rPr>
          <w:rFonts w:ascii="Rubik" w:hAnsi="Rubik" w:cs="Rubik"/>
          <w:b/>
          <w:bCs/>
        </w:rPr>
        <w:t>medaglioni a rilievo</w:t>
      </w:r>
      <w:r w:rsidRPr="00870EAA">
        <w:rPr>
          <w:rFonts w:ascii="Rubik" w:hAnsi="Rubik" w:cs="Rubik"/>
        </w:rPr>
        <w:t>, tutti dedicati al tema degli illustri</w:t>
      </w:r>
      <w:r w:rsidRPr="00426158">
        <w:rPr>
          <w:rFonts w:ascii="Rubik" w:hAnsi="Rubik" w:cs="Rubik"/>
          <w:i/>
          <w:iCs/>
        </w:rPr>
        <w:t xml:space="preserve"> exempla</w:t>
      </w:r>
      <w:r w:rsidRPr="00870EAA">
        <w:rPr>
          <w:rFonts w:ascii="Rubik" w:hAnsi="Rubik" w:cs="Rubik"/>
        </w:rPr>
        <w:t xml:space="preserve"> cittadini e nazionali</w:t>
      </w:r>
      <w:r w:rsidR="00914FE5">
        <w:rPr>
          <w:rFonts w:ascii="Rubik" w:hAnsi="Rubik" w:cs="Rubik"/>
        </w:rPr>
        <w:t>.</w:t>
      </w:r>
    </w:p>
    <w:p w14:paraId="434DEE0F" w14:textId="77777777" w:rsidR="00914FE5" w:rsidRPr="00870EAA" w:rsidRDefault="00914FE5" w:rsidP="00914FE5">
      <w:pPr>
        <w:shd w:val="clear" w:color="auto" w:fill="FFFFFF"/>
        <w:spacing w:line="235" w:lineRule="atLeast"/>
        <w:jc w:val="both"/>
        <w:rPr>
          <w:rFonts w:ascii="Rubik" w:hAnsi="Rubik" w:cs="Rubik"/>
        </w:rPr>
      </w:pPr>
    </w:p>
    <w:p w14:paraId="043B7D72" w14:textId="05BDD2A6" w:rsidR="00BA330F" w:rsidRDefault="00BA330F" w:rsidP="00BA330F">
      <w:pPr>
        <w:shd w:val="clear" w:color="auto" w:fill="FFFFFF"/>
        <w:spacing w:line="235" w:lineRule="atLeast"/>
        <w:jc w:val="both"/>
        <w:rPr>
          <w:rFonts w:ascii="Rubik" w:hAnsi="Rubik" w:cs="Rubik"/>
        </w:rPr>
      </w:pPr>
      <w:r w:rsidRPr="00870EAA">
        <w:rPr>
          <w:rFonts w:ascii="Rubik" w:hAnsi="Rubik" w:cs="Rubik"/>
        </w:rPr>
        <w:t xml:space="preserve">Il progetto costituisce la </w:t>
      </w:r>
      <w:r w:rsidRPr="00870EAA">
        <w:rPr>
          <w:rFonts w:ascii="Rubik" w:hAnsi="Rubik" w:cs="Rubik"/>
          <w:b/>
          <w:bCs/>
        </w:rPr>
        <w:t>base</w:t>
      </w:r>
      <w:r w:rsidRPr="00870EAA">
        <w:rPr>
          <w:rFonts w:ascii="Rubik" w:hAnsi="Rubik" w:cs="Rubik"/>
        </w:rPr>
        <w:t xml:space="preserve"> e lo </w:t>
      </w:r>
      <w:r w:rsidRPr="00870EAA">
        <w:rPr>
          <w:rFonts w:ascii="Rubik" w:hAnsi="Rubik" w:cs="Rubik"/>
          <w:b/>
          <w:bCs/>
        </w:rPr>
        <w:t>stimolo</w:t>
      </w:r>
      <w:r w:rsidRPr="00870EAA">
        <w:rPr>
          <w:rFonts w:ascii="Rubik" w:hAnsi="Rubik" w:cs="Rubik"/>
        </w:rPr>
        <w:t xml:space="preserve"> </w:t>
      </w:r>
      <w:r w:rsidRPr="00870EAA">
        <w:rPr>
          <w:rFonts w:ascii="Rubik" w:hAnsi="Rubik" w:cs="Rubik"/>
          <w:b/>
          <w:bCs/>
        </w:rPr>
        <w:t>per una disamina più ampia</w:t>
      </w:r>
      <w:r w:rsidRPr="00870EAA">
        <w:rPr>
          <w:rFonts w:ascii="Rubik" w:hAnsi="Rubik" w:cs="Rubik"/>
        </w:rPr>
        <w:t>, capace di far emergere la storia di un’istituzione accademica di quasi quattro secoli e il suo legame con il tessuto locale, ma anche la storia della città e delle sue istanze culturali, politiche e sociali.</w:t>
      </w:r>
    </w:p>
    <w:p w14:paraId="5E46E62C" w14:textId="77777777" w:rsidR="00465A69" w:rsidRPr="00870EAA" w:rsidRDefault="00465A69" w:rsidP="00BA330F">
      <w:pPr>
        <w:shd w:val="clear" w:color="auto" w:fill="FFFFFF"/>
        <w:spacing w:line="235" w:lineRule="atLeast"/>
        <w:jc w:val="both"/>
        <w:rPr>
          <w:rFonts w:ascii="Rubik" w:hAnsi="Rubik" w:cs="Rubik"/>
        </w:rPr>
      </w:pPr>
    </w:p>
    <w:p w14:paraId="794820F4" w14:textId="10687D7B" w:rsidR="00BA330F" w:rsidRDefault="00BA330F" w:rsidP="00BA330F">
      <w:pPr>
        <w:shd w:val="clear" w:color="auto" w:fill="FFFFFF"/>
        <w:spacing w:line="235" w:lineRule="atLeast"/>
        <w:jc w:val="both"/>
        <w:rPr>
          <w:rFonts w:ascii="Rubik" w:hAnsi="Rubik" w:cs="Rubik"/>
        </w:rPr>
      </w:pPr>
      <w:r w:rsidRPr="00870EAA">
        <w:rPr>
          <w:rFonts w:ascii="Rubik" w:hAnsi="Rubik" w:cs="Rubik"/>
        </w:rPr>
        <w:t>La ricostruzione virtuale sarà interrogabile anche attraverso i propri dispositivi personali e renderà</w:t>
      </w:r>
      <w:r w:rsidRPr="00870EAA">
        <w:rPr>
          <w:rFonts w:ascii="Rubik" w:hAnsi="Rubik" w:cs="Rubik"/>
          <w:b/>
          <w:bCs/>
        </w:rPr>
        <w:t xml:space="preserve"> accessibil</w:t>
      </w:r>
      <w:r w:rsidR="00465A69">
        <w:rPr>
          <w:rFonts w:ascii="Rubik" w:hAnsi="Rubik" w:cs="Rubik"/>
          <w:b/>
          <w:bCs/>
        </w:rPr>
        <w:t>i</w:t>
      </w:r>
      <w:r w:rsidRPr="00870EAA">
        <w:rPr>
          <w:rFonts w:ascii="Rubik" w:hAnsi="Rubik" w:cs="Rubik"/>
          <w:b/>
          <w:bCs/>
        </w:rPr>
        <w:t xml:space="preserve"> a tutti a costo zero</w:t>
      </w:r>
      <w:r w:rsidRPr="00465A69">
        <w:rPr>
          <w:rFonts w:ascii="Rubik" w:hAnsi="Rubik" w:cs="Rubik"/>
        </w:rPr>
        <w:t xml:space="preserve"> </w:t>
      </w:r>
      <w:r w:rsidRPr="00465A69">
        <w:rPr>
          <w:rFonts w:ascii="Rubik" w:hAnsi="Rubik" w:cs="Rubik"/>
          <w:b/>
          <w:bCs/>
        </w:rPr>
        <w:t>i risultati</w:t>
      </w:r>
      <w:r w:rsidRPr="00465A69">
        <w:rPr>
          <w:rFonts w:ascii="Rubik" w:hAnsi="Rubik" w:cs="Rubik"/>
        </w:rPr>
        <w:t xml:space="preserve"> di una ricerca che potrà costituire un </w:t>
      </w:r>
      <w:r w:rsidRPr="00465A69">
        <w:rPr>
          <w:rFonts w:ascii="Rubik" w:hAnsi="Rubik" w:cs="Rubik"/>
          <w:b/>
          <w:bCs/>
        </w:rPr>
        <w:t xml:space="preserve">caso di studio </w:t>
      </w:r>
      <w:r w:rsidRPr="00465A69">
        <w:rPr>
          <w:rFonts w:ascii="Rubik" w:hAnsi="Rubik" w:cs="Rubik"/>
        </w:rPr>
        <w:t>applicabile a diverse altre realtà.</w:t>
      </w:r>
    </w:p>
    <w:p w14:paraId="13A29281" w14:textId="5EDB28E4" w:rsidR="00D44F78" w:rsidRDefault="00D44F78" w:rsidP="00BA330F">
      <w:pPr>
        <w:shd w:val="clear" w:color="auto" w:fill="FFFFFF"/>
        <w:spacing w:line="235" w:lineRule="atLeast"/>
        <w:jc w:val="both"/>
        <w:rPr>
          <w:rFonts w:ascii="Rubik" w:hAnsi="Rubik" w:cs="Rubik"/>
        </w:rPr>
      </w:pPr>
    </w:p>
    <w:p w14:paraId="0724233D" w14:textId="2AD2F06A" w:rsidR="00D44F78" w:rsidRPr="00D44F78" w:rsidRDefault="00D44F78" w:rsidP="00D44F78">
      <w:pPr>
        <w:shd w:val="clear" w:color="auto" w:fill="FFFFFF"/>
        <w:spacing w:line="235" w:lineRule="atLeast"/>
        <w:jc w:val="both"/>
        <w:rPr>
          <w:rFonts w:ascii="Rubik" w:hAnsi="Rubik" w:cs="Rubik"/>
          <w:color w:val="000000"/>
        </w:rPr>
      </w:pPr>
      <w:r w:rsidRPr="00D44F78">
        <w:rPr>
          <w:rFonts w:ascii="Rubik" w:hAnsi="Rubik" w:cs="Rubik"/>
        </w:rPr>
        <w:t xml:space="preserve">L’inaugurazione della mostra si terrà </w:t>
      </w:r>
      <w:bookmarkStart w:id="0" w:name="_Hlk148517868"/>
      <w:r w:rsidRPr="00D44F78">
        <w:rPr>
          <w:rFonts w:ascii="Rubik" w:hAnsi="Rubik" w:cs="Rubik"/>
          <w:b/>
          <w:bCs/>
        </w:rPr>
        <w:t xml:space="preserve">sabato 21 ottobre, alle ore 18.00, presso il </w:t>
      </w:r>
      <w:r w:rsidRPr="00D44F78">
        <w:rPr>
          <w:rFonts w:ascii="Rubik" w:eastAsia="Arial Unicode MS" w:hAnsi="Rubik" w:cs="Rubik"/>
          <w:b/>
          <w:bCs/>
          <w:color w:val="000000"/>
        </w:rPr>
        <w:t>Palazzo dell’Ateneo</w:t>
      </w:r>
      <w:r w:rsidR="00426158">
        <w:rPr>
          <w:rFonts w:ascii="Rubik" w:eastAsia="Arial Unicode MS" w:hAnsi="Rubik" w:cs="Rubik"/>
          <w:b/>
          <w:bCs/>
          <w:color w:val="000000"/>
        </w:rPr>
        <w:t xml:space="preserve"> </w:t>
      </w:r>
      <w:r w:rsidR="00426158" w:rsidRPr="00426158">
        <w:rPr>
          <w:rFonts w:ascii="Rubik" w:eastAsia="Arial Unicode MS" w:hAnsi="Rubik" w:cs="Rubik"/>
          <w:color w:val="000000"/>
        </w:rPr>
        <w:t xml:space="preserve">in </w:t>
      </w:r>
      <w:r w:rsidR="007E78CF" w:rsidRPr="007E78CF">
        <w:rPr>
          <w:rFonts w:ascii="Rubik" w:eastAsia="Arial Unicode MS" w:hAnsi="Rubik" w:cs="Rubik"/>
          <w:color w:val="000000"/>
        </w:rPr>
        <w:t>Piazza Giuliani</w:t>
      </w:r>
      <w:r w:rsidR="007E78CF">
        <w:rPr>
          <w:rFonts w:ascii="Rubik" w:eastAsia="Arial Unicode MS" w:hAnsi="Rubik" w:cs="Rubik"/>
          <w:color w:val="000000"/>
        </w:rPr>
        <w:t>,</w:t>
      </w:r>
      <w:r w:rsidR="007E78CF" w:rsidRPr="00D44F78">
        <w:rPr>
          <w:rFonts w:ascii="Rubik" w:eastAsia="Arial Unicode MS" w:hAnsi="Rubik" w:cs="Rubik"/>
          <w:color w:val="000000"/>
        </w:rPr>
        <w:t xml:space="preserve"> </w:t>
      </w:r>
      <w:r w:rsidRPr="00D44F78">
        <w:rPr>
          <w:rFonts w:ascii="Rubik" w:eastAsia="Arial Unicode MS" w:hAnsi="Rubik" w:cs="Rubik"/>
          <w:color w:val="000000"/>
        </w:rPr>
        <w:t>Bergamo Alta</w:t>
      </w:r>
      <w:bookmarkEnd w:id="0"/>
      <w:r w:rsidRPr="00D44F78">
        <w:rPr>
          <w:rFonts w:ascii="Rubik" w:eastAsia="Arial Unicode MS" w:hAnsi="Rubik" w:cs="Rubik"/>
          <w:color w:val="000000"/>
        </w:rPr>
        <w:t xml:space="preserve">. La </w:t>
      </w:r>
      <w:r w:rsidRPr="00D44F78">
        <w:rPr>
          <w:rFonts w:ascii="Rubik" w:eastAsia="Arial Unicode MS" w:hAnsi="Rubik" w:cs="Rubik"/>
          <w:b/>
          <w:bCs/>
          <w:color w:val="000000"/>
        </w:rPr>
        <w:t>mostra sarà visitabile dal 21 al 27 ottobre 2023</w:t>
      </w:r>
      <w:r w:rsidRPr="00D44F78">
        <w:rPr>
          <w:rFonts w:ascii="Rubik" w:eastAsia="Calibri" w:hAnsi="Rubik" w:cs="Rubik"/>
          <w:color w:val="000000"/>
        </w:rPr>
        <w:t>, con</w:t>
      </w:r>
      <w:r w:rsidRPr="00D44F78">
        <w:rPr>
          <w:rFonts w:ascii="Rubik" w:hAnsi="Rubik" w:cs="Rubik"/>
          <w:color w:val="000000"/>
        </w:rPr>
        <w:t xml:space="preserve"> </w:t>
      </w:r>
      <w:r w:rsidRPr="00D44F78">
        <w:rPr>
          <w:rFonts w:ascii="Rubik" w:hAnsi="Rubik" w:cs="Rubik"/>
          <w:b/>
          <w:bCs/>
          <w:color w:val="000000"/>
        </w:rPr>
        <w:t>ingresso gratuito</w:t>
      </w:r>
      <w:r w:rsidRPr="00D44F78">
        <w:rPr>
          <w:rFonts w:ascii="Rubik" w:hAnsi="Rubik" w:cs="Rubik"/>
          <w:color w:val="000000"/>
        </w:rPr>
        <w:t>, dal 22 al 26 ottobre</w:t>
      </w:r>
      <w:r>
        <w:rPr>
          <w:rFonts w:ascii="Rubik" w:hAnsi="Rubik" w:cs="Rubik"/>
          <w:color w:val="000000"/>
        </w:rPr>
        <w:t xml:space="preserve"> alle</w:t>
      </w:r>
      <w:r w:rsidRPr="00D44F78">
        <w:rPr>
          <w:rFonts w:ascii="Rubik" w:hAnsi="Rubik" w:cs="Rubik"/>
          <w:color w:val="000000"/>
        </w:rPr>
        <w:t xml:space="preserve"> ore 10.00/18.00 e il 27 ottobre</w:t>
      </w:r>
      <w:r>
        <w:rPr>
          <w:rFonts w:ascii="Rubik" w:hAnsi="Rubik" w:cs="Rubik"/>
          <w:color w:val="000000"/>
        </w:rPr>
        <w:t xml:space="preserve"> alle </w:t>
      </w:r>
      <w:r w:rsidRPr="00D44F78">
        <w:rPr>
          <w:rFonts w:ascii="Rubik" w:hAnsi="Rubik" w:cs="Rubik"/>
          <w:color w:val="000000"/>
        </w:rPr>
        <w:t>ore 10.00-13.30.</w:t>
      </w:r>
    </w:p>
    <w:p w14:paraId="4374C7F8" w14:textId="77777777" w:rsidR="00914FE5" w:rsidRPr="00D44F78" w:rsidRDefault="00914FE5" w:rsidP="00BA330F">
      <w:pPr>
        <w:shd w:val="clear" w:color="auto" w:fill="FFFFFF"/>
        <w:spacing w:line="235" w:lineRule="atLeast"/>
        <w:jc w:val="both"/>
        <w:rPr>
          <w:rFonts w:ascii="Rubik" w:hAnsi="Rubik" w:cs="Rubik"/>
        </w:rPr>
      </w:pPr>
    </w:p>
    <w:p w14:paraId="2E3BEA72" w14:textId="77777777" w:rsidR="00914FE5" w:rsidRPr="00D44F78" w:rsidRDefault="00914FE5" w:rsidP="00870EAA">
      <w:pPr>
        <w:jc w:val="center"/>
        <w:rPr>
          <w:rFonts w:ascii="Rubik" w:hAnsi="Rubik" w:cs="Rubik"/>
          <w:b/>
          <w:bCs/>
        </w:rPr>
      </w:pPr>
    </w:p>
    <w:p w14:paraId="0559DAFF" w14:textId="77777777" w:rsidR="00914FE5" w:rsidRDefault="00914FE5" w:rsidP="00870EAA">
      <w:pPr>
        <w:jc w:val="center"/>
        <w:rPr>
          <w:rFonts w:ascii="Rubik" w:hAnsi="Rubik" w:cs="Rubik"/>
          <w:b/>
          <w:bCs/>
        </w:rPr>
      </w:pPr>
    </w:p>
    <w:p w14:paraId="3A4BDBE6" w14:textId="77777777" w:rsidR="00914FE5" w:rsidRDefault="00914FE5" w:rsidP="00870EAA">
      <w:pPr>
        <w:jc w:val="center"/>
        <w:rPr>
          <w:rFonts w:ascii="Rubik" w:hAnsi="Rubik" w:cs="Rubik"/>
          <w:b/>
          <w:bCs/>
        </w:rPr>
      </w:pPr>
    </w:p>
    <w:p w14:paraId="2F4B919A" w14:textId="633318D0" w:rsidR="00BA330F" w:rsidRPr="00870EAA" w:rsidRDefault="00BA330F" w:rsidP="00870EAA">
      <w:pPr>
        <w:jc w:val="center"/>
        <w:rPr>
          <w:rFonts w:ascii="Rubik" w:hAnsi="Rubik" w:cs="Rubik"/>
          <w:b/>
          <w:bCs/>
          <w:sz w:val="22"/>
          <w:szCs w:val="22"/>
        </w:rPr>
      </w:pPr>
      <w:r w:rsidRPr="00BA330F">
        <w:rPr>
          <w:rFonts w:ascii="Rubik" w:hAnsi="Rubik" w:cs="Rubik"/>
          <w:b/>
          <w:bCs/>
        </w:rPr>
        <w:br w:type="page"/>
      </w:r>
      <w:r w:rsidRPr="00870EAA">
        <w:rPr>
          <w:rFonts w:ascii="Rubik" w:hAnsi="Rubik" w:cs="Rubik"/>
          <w:b/>
          <w:bCs/>
          <w:sz w:val="22"/>
          <w:szCs w:val="22"/>
        </w:rPr>
        <w:lastRenderedPageBreak/>
        <w:t>IL FUTURO AL CENTRO - L’ATENEO IN 3D</w:t>
      </w:r>
    </w:p>
    <w:p w14:paraId="011D873B" w14:textId="77777777" w:rsidR="00BA330F" w:rsidRPr="00870EAA" w:rsidRDefault="00BA330F" w:rsidP="00BA330F">
      <w:pPr>
        <w:jc w:val="center"/>
        <w:rPr>
          <w:rFonts w:ascii="Rubik" w:hAnsi="Rubik" w:cs="Rubik"/>
          <w:sz w:val="22"/>
          <w:szCs w:val="22"/>
        </w:rPr>
      </w:pPr>
      <w:r w:rsidRPr="00870EAA">
        <w:rPr>
          <w:rFonts w:ascii="Rubik" w:hAnsi="Rubik" w:cs="Rubik"/>
          <w:sz w:val="22"/>
          <w:szCs w:val="22"/>
        </w:rPr>
        <w:t xml:space="preserve">Attività di </w:t>
      </w:r>
      <w:r w:rsidRPr="00870EAA">
        <w:rPr>
          <w:rFonts w:ascii="Rubik" w:hAnsi="Rubik" w:cs="Rubik"/>
          <w:i/>
          <w:iCs/>
          <w:sz w:val="22"/>
          <w:szCs w:val="22"/>
        </w:rPr>
        <w:t>Public Engagement</w:t>
      </w:r>
      <w:r w:rsidRPr="00870EAA">
        <w:rPr>
          <w:rFonts w:ascii="Rubik" w:hAnsi="Rubik" w:cs="Rubik"/>
          <w:sz w:val="22"/>
          <w:szCs w:val="22"/>
        </w:rPr>
        <w:t xml:space="preserve"> dell’Università degli studi di Bergamo</w:t>
      </w:r>
    </w:p>
    <w:p w14:paraId="64D9A472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</w:p>
    <w:p w14:paraId="0C86843B" w14:textId="77777777" w:rsidR="00BA330F" w:rsidRPr="00870EAA" w:rsidRDefault="00BA330F" w:rsidP="00BA330F">
      <w:pPr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Evento Espositivo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 a cura di: </w:t>
      </w:r>
    </w:p>
    <w:p w14:paraId="1F8B9012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  <w:lang w:eastAsia="en-US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-Alessio Cardaci e Giovanni Carlo Federico Villa</w:t>
      </w:r>
    </w:p>
    <w:p w14:paraId="4822C4B3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</w:p>
    <w:p w14:paraId="78E0EFC6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Organizzato da:</w:t>
      </w:r>
    </w:p>
    <w:p w14:paraId="685B7C95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-Università degli studi di Bergamo, Dipartimento di Ingegneria e Scienze Applicate</w:t>
      </w:r>
    </w:p>
    <w:p w14:paraId="18C75180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-Ateneo di Scienze, Lettere e Arti di Bergamo</w:t>
      </w:r>
    </w:p>
    <w:p w14:paraId="318E4829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</w:p>
    <w:p w14:paraId="6A5D7D1C" w14:textId="2B7A8F3E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Palazzo dell’Ateneo, 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>Bergamo Città Alta</w:t>
      </w:r>
    </w:p>
    <w:p w14:paraId="1F959409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bookmarkStart w:id="1" w:name="_Hlk148517914"/>
      <w:r w:rsidRPr="00870EAA">
        <w:rPr>
          <w:rFonts w:ascii="Rubik" w:eastAsia="Arial Unicode MS" w:hAnsi="Rubik" w:cs="Rubik"/>
          <w:color w:val="000000"/>
          <w:sz w:val="22"/>
          <w:szCs w:val="22"/>
        </w:rPr>
        <w:t>21-27 ottobre 2023</w:t>
      </w:r>
    </w:p>
    <w:bookmarkEnd w:id="1"/>
    <w:p w14:paraId="2BACE1F7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</w:p>
    <w:p w14:paraId="2265909B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Inaugurazione</w:t>
      </w:r>
    </w:p>
    <w:p w14:paraId="2D6955EA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Sabato 21 ottobre 2023, ore 18.00</w:t>
      </w:r>
    </w:p>
    <w:p w14:paraId="3D11B00D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Palazzo dell’Ateneo, Piazza R. Giuliani, Bergamo Città Alta</w:t>
      </w:r>
    </w:p>
    <w:p w14:paraId="6A9BA57B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</w:p>
    <w:p w14:paraId="702859D0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i/>
          <w:i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>Intervengono:</w:t>
      </w:r>
    </w:p>
    <w:p w14:paraId="570A839C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Giovanni Carlo Federico Villa, Presidente dell’Ateneo di Scienze Lettere e Arti</w:t>
      </w:r>
    </w:p>
    <w:p w14:paraId="4967EC09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Nadia Ghisalberti, Assessore alla Cultura del Comune di Bergamo</w:t>
      </w:r>
    </w:p>
    <w:p w14:paraId="32D6F27B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Elisabetta Bani, Università degli Studi di Bergamo</w:t>
      </w:r>
    </w:p>
    <w:p w14:paraId="7B213105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Osvaldo Ranica, Fondazione della Comunità Bergamasca Onlus</w:t>
      </w:r>
    </w:p>
    <w:p w14:paraId="436292F0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Giovanna Barigozzi, Università degli Studi di Bergamo</w:t>
      </w:r>
    </w:p>
    <w:p w14:paraId="37ABE06C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Alessio Cardaci, Università degli Studi di Bergamo</w:t>
      </w:r>
    </w:p>
    <w:p w14:paraId="57CD63E7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hAnsi="Rubik" w:cs="Rubik"/>
          <w:color w:val="000000"/>
          <w:sz w:val="22"/>
          <w:szCs w:val="22"/>
        </w:rPr>
        <w:t>------------------</w:t>
      </w:r>
    </w:p>
    <w:p w14:paraId="7D7E787F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</w:p>
    <w:p w14:paraId="77E18955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Orari della mostra</w:t>
      </w:r>
    </w:p>
    <w:p w14:paraId="225E82FC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hAnsi="Rubik" w:cs="Rubik"/>
          <w:color w:val="000000"/>
          <w:sz w:val="22"/>
          <w:szCs w:val="22"/>
        </w:rPr>
        <w:t xml:space="preserve">Inaugurazione: </w:t>
      </w:r>
    </w:p>
    <w:p w14:paraId="1ED3AFD3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hAnsi="Rubik" w:cs="Rubik"/>
          <w:color w:val="000000"/>
          <w:sz w:val="22"/>
          <w:szCs w:val="22"/>
        </w:rPr>
        <w:t>sabato 21 ottobre ore 18.00</w:t>
      </w:r>
    </w:p>
    <w:p w14:paraId="3A0D06EC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hAnsi="Rubik" w:cs="Rubik"/>
          <w:color w:val="000000"/>
          <w:sz w:val="22"/>
          <w:szCs w:val="22"/>
        </w:rPr>
        <w:t>Apertura al pubblico, ingresso gratuito</w:t>
      </w:r>
    </w:p>
    <w:p w14:paraId="20CF5A56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hAnsi="Rubik" w:cs="Rubik"/>
          <w:color w:val="000000"/>
          <w:sz w:val="22"/>
          <w:szCs w:val="22"/>
        </w:rPr>
        <w:t>22-26 ottobre - 10.00/18.00</w:t>
      </w:r>
    </w:p>
    <w:p w14:paraId="4DC95D79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hAnsi="Rubik" w:cs="Rubik"/>
          <w:color w:val="000000"/>
          <w:sz w:val="22"/>
          <w:szCs w:val="22"/>
        </w:rPr>
        <w:t>27 ottobre 10.00-13.30</w:t>
      </w:r>
    </w:p>
    <w:p w14:paraId="4113C8B1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</w:p>
    <w:p w14:paraId="2F07110F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Eventi in programma </w:t>
      </w:r>
      <w:r w:rsidRPr="00870EAA">
        <w:rPr>
          <w:rFonts w:ascii="Rubik" w:hAnsi="Rubik" w:cs="Rubik"/>
          <w:color w:val="000000"/>
          <w:sz w:val="22"/>
          <w:szCs w:val="22"/>
        </w:rPr>
        <w:t>(organizzati all’interno degli orari di apertura della mostra)</w:t>
      </w:r>
    </w:p>
    <w:p w14:paraId="3D262F5C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</w:p>
    <w:p w14:paraId="7CF3BE20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Lunedì 23 ottobre 2023</w:t>
      </w:r>
    </w:p>
    <w:p w14:paraId="2DD1CC6F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10.00-12.30: </w:t>
      </w:r>
    </w:p>
    <w:p w14:paraId="649C8D12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lezioni aperte e incontri con le scuole, </w:t>
      </w:r>
    </w:p>
    <w:p w14:paraId="64DCE811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con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Pietro Azzola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 e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Jorge Felix </w:t>
      </w:r>
      <w:proofErr w:type="spellStart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Sinani</w:t>
      </w:r>
      <w:proofErr w:type="spellEnd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 </w:t>
      </w:r>
      <w:proofErr w:type="spellStart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Arcienega</w:t>
      </w:r>
      <w:proofErr w:type="spellEnd"/>
    </w:p>
    <w:p w14:paraId="09BFD009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ore 17.00</w:t>
      </w:r>
    </w:p>
    <w:p w14:paraId="1E9CA66A" w14:textId="77777777" w:rsidR="00BA330F" w:rsidRPr="00870EAA" w:rsidRDefault="00BA330F" w:rsidP="00BA330F">
      <w:pPr>
        <w:jc w:val="both"/>
        <w:rPr>
          <w:rFonts w:ascii="Rubik" w:eastAsia="Calibri" w:hAnsi="Rubik" w:cs="Rubik"/>
          <w:sz w:val="22"/>
          <w:szCs w:val="22"/>
          <w:lang w:eastAsia="en-US"/>
        </w:rPr>
      </w:pPr>
      <w:r w:rsidRPr="00090FA5">
        <w:rPr>
          <w:rFonts w:ascii="Rubik" w:hAnsi="Rubik" w:cs="Rubik"/>
          <w:b/>
          <w:bCs/>
          <w:i/>
          <w:iCs/>
          <w:sz w:val="22"/>
          <w:szCs w:val="22"/>
        </w:rPr>
        <w:t>L’avventura artistica e musicale</w:t>
      </w:r>
      <w:r w:rsidRPr="00090FA5">
        <w:rPr>
          <w:rFonts w:ascii="Rubik" w:eastAsia="Calibri" w:hAnsi="Rubik" w:cs="Rubik"/>
          <w:sz w:val="22"/>
          <w:szCs w:val="22"/>
        </w:rPr>
        <w:t xml:space="preserve"> </w:t>
      </w:r>
      <w:r w:rsidRPr="00090FA5">
        <w:rPr>
          <w:rFonts w:ascii="Rubik" w:hAnsi="Rubik" w:cs="Rubik"/>
          <w:b/>
          <w:bCs/>
          <w:i/>
          <w:iCs/>
          <w:sz w:val="22"/>
          <w:szCs w:val="22"/>
        </w:rPr>
        <w:t>dell’Ateneo</w:t>
      </w:r>
      <w:r w:rsidRPr="00090FA5">
        <w:rPr>
          <w:rFonts w:ascii="Rubik" w:hAnsi="Rubik" w:cs="Rubik"/>
          <w:b/>
          <w:bCs/>
          <w:sz w:val="22"/>
          <w:szCs w:val="22"/>
        </w:rPr>
        <w:t xml:space="preserve">, </w:t>
      </w:r>
    </w:p>
    <w:p w14:paraId="7AA8EC5F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incontro con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Federica Nurchis e Pierangelo Pelucchi</w:t>
      </w:r>
    </w:p>
    <w:p w14:paraId="1892EDA4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</w:p>
    <w:p w14:paraId="57B365F9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Martedì 24 ottobre 2023</w:t>
      </w:r>
    </w:p>
    <w:p w14:paraId="185BE08B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10.00-12.30: </w:t>
      </w:r>
    </w:p>
    <w:p w14:paraId="17C1FB3B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lezioni aperte e incontri con le scuole, con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Pietro Azzola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 e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Francesco Sala</w:t>
      </w:r>
    </w:p>
    <w:p w14:paraId="07CFCBE5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</w:p>
    <w:p w14:paraId="49CDD247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Ore 17.00</w:t>
      </w:r>
    </w:p>
    <w:p w14:paraId="7808CF92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i/>
          <w:iCs/>
          <w:color w:val="000000"/>
          <w:sz w:val="22"/>
          <w:szCs w:val="22"/>
        </w:rPr>
        <w:t>L’avventura politico-sociale e scientifica dell’Ateneo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, </w:t>
      </w:r>
    </w:p>
    <w:p w14:paraId="051015D2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incontro con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Maria Mencaroni </w:t>
      </w:r>
      <w:proofErr w:type="spellStart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Zoppetti</w:t>
      </w:r>
      <w:proofErr w:type="spellEnd"/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 e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Laura Serra</w:t>
      </w:r>
    </w:p>
    <w:p w14:paraId="0A6EE743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</w:p>
    <w:p w14:paraId="5BAAA511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Mercoledì 25 ottobre 2023</w:t>
      </w:r>
    </w:p>
    <w:p w14:paraId="3C8B7210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10.00-12.30: </w:t>
      </w:r>
    </w:p>
    <w:p w14:paraId="4CA3B770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lezioni aperte e incontri con le scuole, con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Jorge Felix </w:t>
      </w:r>
      <w:proofErr w:type="spellStart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Sinani</w:t>
      </w:r>
      <w:proofErr w:type="spellEnd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 </w:t>
      </w:r>
      <w:proofErr w:type="spellStart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Arcienega</w:t>
      </w:r>
      <w:proofErr w:type="spellEnd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 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e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Francesco Sala</w:t>
      </w:r>
    </w:p>
    <w:p w14:paraId="6FCA27E0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</w:p>
    <w:p w14:paraId="3968A92C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Giovedì 26 ottobre 2023</w:t>
      </w:r>
    </w:p>
    <w:p w14:paraId="7F2ECCEE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10.00-12.30: </w:t>
      </w:r>
    </w:p>
    <w:p w14:paraId="4178BF65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>Il disegno e la ricostruzione virtuale del palazzo dell’Ateneo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, con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Alessio Cardaci</w:t>
      </w:r>
    </w:p>
    <w:p w14:paraId="50536620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14.30-18.00</w:t>
      </w:r>
    </w:p>
    <w:p w14:paraId="4B7E5D08" w14:textId="06FE2DFE" w:rsidR="00BA330F" w:rsidRPr="00426158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>La storia e la costruzione del palazzo dell’Ateneo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, con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Monica Resmini 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e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Alessio Cardaci</w:t>
      </w:r>
    </w:p>
    <w:p w14:paraId="49C3EB19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</w:p>
    <w:p w14:paraId="7C1F0D33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Venerdì 27 ottobre 2023 </w:t>
      </w:r>
    </w:p>
    <w:p w14:paraId="4E4A45AD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10.00-12.30</w:t>
      </w:r>
    </w:p>
    <w:p w14:paraId="125FEA46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 </w:t>
      </w:r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>Il rilievo del palazzo dell’Ateneo</w:t>
      </w: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, con </w:t>
      </w: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Alessio Cardaci</w:t>
      </w:r>
    </w:p>
    <w:p w14:paraId="04AB2C8A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</w:p>
    <w:p w14:paraId="35D86AF2" w14:textId="77777777" w:rsidR="00BA330F" w:rsidRPr="00870EAA" w:rsidRDefault="00BA330F" w:rsidP="00BA3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</w:p>
    <w:p w14:paraId="4A8BA453" w14:textId="77777777" w:rsidR="00BA330F" w:rsidRPr="00870EAA" w:rsidRDefault="00BA330F" w:rsidP="00BA330F">
      <w:pPr>
        <w:jc w:val="center"/>
        <w:rPr>
          <w:rFonts w:ascii="Rubik" w:hAnsi="Rubik" w:cs="Rubik"/>
          <w:b/>
          <w:bCs/>
          <w:color w:val="000000"/>
          <w:sz w:val="22"/>
          <w:szCs w:val="22"/>
          <w:lang w:eastAsia="en-US"/>
        </w:rPr>
      </w:pPr>
      <w:r w:rsidRPr="00870EAA">
        <w:rPr>
          <w:rFonts w:ascii="Rubik" w:hAnsi="Rubik" w:cs="Rubik"/>
          <w:b/>
          <w:bCs/>
          <w:color w:val="000000"/>
          <w:sz w:val="22"/>
          <w:szCs w:val="22"/>
        </w:rPr>
        <w:t>-----------------------------------------------------------------------</w:t>
      </w:r>
    </w:p>
    <w:p w14:paraId="6A2BD8E5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</w:p>
    <w:p w14:paraId="2F2CB3BE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</w:p>
    <w:p w14:paraId="60F83EBD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Coordinamento scientifico</w:t>
      </w:r>
    </w:p>
    <w:p w14:paraId="2E8BB3C6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Alessio Cardaci</w:t>
      </w:r>
    </w:p>
    <w:p w14:paraId="407C87F9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Giovanni Carlo Federico Villa</w:t>
      </w:r>
    </w:p>
    <w:p w14:paraId="04793B85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39ED0B8C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Comitato scientifico</w:t>
      </w:r>
    </w:p>
    <w:p w14:paraId="55E0D678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Fulvio Adobati, Pietro Azzola, Alessio Cardaci, Renato Ferlinghetti, Emanuele Garda, Lorenzo Mascheretti, Maria Mencaroni </w:t>
      </w:r>
      <w:proofErr w:type="spellStart"/>
      <w:r w:rsidRPr="00870EAA">
        <w:rPr>
          <w:rFonts w:ascii="Rubik" w:eastAsia="Arial Unicode MS" w:hAnsi="Rubik" w:cs="Rubik"/>
          <w:color w:val="000000"/>
          <w:sz w:val="22"/>
          <w:szCs w:val="22"/>
        </w:rPr>
        <w:t>Zoppetti</w:t>
      </w:r>
      <w:proofErr w:type="spellEnd"/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, Federica Nurchis, Pierangelo Pelucchi, Monica Resmini, Francesco Sala, Laura Serra, Jorge Felix </w:t>
      </w:r>
      <w:proofErr w:type="spellStart"/>
      <w:r w:rsidRPr="00870EAA">
        <w:rPr>
          <w:rFonts w:ascii="Rubik" w:eastAsia="Arial Unicode MS" w:hAnsi="Rubik" w:cs="Rubik"/>
          <w:color w:val="000000"/>
          <w:sz w:val="22"/>
          <w:szCs w:val="22"/>
        </w:rPr>
        <w:t>Sinani</w:t>
      </w:r>
      <w:proofErr w:type="spellEnd"/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 </w:t>
      </w:r>
      <w:proofErr w:type="spellStart"/>
      <w:r w:rsidRPr="00870EAA">
        <w:rPr>
          <w:rFonts w:ascii="Rubik" w:eastAsia="Arial Unicode MS" w:hAnsi="Rubik" w:cs="Rubik"/>
          <w:color w:val="000000"/>
          <w:sz w:val="22"/>
          <w:szCs w:val="22"/>
        </w:rPr>
        <w:t>Arcienega</w:t>
      </w:r>
      <w:proofErr w:type="spellEnd"/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, Marina Vavassori, Stefan </w:t>
      </w:r>
      <w:proofErr w:type="spellStart"/>
      <w:r w:rsidRPr="00870EAA">
        <w:rPr>
          <w:rFonts w:ascii="Rubik" w:eastAsia="Arial Unicode MS" w:hAnsi="Rubik" w:cs="Rubik"/>
          <w:color w:val="000000"/>
          <w:sz w:val="22"/>
          <w:szCs w:val="22"/>
        </w:rPr>
        <w:t>Vieths</w:t>
      </w:r>
      <w:proofErr w:type="spellEnd"/>
      <w:r w:rsidRPr="00870EAA">
        <w:rPr>
          <w:rFonts w:ascii="Rubik" w:eastAsia="Arial Unicode MS" w:hAnsi="Rubik" w:cs="Rubik"/>
          <w:color w:val="000000"/>
          <w:sz w:val="22"/>
          <w:szCs w:val="22"/>
        </w:rPr>
        <w:t>, Giovanni Carlo Federico Villa</w:t>
      </w:r>
    </w:p>
    <w:p w14:paraId="2D90A6EA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21603960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Ricerca storica e curatela della sezione storico-artistica</w:t>
      </w:r>
    </w:p>
    <w:p w14:paraId="0385CD9A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Federica Nurchis</w:t>
      </w:r>
    </w:p>
    <w:p w14:paraId="3F2D497D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47691142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Ricerca storica e curatela della sezione archeologica</w:t>
      </w:r>
    </w:p>
    <w:p w14:paraId="24C7EA71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Marina Vavassori</w:t>
      </w:r>
    </w:p>
    <w:p w14:paraId="2479C63F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6EB72684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Rilievo e restituzione dell’esistente</w:t>
      </w:r>
    </w:p>
    <w:p w14:paraId="034D88AC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Pietro Azzola</w:t>
      </w:r>
    </w:p>
    <w:p w14:paraId="5080E58E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7BF365D5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Piattaforma del Virtual Museum</w:t>
      </w:r>
    </w:p>
    <w:p w14:paraId="439686C7" w14:textId="77777777" w:rsidR="00BA330F" w:rsidRPr="00090FA5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Jorge </w:t>
      </w:r>
      <w:r w:rsidRPr="00870EAA">
        <w:rPr>
          <w:rFonts w:ascii="Rubik" w:eastAsia="Arial Unicode MS" w:hAnsi="Rubik" w:cs="Rubik"/>
          <w:color w:val="000000"/>
          <w:sz w:val="22"/>
          <w:szCs w:val="22"/>
          <w:lang w:val="es-ES_tradnl"/>
        </w:rPr>
        <w:t>Felix Sinani Arcienega</w:t>
      </w:r>
    </w:p>
    <w:p w14:paraId="00BD5770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7AD020AD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 xml:space="preserve">Ricostruzione 3D e </w:t>
      </w:r>
      <w:proofErr w:type="spellStart"/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videomaking</w:t>
      </w:r>
      <w:proofErr w:type="spellEnd"/>
    </w:p>
    <w:p w14:paraId="1D828782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Francesco Sala</w:t>
      </w:r>
    </w:p>
    <w:p w14:paraId="33955294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028DD521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Voce narrante</w:t>
      </w:r>
    </w:p>
    <w:p w14:paraId="163612E8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Max Pavan</w:t>
      </w:r>
    </w:p>
    <w:p w14:paraId="337FFF70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50773C29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Musiche</w:t>
      </w:r>
    </w:p>
    <w:p w14:paraId="094BCDE2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Gaetano Donizetti</w:t>
      </w:r>
    </w:p>
    <w:p w14:paraId="3C261A8A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Introduzione per Archi in Re minore-Re maggiore</w:t>
      </w:r>
    </w:p>
    <w:p w14:paraId="1CD4E5E5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lastRenderedPageBreak/>
        <w:t>Larghetto dal Quartetto n. 17 in Re minore</w:t>
      </w:r>
    </w:p>
    <w:p w14:paraId="2E8439CA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21A9CBAF" w14:textId="77777777" w:rsidR="00BA330F" w:rsidRPr="00870EAA" w:rsidRDefault="00BA330F" w:rsidP="00BA330F">
      <w:pPr>
        <w:rPr>
          <w:rFonts w:ascii="Rubik" w:eastAsia="Arial Unicode MS" w:hAnsi="Rubik" w:cs="Rubik"/>
          <w:b/>
          <w:bCs/>
          <w:color w:val="000000"/>
          <w:sz w:val="22"/>
          <w:szCs w:val="22"/>
        </w:rPr>
      </w:pPr>
    </w:p>
    <w:p w14:paraId="09F7AF20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Testi</w:t>
      </w:r>
    </w:p>
    <w:p w14:paraId="7E061B17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Pietro Azzola</w:t>
      </w:r>
    </w:p>
    <w:p w14:paraId="4B4A3199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Maria Mencaroni </w:t>
      </w:r>
      <w:proofErr w:type="spellStart"/>
      <w:r w:rsidRPr="00870EAA">
        <w:rPr>
          <w:rFonts w:ascii="Rubik" w:eastAsia="Arial Unicode MS" w:hAnsi="Rubik" w:cs="Rubik"/>
          <w:color w:val="000000"/>
          <w:sz w:val="22"/>
          <w:szCs w:val="22"/>
        </w:rPr>
        <w:t>Zoppetti</w:t>
      </w:r>
      <w:proofErr w:type="spellEnd"/>
    </w:p>
    <w:p w14:paraId="785D9850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Federica Nurchis</w:t>
      </w:r>
    </w:p>
    <w:p w14:paraId="39A93E2F" w14:textId="77777777" w:rsidR="00BA330F" w:rsidRPr="00090FA5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 xml:space="preserve">Jorge </w:t>
      </w:r>
      <w:r w:rsidRPr="00870EAA">
        <w:rPr>
          <w:rFonts w:ascii="Rubik" w:eastAsia="Arial Unicode MS" w:hAnsi="Rubik" w:cs="Rubik"/>
          <w:color w:val="000000"/>
          <w:sz w:val="22"/>
          <w:szCs w:val="22"/>
          <w:lang w:val="es-ES_tradnl"/>
        </w:rPr>
        <w:t>Felix Sinani Arcienega</w:t>
      </w:r>
    </w:p>
    <w:p w14:paraId="2CC35423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Marina Vavassori</w:t>
      </w:r>
    </w:p>
    <w:p w14:paraId="5C7F8BFE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242A81D7" w14:textId="77777777" w:rsidR="00BA330F" w:rsidRPr="00870EAA" w:rsidRDefault="00BA330F" w:rsidP="00BA330F">
      <w:pPr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Progetto grafico</w:t>
      </w:r>
    </w:p>
    <w:p w14:paraId="0DC3E488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Emiliano Cibin, Blumilk.net</w:t>
      </w:r>
    </w:p>
    <w:p w14:paraId="2F22FD90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6C665414" w14:textId="77777777" w:rsidR="00BA330F" w:rsidRPr="00870EAA" w:rsidRDefault="00BA330F" w:rsidP="00BA330F">
      <w:pPr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hAnsi="Rubik" w:cs="Rubik"/>
          <w:color w:val="000000"/>
          <w:sz w:val="22"/>
          <w:szCs w:val="22"/>
        </w:rPr>
        <w:t>---------------------</w:t>
      </w:r>
    </w:p>
    <w:p w14:paraId="2CB46A25" w14:textId="77777777" w:rsidR="00BA330F" w:rsidRPr="00870EAA" w:rsidRDefault="00BA330F" w:rsidP="00BA330F">
      <w:pPr>
        <w:jc w:val="both"/>
        <w:rPr>
          <w:rFonts w:ascii="Rubik" w:hAnsi="Rubik" w:cs="Rubik"/>
          <w:color w:val="000000"/>
          <w:sz w:val="22"/>
          <w:szCs w:val="22"/>
        </w:rPr>
      </w:pPr>
    </w:p>
    <w:p w14:paraId="2058D00E" w14:textId="77777777" w:rsidR="00BA330F" w:rsidRPr="00870EAA" w:rsidRDefault="00BA330F" w:rsidP="00BA330F">
      <w:pPr>
        <w:jc w:val="both"/>
        <w:rPr>
          <w:rFonts w:ascii="Rubik" w:hAnsi="Rubik" w:cs="Rubik"/>
          <w:i/>
          <w:i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 xml:space="preserve">“Il futuro al centro. L’Ateneo in 3D” è una delle azioni del progetto “3D </w:t>
      </w:r>
      <w:proofErr w:type="spellStart"/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>Built</w:t>
      </w:r>
      <w:proofErr w:type="spellEnd"/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 xml:space="preserve"> </w:t>
      </w:r>
      <w:proofErr w:type="spellStart"/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>Reconstruction</w:t>
      </w:r>
      <w:proofErr w:type="spellEnd"/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>: la restituzione virtuale del Palazzo dell’Ateneo nelle sue trasformazioni dalle origini ad oggi” finanziato nell’ambito del bando di Ateneo per iniziative di Public Engagement 2023</w:t>
      </w:r>
    </w:p>
    <w:p w14:paraId="0A326EEC" w14:textId="77777777" w:rsidR="00BA330F" w:rsidRPr="00870EAA" w:rsidRDefault="00BA330F" w:rsidP="00BA330F">
      <w:pPr>
        <w:rPr>
          <w:rFonts w:ascii="Rubik" w:hAnsi="Rubik" w:cs="Rubik"/>
          <w:color w:val="000000"/>
          <w:sz w:val="22"/>
          <w:szCs w:val="22"/>
        </w:rPr>
      </w:pPr>
    </w:p>
    <w:p w14:paraId="4BD6124D" w14:textId="77777777" w:rsidR="00BA330F" w:rsidRPr="00870EAA" w:rsidRDefault="00BA330F" w:rsidP="00BA330F">
      <w:pPr>
        <w:jc w:val="both"/>
        <w:rPr>
          <w:rFonts w:ascii="Rubik" w:hAnsi="Rubik" w:cs="Rubik"/>
          <w:i/>
          <w:i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i/>
          <w:iCs/>
          <w:color w:val="000000"/>
          <w:sz w:val="22"/>
          <w:szCs w:val="22"/>
        </w:rPr>
        <w:t>Progetto realizzato dall’Ateneo di Scienze, Lettere e Arti di Bergamo grazie al contributo di Fondazione della Comunità Bergamasca Onlus nell’ambito del bando 3-2022</w:t>
      </w:r>
    </w:p>
    <w:p w14:paraId="6E88E125" w14:textId="77777777" w:rsidR="00BA330F" w:rsidRPr="00870EAA" w:rsidRDefault="00BA330F" w:rsidP="00BA330F">
      <w:pPr>
        <w:jc w:val="both"/>
        <w:rPr>
          <w:rFonts w:ascii="Rubik" w:hAnsi="Rubik" w:cs="Rubik"/>
          <w:i/>
          <w:iCs/>
          <w:color w:val="000000"/>
          <w:sz w:val="22"/>
          <w:szCs w:val="22"/>
        </w:rPr>
      </w:pPr>
    </w:p>
    <w:p w14:paraId="14324C18" w14:textId="77777777" w:rsidR="00BA330F" w:rsidRPr="00870EAA" w:rsidRDefault="00BA330F" w:rsidP="00BA330F">
      <w:pPr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b/>
          <w:bCs/>
          <w:color w:val="000000"/>
          <w:sz w:val="22"/>
          <w:szCs w:val="22"/>
        </w:rPr>
        <w:t>Ringraziamenti</w:t>
      </w:r>
    </w:p>
    <w:p w14:paraId="689DEDBD" w14:textId="77777777" w:rsidR="00BA330F" w:rsidRPr="00870EAA" w:rsidRDefault="00BA330F" w:rsidP="00BA330F">
      <w:pPr>
        <w:jc w:val="both"/>
        <w:rPr>
          <w:rFonts w:ascii="Rubik" w:hAnsi="Rubik" w:cs="Rubik"/>
          <w:color w:val="000000"/>
          <w:sz w:val="22"/>
          <w:szCs w:val="22"/>
        </w:rPr>
      </w:pPr>
    </w:p>
    <w:p w14:paraId="0DB64E45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Comune di Bergamo</w:t>
      </w:r>
    </w:p>
    <w:p w14:paraId="25E5620B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Università degli studi di Bergamo, Laboratorio S.A.B.E.</w:t>
      </w:r>
    </w:p>
    <w:p w14:paraId="6BEF0394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Fondazione della Comunità Bergamasca Onlus</w:t>
      </w:r>
    </w:p>
    <w:p w14:paraId="4B693ED3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Biblioteca Civica “Angelo Mai” e Archivi storici</w:t>
      </w:r>
    </w:p>
    <w:p w14:paraId="1F9BFA73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Fondazione Accademia Carrara</w:t>
      </w:r>
    </w:p>
    <w:p w14:paraId="3DE3C06E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Civico Museo Archeologico di Bergamo</w:t>
      </w:r>
    </w:p>
    <w:p w14:paraId="655A0DB5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Fondazione Bergamo nella Storia - Museo delle Storie di Bergamo</w:t>
      </w:r>
    </w:p>
    <w:p w14:paraId="4ACCB91D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ASST Papa Giovanni XXIII di Bergamo</w:t>
      </w:r>
    </w:p>
    <w:p w14:paraId="2AE657A4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Archivio Storico del Comitato Croce Rossa Italiana Bergamo Hinterland</w:t>
      </w:r>
    </w:p>
    <w:p w14:paraId="61BCFAB4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Museo dei Cappuccini di Milano e convento di Sant’Alessandro in Cattura di Bergamo</w:t>
      </w:r>
    </w:p>
    <w:p w14:paraId="29EABA36" w14:textId="77777777" w:rsidR="00BA330F" w:rsidRPr="00870EAA" w:rsidRDefault="00BA330F" w:rsidP="00BA330F">
      <w:pPr>
        <w:spacing w:after="60"/>
        <w:jc w:val="both"/>
        <w:rPr>
          <w:rFonts w:ascii="Rubik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Prof. Stefano Paraboschi e Prof. Angelo Gargantini, Università degli studi di Bergamo</w:t>
      </w:r>
    </w:p>
    <w:p w14:paraId="6416280E" w14:textId="0D86F545" w:rsidR="00BA330F" w:rsidRPr="00870EAA" w:rsidRDefault="00BA330F" w:rsidP="00BA330F">
      <w:pPr>
        <w:jc w:val="both"/>
        <w:rPr>
          <w:rFonts w:ascii="Rubik" w:eastAsia="Arial Unicode MS" w:hAnsi="Rubik" w:cs="Rubik"/>
          <w:color w:val="000000"/>
          <w:sz w:val="22"/>
          <w:szCs w:val="22"/>
        </w:rPr>
      </w:pPr>
      <w:r w:rsidRPr="00870EAA">
        <w:rPr>
          <w:rFonts w:ascii="Rubik" w:eastAsia="Arial Unicode MS" w:hAnsi="Rubik" w:cs="Rubik"/>
          <w:color w:val="000000"/>
          <w:sz w:val="22"/>
          <w:szCs w:val="22"/>
        </w:rPr>
        <w:t>Dott. Raffaele Scuri</w:t>
      </w:r>
    </w:p>
    <w:p w14:paraId="0D938A5A" w14:textId="31CE83F1" w:rsidR="00BC3366" w:rsidRPr="00BA330F" w:rsidRDefault="00BC3366" w:rsidP="00D00379">
      <w:pPr>
        <w:jc w:val="both"/>
        <w:rPr>
          <w:rFonts w:ascii="Rubik" w:hAnsi="Rubik" w:cs="Rubik"/>
          <w:i/>
          <w:iCs/>
          <w:lang w:eastAsia="en-US"/>
        </w:rPr>
      </w:pPr>
    </w:p>
    <w:sectPr w:rsidR="00BC3366" w:rsidRPr="00BA330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8EC5" w14:textId="77777777" w:rsidR="00052358" w:rsidRDefault="00052358">
      <w:r>
        <w:separator/>
      </w:r>
    </w:p>
  </w:endnote>
  <w:endnote w:type="continuationSeparator" w:id="0">
    <w:p w14:paraId="0B466A95" w14:textId="77777777" w:rsidR="00052358" w:rsidRDefault="0005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A76A" w14:textId="77777777" w:rsidR="00052358" w:rsidRDefault="00052358">
      <w:r>
        <w:separator/>
      </w:r>
    </w:p>
  </w:footnote>
  <w:footnote w:type="continuationSeparator" w:id="0">
    <w:p w14:paraId="69574D83" w14:textId="77777777" w:rsidR="00052358" w:rsidRDefault="0005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C6853"/>
    <w:multiLevelType w:val="hybridMultilevel"/>
    <w:tmpl w:val="9488B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53C4B"/>
    <w:multiLevelType w:val="hybridMultilevel"/>
    <w:tmpl w:val="78C0B8B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6774554">
    <w:abstractNumId w:val="4"/>
  </w:num>
  <w:num w:numId="2" w16cid:durableId="885988683">
    <w:abstractNumId w:val="3"/>
  </w:num>
  <w:num w:numId="3" w16cid:durableId="2053111852">
    <w:abstractNumId w:val="5"/>
  </w:num>
  <w:num w:numId="4" w16cid:durableId="435487104">
    <w:abstractNumId w:val="0"/>
  </w:num>
  <w:num w:numId="5" w16cid:durableId="1902523842">
    <w:abstractNumId w:val="8"/>
  </w:num>
  <w:num w:numId="6" w16cid:durableId="2127461005">
    <w:abstractNumId w:val="6"/>
  </w:num>
  <w:num w:numId="7" w16cid:durableId="821967520">
    <w:abstractNumId w:val="7"/>
  </w:num>
  <w:num w:numId="8" w16cid:durableId="690448843">
    <w:abstractNumId w:val="2"/>
  </w:num>
  <w:num w:numId="9" w16cid:durableId="225578520">
    <w:abstractNumId w:val="10"/>
  </w:num>
  <w:num w:numId="10" w16cid:durableId="64492738">
    <w:abstractNumId w:val="12"/>
  </w:num>
  <w:num w:numId="11" w16cid:durableId="1224174061">
    <w:abstractNumId w:val="9"/>
  </w:num>
  <w:num w:numId="12" w16cid:durableId="1468821253">
    <w:abstractNumId w:val="11"/>
  </w:num>
  <w:num w:numId="13" w16cid:durableId="250820614">
    <w:abstractNumId w:val="1"/>
  </w:num>
  <w:num w:numId="14" w16cid:durableId="48381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52358"/>
    <w:rsid w:val="00060D85"/>
    <w:rsid w:val="000764AD"/>
    <w:rsid w:val="00090FA5"/>
    <w:rsid w:val="00094222"/>
    <w:rsid w:val="00095A27"/>
    <w:rsid w:val="00096DDE"/>
    <w:rsid w:val="00097EF6"/>
    <w:rsid w:val="000A5632"/>
    <w:rsid w:val="000B06B0"/>
    <w:rsid w:val="000C5BCB"/>
    <w:rsid w:val="000D6C04"/>
    <w:rsid w:val="000F7EF9"/>
    <w:rsid w:val="00103B96"/>
    <w:rsid w:val="00126FAB"/>
    <w:rsid w:val="00130B07"/>
    <w:rsid w:val="00135484"/>
    <w:rsid w:val="00136199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023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158"/>
    <w:rsid w:val="00426EDD"/>
    <w:rsid w:val="004401C5"/>
    <w:rsid w:val="00447474"/>
    <w:rsid w:val="004561C5"/>
    <w:rsid w:val="00465A69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539D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E78CF"/>
    <w:rsid w:val="007F2F89"/>
    <w:rsid w:val="007F4361"/>
    <w:rsid w:val="007F78B1"/>
    <w:rsid w:val="00820185"/>
    <w:rsid w:val="008231F1"/>
    <w:rsid w:val="00833F4A"/>
    <w:rsid w:val="00834DFE"/>
    <w:rsid w:val="00840EC5"/>
    <w:rsid w:val="0084274F"/>
    <w:rsid w:val="00846875"/>
    <w:rsid w:val="00847929"/>
    <w:rsid w:val="008540E7"/>
    <w:rsid w:val="00857C7B"/>
    <w:rsid w:val="00870EAA"/>
    <w:rsid w:val="00870EC7"/>
    <w:rsid w:val="00880E11"/>
    <w:rsid w:val="008953A3"/>
    <w:rsid w:val="008964D8"/>
    <w:rsid w:val="008A5291"/>
    <w:rsid w:val="008A762C"/>
    <w:rsid w:val="008B1DC7"/>
    <w:rsid w:val="008B31A4"/>
    <w:rsid w:val="008C2DE6"/>
    <w:rsid w:val="008C531A"/>
    <w:rsid w:val="008F7400"/>
    <w:rsid w:val="009019C9"/>
    <w:rsid w:val="009046DA"/>
    <w:rsid w:val="009138C3"/>
    <w:rsid w:val="00914FE5"/>
    <w:rsid w:val="009256E2"/>
    <w:rsid w:val="0092609B"/>
    <w:rsid w:val="00932452"/>
    <w:rsid w:val="00943013"/>
    <w:rsid w:val="00944FAC"/>
    <w:rsid w:val="00954D60"/>
    <w:rsid w:val="00961F53"/>
    <w:rsid w:val="00964117"/>
    <w:rsid w:val="009A0949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31B"/>
    <w:rsid w:val="00A615A4"/>
    <w:rsid w:val="00A77279"/>
    <w:rsid w:val="00A82047"/>
    <w:rsid w:val="00A83AFC"/>
    <w:rsid w:val="00A83C5C"/>
    <w:rsid w:val="00A95869"/>
    <w:rsid w:val="00AA1DBF"/>
    <w:rsid w:val="00AA40DB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A247D"/>
    <w:rsid w:val="00BA330F"/>
    <w:rsid w:val="00BB0DA1"/>
    <w:rsid w:val="00BC3366"/>
    <w:rsid w:val="00BC42D5"/>
    <w:rsid w:val="00BC5496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4F78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5372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35A2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4</cp:revision>
  <dcterms:created xsi:type="dcterms:W3CDTF">2023-10-18T08:43:00Z</dcterms:created>
  <dcterms:modified xsi:type="dcterms:W3CDTF">2023-10-18T08:44:00Z</dcterms:modified>
</cp:coreProperties>
</file>