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167" w14:textId="728BAD6B" w:rsidR="007C29C7" w:rsidRPr="005124C1" w:rsidRDefault="00D131FF" w:rsidP="00B5146E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>
        <w:rPr>
          <w:rFonts w:ascii="Rubik" w:eastAsia="Rubik" w:hAnsi="Rubik" w:cs="Rubik"/>
          <w:sz w:val="22"/>
          <w:szCs w:val="22"/>
          <w:u w:val="single"/>
        </w:rPr>
        <w:t>FOTONOTIZIA</w:t>
      </w:r>
    </w:p>
    <w:p w14:paraId="5DD4455B" w14:textId="3375A5E0" w:rsidR="00B10FD7" w:rsidRPr="0035502B" w:rsidRDefault="00B10FD7" w:rsidP="00B10FD7">
      <w:pPr>
        <w:rPr>
          <w:rFonts w:ascii="Rubik" w:hAnsi="Rubik" w:cs="Rubik"/>
          <w:b/>
          <w:bCs/>
          <w:sz w:val="28"/>
          <w:szCs w:val="28"/>
          <w:shd w:val="clear" w:color="auto" w:fill="FFFFFF"/>
        </w:rPr>
      </w:pPr>
    </w:p>
    <w:p w14:paraId="4B210DEF" w14:textId="227E21FF" w:rsidR="008F25DF" w:rsidRDefault="008F25DF" w:rsidP="008F25DF">
      <w:pPr>
        <w:jc w:val="center"/>
        <w:rPr>
          <w:rFonts w:ascii="Rubik" w:hAnsi="Rubik" w:cs="Rubik"/>
          <w:b/>
          <w:bCs/>
          <w:sz w:val="26"/>
          <w:szCs w:val="26"/>
          <w:shd w:val="clear" w:color="auto" w:fill="FFFFFF"/>
        </w:rPr>
      </w:pPr>
      <w:r>
        <w:rPr>
          <w:rFonts w:ascii="Rubik" w:hAnsi="Rubik" w:cs="Rubik"/>
          <w:b/>
          <w:bCs/>
          <w:sz w:val="26"/>
          <w:szCs w:val="26"/>
          <w:shd w:val="clear" w:color="auto" w:fill="FFFFFF"/>
        </w:rPr>
        <w:t>MOBILITÀ, RIGENERAZIONE URBANA E TURISMO SOSTENIBILE</w:t>
      </w:r>
    </w:p>
    <w:p w14:paraId="5BEB0947" w14:textId="77777777" w:rsidR="008F25DF" w:rsidRDefault="008F25DF" w:rsidP="008F25DF">
      <w:pPr>
        <w:jc w:val="center"/>
        <w:rPr>
          <w:rFonts w:ascii="Rubik" w:hAnsi="Rubik" w:cs="Rubik"/>
          <w:b/>
          <w:bCs/>
          <w:sz w:val="26"/>
          <w:szCs w:val="26"/>
          <w:shd w:val="clear" w:color="auto" w:fill="FFFFFF"/>
        </w:rPr>
      </w:pPr>
    </w:p>
    <w:p w14:paraId="49E21646" w14:textId="1D43BFC8" w:rsidR="008F25DF" w:rsidRPr="008F25DF" w:rsidRDefault="008F25DF" w:rsidP="008F25DF">
      <w:pPr>
        <w:jc w:val="center"/>
        <w:rPr>
          <w:rFonts w:ascii="Rubik" w:hAnsi="Rubik" w:cs="Rubik"/>
          <w:b/>
          <w:bCs/>
          <w:sz w:val="26"/>
          <w:szCs w:val="26"/>
          <w:shd w:val="clear" w:color="auto" w:fill="FFFFFF"/>
        </w:rPr>
      </w:pPr>
      <w:r>
        <w:rPr>
          <w:rFonts w:ascii="Rubik" w:hAnsi="Rubik" w:cs="Rubik"/>
          <w:b/>
          <w:bCs/>
          <w:sz w:val="26"/>
          <w:szCs w:val="26"/>
          <w:shd w:val="clear" w:color="auto" w:fill="FFFFFF"/>
        </w:rPr>
        <w:t>AL VIA IL PROGETTO</w:t>
      </w:r>
    </w:p>
    <w:p w14:paraId="7E872BA5" w14:textId="5767F2FF" w:rsidR="005124C1" w:rsidRPr="008F25DF" w:rsidRDefault="00D131FF" w:rsidP="008F25DF">
      <w:pPr>
        <w:jc w:val="center"/>
        <w:rPr>
          <w:rFonts w:ascii="Rubik" w:hAnsi="Rubik" w:cs="Rubik"/>
          <w:b/>
          <w:bCs/>
          <w:i/>
          <w:iCs/>
          <w:sz w:val="26"/>
          <w:szCs w:val="26"/>
          <w:shd w:val="clear" w:color="auto" w:fill="FFFFFF"/>
        </w:rPr>
      </w:pPr>
      <w:r w:rsidRPr="008F25DF">
        <w:rPr>
          <w:rFonts w:ascii="Rubik" w:hAnsi="Rubik" w:cs="Rubik"/>
          <w:b/>
          <w:bCs/>
          <w:i/>
          <w:iCs/>
          <w:sz w:val="26"/>
          <w:szCs w:val="26"/>
          <w:shd w:val="clear" w:color="auto" w:fill="FFFFFF"/>
        </w:rPr>
        <w:t>COME – CO-PLANNING URBAN MOBILITIES IN EUROPE</w:t>
      </w:r>
    </w:p>
    <w:p w14:paraId="6AB25B5D" w14:textId="77777777" w:rsidR="008F25DF" w:rsidRPr="008F25DF" w:rsidRDefault="008F25DF" w:rsidP="008F25DF">
      <w:pPr>
        <w:jc w:val="center"/>
        <w:rPr>
          <w:rFonts w:ascii="Rubik" w:hAnsi="Rubik" w:cs="Rubik"/>
          <w:b/>
          <w:bCs/>
          <w:sz w:val="26"/>
          <w:szCs w:val="26"/>
          <w:shd w:val="clear" w:color="auto" w:fill="FFFFFF"/>
        </w:rPr>
      </w:pPr>
    </w:p>
    <w:p w14:paraId="3B9E7B9C" w14:textId="79042D47" w:rsidR="00D131FF" w:rsidRDefault="00D131FF" w:rsidP="00D131FF">
      <w:pPr>
        <w:spacing w:after="150"/>
        <w:jc w:val="both"/>
        <w:rPr>
          <w:rFonts w:ascii="Rubik" w:hAnsi="Rubik" w:cs="Rubik"/>
          <w:color w:val="222222"/>
        </w:rPr>
      </w:pPr>
      <w:r w:rsidRPr="005D57B3">
        <w:rPr>
          <w:rFonts w:ascii="Rubik" w:hAnsi="Rubik" w:cs="Rubik"/>
          <w:bCs/>
          <w:i/>
          <w:iCs/>
          <w:color w:val="222222"/>
        </w:rPr>
        <w:t>Bergamo, 2</w:t>
      </w:r>
      <w:r>
        <w:rPr>
          <w:rFonts w:ascii="Rubik" w:hAnsi="Rubik" w:cs="Rubik"/>
          <w:bCs/>
          <w:i/>
          <w:iCs/>
          <w:color w:val="222222"/>
        </w:rPr>
        <w:t>4</w:t>
      </w:r>
      <w:r w:rsidRPr="005D57B3">
        <w:rPr>
          <w:rFonts w:ascii="Rubik" w:hAnsi="Rubik" w:cs="Rubik"/>
          <w:bCs/>
          <w:i/>
          <w:iCs/>
          <w:color w:val="222222"/>
        </w:rPr>
        <w:t xml:space="preserve"> ottobre 2023 –</w:t>
      </w:r>
      <w:r>
        <w:rPr>
          <w:rFonts w:ascii="Rubik" w:hAnsi="Rubik" w:cs="Rubik"/>
          <w:b/>
          <w:color w:val="222222"/>
        </w:rPr>
        <w:t xml:space="preserve"> </w:t>
      </w:r>
      <w:r w:rsidRPr="00686893">
        <w:rPr>
          <w:rFonts w:ascii="Rubik" w:hAnsi="Rubik" w:cs="Rubik"/>
          <w:b/>
          <w:color w:val="222222"/>
        </w:rPr>
        <w:t>Ventinove studenti</w:t>
      </w:r>
      <w:r>
        <w:rPr>
          <w:rFonts w:ascii="Rubik" w:hAnsi="Rubik" w:cs="Rubik"/>
          <w:color w:val="222222"/>
        </w:rPr>
        <w:t xml:space="preserve"> di </w:t>
      </w:r>
      <w:r w:rsidRPr="00686893">
        <w:rPr>
          <w:rFonts w:ascii="Rubik" w:hAnsi="Rubik" w:cs="Rubik"/>
          <w:b/>
          <w:color w:val="222222"/>
        </w:rPr>
        <w:t>tre università europee</w:t>
      </w:r>
      <w:r>
        <w:rPr>
          <w:rFonts w:ascii="Rubik" w:hAnsi="Rubik" w:cs="Rubik"/>
          <w:color w:val="222222"/>
        </w:rPr>
        <w:t xml:space="preserve">, per </w:t>
      </w:r>
      <w:r w:rsidRPr="00657608">
        <w:rPr>
          <w:rFonts w:ascii="Rubik" w:hAnsi="Rubik" w:cs="Rubik"/>
          <w:b/>
          <w:bCs/>
          <w:color w:val="222222"/>
        </w:rPr>
        <w:t>una settimana</w:t>
      </w:r>
      <w:r>
        <w:rPr>
          <w:rFonts w:ascii="Rubik" w:hAnsi="Rubik" w:cs="Rubik"/>
          <w:color w:val="222222"/>
        </w:rPr>
        <w:t xml:space="preserve">, in dialogo sui temi </w:t>
      </w:r>
      <w:r w:rsidRPr="00686893">
        <w:rPr>
          <w:rFonts w:ascii="Rubik" w:hAnsi="Rubik" w:cs="Rubik"/>
          <w:b/>
          <w:color w:val="222222"/>
        </w:rPr>
        <w:t>della co-progettazione e della mobilità per la rigenerazione urbana e il turismo sostenibile</w:t>
      </w:r>
      <w:r>
        <w:rPr>
          <w:rFonts w:ascii="Rubik" w:hAnsi="Rubik" w:cs="Rubik"/>
          <w:b/>
          <w:color w:val="222222"/>
        </w:rPr>
        <w:t xml:space="preserve"> </w:t>
      </w:r>
      <w:r w:rsidRPr="00686893">
        <w:rPr>
          <w:rFonts w:ascii="Rubik" w:hAnsi="Rubik" w:cs="Rubik"/>
          <w:b/>
          <w:color w:val="222222"/>
        </w:rPr>
        <w:t>nelle città europee</w:t>
      </w:r>
      <w:r>
        <w:rPr>
          <w:rFonts w:ascii="Rubik" w:hAnsi="Rubik" w:cs="Rubik"/>
          <w:color w:val="222222"/>
        </w:rPr>
        <w:t xml:space="preserve"> (</w:t>
      </w:r>
      <w:r w:rsidRPr="005D57B3">
        <w:rPr>
          <w:rFonts w:ascii="Rubik" w:hAnsi="Rubik" w:cs="Rubik"/>
          <w:i/>
          <w:iCs/>
          <w:color w:val="222222"/>
        </w:rPr>
        <w:t xml:space="preserve">COME – Co-planning </w:t>
      </w:r>
      <w:proofErr w:type="spellStart"/>
      <w:r w:rsidRPr="005D57B3">
        <w:rPr>
          <w:rFonts w:ascii="Rubik" w:hAnsi="Rubik" w:cs="Rubik"/>
          <w:i/>
          <w:iCs/>
          <w:color w:val="222222"/>
        </w:rPr>
        <w:t>urban</w:t>
      </w:r>
      <w:proofErr w:type="spellEnd"/>
      <w:r w:rsidRPr="005D57B3">
        <w:rPr>
          <w:rFonts w:ascii="Rubik" w:hAnsi="Rubik" w:cs="Rubik"/>
          <w:i/>
          <w:iCs/>
          <w:color w:val="222222"/>
        </w:rPr>
        <w:t xml:space="preserve"> </w:t>
      </w:r>
      <w:proofErr w:type="spellStart"/>
      <w:r w:rsidRPr="005D57B3">
        <w:rPr>
          <w:rFonts w:ascii="Rubik" w:hAnsi="Rubik" w:cs="Rubik"/>
          <w:i/>
          <w:iCs/>
          <w:color w:val="222222"/>
        </w:rPr>
        <w:t>mobilities</w:t>
      </w:r>
      <w:proofErr w:type="spellEnd"/>
      <w:r w:rsidRPr="005D57B3">
        <w:rPr>
          <w:rFonts w:ascii="Rubik" w:hAnsi="Rubik" w:cs="Rubik"/>
          <w:i/>
          <w:iCs/>
          <w:color w:val="222222"/>
        </w:rPr>
        <w:t xml:space="preserve"> in Europe</w:t>
      </w:r>
      <w:r>
        <w:rPr>
          <w:rFonts w:ascii="Rubik" w:hAnsi="Rubik" w:cs="Rubik"/>
          <w:color w:val="222222"/>
        </w:rPr>
        <w:t>), accompagnati da docenti di diverse discipline che ruotano attorno agli studi territoriali</w:t>
      </w:r>
      <w:r w:rsidRPr="00415CB7">
        <w:rPr>
          <w:rFonts w:ascii="Rubik" w:hAnsi="Rubik" w:cs="Rubik"/>
          <w:color w:val="222222"/>
        </w:rPr>
        <w:t>.</w:t>
      </w:r>
      <w:r>
        <w:rPr>
          <w:rFonts w:ascii="Rubik" w:hAnsi="Rubik" w:cs="Rubik"/>
          <w:color w:val="222222"/>
        </w:rPr>
        <w:t xml:space="preserve"> </w:t>
      </w:r>
    </w:p>
    <w:p w14:paraId="49F8DF65" w14:textId="77777777" w:rsidR="00D131FF" w:rsidRDefault="00D131FF" w:rsidP="00D131FF">
      <w:pPr>
        <w:spacing w:after="150"/>
        <w:jc w:val="both"/>
        <w:rPr>
          <w:rFonts w:ascii="Rubik" w:hAnsi="Rubik" w:cs="Rubik"/>
          <w:color w:val="222222"/>
        </w:rPr>
      </w:pPr>
      <w:r>
        <w:rPr>
          <w:rFonts w:ascii="Rubik" w:hAnsi="Rubik" w:cs="Rubik"/>
          <w:color w:val="222222"/>
        </w:rPr>
        <w:t xml:space="preserve">Sono questi gli ingredienti del </w:t>
      </w:r>
      <w:r w:rsidRPr="005D57B3">
        <w:rPr>
          <w:rFonts w:ascii="Rubik" w:hAnsi="Rubik" w:cs="Rubik"/>
          <w:b/>
          <w:i/>
          <w:iCs/>
          <w:color w:val="222222"/>
        </w:rPr>
        <w:t>“</w:t>
      </w:r>
      <w:r w:rsidRPr="005D57B3">
        <w:rPr>
          <w:rFonts w:ascii="Rubik" w:hAnsi="Rubik" w:cs="Rubik" w:hint="cs"/>
          <w:b/>
          <w:i/>
          <w:iCs/>
          <w:color w:val="222222"/>
        </w:rPr>
        <w:t>BIP-COME</w:t>
      </w:r>
      <w:r w:rsidRPr="005D57B3">
        <w:rPr>
          <w:rFonts w:ascii="Rubik" w:hAnsi="Rubik" w:cs="Rubik"/>
          <w:b/>
          <w:i/>
          <w:iCs/>
          <w:color w:val="222222"/>
        </w:rPr>
        <w:t xml:space="preserve"> 2023”</w:t>
      </w:r>
      <w:r w:rsidRPr="00D131FF">
        <w:rPr>
          <w:rFonts w:ascii="Rubik" w:hAnsi="Rubik" w:cs="Rubik"/>
          <w:bCs/>
          <w:color w:val="222222"/>
        </w:rPr>
        <w:t>, ospitato a</w:t>
      </w:r>
      <w:r>
        <w:rPr>
          <w:rFonts w:ascii="Rubik" w:hAnsi="Rubik" w:cs="Rubik"/>
          <w:b/>
          <w:color w:val="222222"/>
        </w:rPr>
        <w:t xml:space="preserve"> </w:t>
      </w:r>
      <w:r w:rsidRPr="00D131FF">
        <w:rPr>
          <w:rFonts w:ascii="Rubik" w:hAnsi="Rubik" w:cs="Rubik"/>
          <w:bCs/>
          <w:color w:val="222222"/>
        </w:rPr>
        <w:t>Bergamo dal 23 al 27 ottobre</w:t>
      </w:r>
      <w:r w:rsidRPr="00657608">
        <w:rPr>
          <w:rFonts w:ascii="Rubik" w:hAnsi="Rubik" w:cs="Rubik"/>
          <w:bCs/>
          <w:color w:val="222222"/>
        </w:rPr>
        <w:t>, un programma dell’</w:t>
      </w:r>
      <w:r w:rsidRPr="00657608">
        <w:rPr>
          <w:rFonts w:ascii="Rubik" w:hAnsi="Rubik" w:cs="Rubik"/>
          <w:b/>
          <w:color w:val="222222"/>
        </w:rPr>
        <w:t xml:space="preserve">Unione Europea </w:t>
      </w:r>
      <w:r w:rsidRPr="00657608">
        <w:rPr>
          <w:rFonts w:ascii="Rubik" w:hAnsi="Rubik" w:cs="Rubik"/>
          <w:bCs/>
          <w:color w:val="222222"/>
        </w:rPr>
        <w:t>per lo</w:t>
      </w:r>
      <w:r w:rsidRPr="00657608">
        <w:rPr>
          <w:rFonts w:ascii="Rubik" w:hAnsi="Rubik" w:cs="Rubik"/>
          <w:b/>
          <w:color w:val="222222"/>
        </w:rPr>
        <w:t xml:space="preserve"> scambio internazionale di istruzione universitaria</w:t>
      </w:r>
      <w:r w:rsidRPr="00657608">
        <w:rPr>
          <w:rFonts w:ascii="Rubik" w:hAnsi="Rubik" w:cs="Rubik"/>
          <w:bCs/>
          <w:color w:val="222222"/>
        </w:rPr>
        <w:t>, organizzato in</w:t>
      </w:r>
      <w:r w:rsidRPr="00657608">
        <w:rPr>
          <w:rFonts w:ascii="Rubik" w:hAnsi="Rubik" w:cs="Rubik"/>
          <w:b/>
          <w:color w:val="222222"/>
        </w:rPr>
        <w:t xml:space="preserve"> modalità mista</w:t>
      </w:r>
      <w:r w:rsidRPr="00657608">
        <w:rPr>
          <w:rFonts w:ascii="Rubik" w:hAnsi="Rubik" w:cs="Rubik"/>
          <w:bCs/>
          <w:color w:val="222222"/>
        </w:rPr>
        <w:t xml:space="preserve">, che consente di attivare uno </w:t>
      </w:r>
      <w:r w:rsidRPr="00657608">
        <w:rPr>
          <w:rFonts w:ascii="Rubik" w:hAnsi="Rubik" w:cs="Rubik"/>
          <w:b/>
          <w:color w:val="222222"/>
        </w:rPr>
        <w:t>scambio di</w:t>
      </w:r>
      <w:r w:rsidRPr="00657608">
        <w:rPr>
          <w:rFonts w:ascii="Rubik" w:hAnsi="Rubik" w:cs="Rubik"/>
          <w:bCs/>
          <w:color w:val="222222"/>
        </w:rPr>
        <w:t xml:space="preserve"> </w:t>
      </w:r>
      <w:r w:rsidRPr="00657608">
        <w:rPr>
          <w:rFonts w:ascii="Rubik" w:hAnsi="Rubik" w:cs="Rubik"/>
          <w:b/>
          <w:color w:val="222222"/>
        </w:rPr>
        <w:t xml:space="preserve">metodi e approcci </w:t>
      </w:r>
      <w:r w:rsidRPr="00657608">
        <w:rPr>
          <w:rFonts w:ascii="Rubik" w:hAnsi="Rubik" w:cs="Rubik"/>
          <w:bCs/>
          <w:color w:val="222222"/>
        </w:rPr>
        <w:t xml:space="preserve">creando classi di </w:t>
      </w:r>
      <w:r w:rsidRPr="00657608">
        <w:rPr>
          <w:rFonts w:ascii="Rubik" w:hAnsi="Rubik" w:cs="Rubik"/>
          <w:b/>
          <w:color w:val="222222"/>
        </w:rPr>
        <w:t>studenti provenienti da diversi atenei d’Europa</w:t>
      </w:r>
      <w:r w:rsidRPr="00657608">
        <w:rPr>
          <w:rFonts w:ascii="Rubik" w:hAnsi="Rubik" w:cs="Rubik"/>
          <w:bCs/>
          <w:color w:val="222222"/>
        </w:rPr>
        <w:t xml:space="preserve">. Un’occasione unica di sviluppo di una </w:t>
      </w:r>
      <w:r w:rsidRPr="00657608">
        <w:rPr>
          <w:rFonts w:ascii="Rubik" w:hAnsi="Rubik" w:cs="Rubik"/>
          <w:b/>
          <w:color w:val="222222"/>
        </w:rPr>
        <w:t xml:space="preserve">formazione internazionale </w:t>
      </w:r>
      <w:r w:rsidRPr="00657608">
        <w:rPr>
          <w:rFonts w:ascii="Rubik" w:hAnsi="Rubik" w:cs="Rubik"/>
          <w:bCs/>
          <w:color w:val="222222"/>
        </w:rPr>
        <w:t>e di una</w:t>
      </w:r>
      <w:r w:rsidRPr="00657608">
        <w:rPr>
          <w:rFonts w:ascii="Rubik" w:hAnsi="Rubik" w:cs="Rubik"/>
          <w:b/>
          <w:color w:val="222222"/>
        </w:rPr>
        <w:t xml:space="preserve"> coscienza europea </w:t>
      </w:r>
      <w:r w:rsidRPr="00657608">
        <w:rPr>
          <w:rFonts w:ascii="Rubik" w:hAnsi="Rubik" w:cs="Rubik"/>
          <w:bCs/>
          <w:color w:val="222222"/>
        </w:rPr>
        <w:t>per tutti gli studenti</w:t>
      </w:r>
      <w:r>
        <w:rPr>
          <w:rFonts w:ascii="Rubik" w:hAnsi="Rubik" w:cs="Rubik"/>
          <w:bCs/>
          <w:color w:val="222222"/>
        </w:rPr>
        <w:t>.</w:t>
      </w:r>
    </w:p>
    <w:p w14:paraId="6B9F09B8" w14:textId="77777777" w:rsidR="00D131FF" w:rsidRDefault="00D131FF" w:rsidP="00D131FF">
      <w:pPr>
        <w:spacing w:after="150"/>
        <w:jc w:val="both"/>
        <w:rPr>
          <w:rFonts w:ascii="Rubik" w:hAnsi="Rubik" w:cs="Rubik"/>
          <w:color w:val="222222"/>
        </w:rPr>
      </w:pPr>
      <w:r>
        <w:rPr>
          <w:rFonts w:ascii="Rubik" w:hAnsi="Rubik" w:cs="Rubik"/>
          <w:color w:val="222222"/>
        </w:rPr>
        <w:t xml:space="preserve">Le riflessioni guidate dai docenti si alternano, in questo programma, a lavori di gruppo e momenti di approfondimento attraverso l’incontro con realtà che caratterizzano la </w:t>
      </w:r>
      <w:r w:rsidRPr="00657608">
        <w:rPr>
          <w:rFonts w:ascii="Rubik" w:hAnsi="Rubik" w:cs="Rubik"/>
          <w:b/>
          <w:bCs/>
          <w:color w:val="222222"/>
        </w:rPr>
        <w:t>mobilità di Bergamo</w:t>
      </w:r>
      <w:r>
        <w:rPr>
          <w:rFonts w:ascii="Rubik" w:hAnsi="Rubik" w:cs="Rubik"/>
          <w:color w:val="222222"/>
        </w:rPr>
        <w:t xml:space="preserve"> e del suo tessuto periurbano. Proprio in quest’ottica si è tenuto oggi, </w:t>
      </w:r>
      <w:r w:rsidRPr="00657608">
        <w:rPr>
          <w:rFonts w:ascii="Rubik" w:hAnsi="Rubik" w:cs="Rubik"/>
          <w:b/>
          <w:bCs/>
          <w:color w:val="222222"/>
        </w:rPr>
        <w:t xml:space="preserve">martedì </w:t>
      </w:r>
      <w:r w:rsidRPr="00686893">
        <w:rPr>
          <w:rFonts w:ascii="Rubik" w:hAnsi="Rubik" w:cs="Rubik"/>
          <w:b/>
          <w:color w:val="222222"/>
        </w:rPr>
        <w:t xml:space="preserve">24 </w:t>
      </w:r>
      <w:r>
        <w:rPr>
          <w:rFonts w:ascii="Rubik" w:hAnsi="Rubik" w:cs="Rubik"/>
          <w:b/>
          <w:color w:val="222222"/>
        </w:rPr>
        <w:t xml:space="preserve">ottobre, </w:t>
      </w:r>
      <w:r w:rsidRPr="00686893">
        <w:rPr>
          <w:rFonts w:ascii="Rubik" w:hAnsi="Rubik" w:cs="Rubik"/>
          <w:b/>
          <w:color w:val="222222"/>
        </w:rPr>
        <w:t>ad Astino</w:t>
      </w:r>
      <w:r>
        <w:rPr>
          <w:rFonts w:ascii="Rubik" w:hAnsi="Rubik" w:cs="Rubik"/>
          <w:b/>
          <w:color w:val="222222"/>
        </w:rPr>
        <w:t>,</w:t>
      </w:r>
      <w:r w:rsidRPr="00686893">
        <w:rPr>
          <w:rFonts w:ascii="Rubik" w:hAnsi="Rubik" w:cs="Rubik"/>
          <w:b/>
          <w:color w:val="222222"/>
        </w:rPr>
        <w:t xml:space="preserve"> un tavolo di lavoro</w:t>
      </w:r>
      <w:r>
        <w:rPr>
          <w:rFonts w:ascii="Rubik" w:hAnsi="Rubik" w:cs="Rubik"/>
          <w:color w:val="222222"/>
        </w:rPr>
        <w:t xml:space="preserve"> con le istituzioni pubbliche e private della città che si occupano di mobilità e di turismo. In tale occasione gli studenti hanno potuto ascoltare e porre alcuni quesiti utili al proprio lavoro di gruppo. Presenti il </w:t>
      </w:r>
      <w:r w:rsidRPr="00686893">
        <w:rPr>
          <w:rFonts w:ascii="Rubik" w:hAnsi="Rubik" w:cs="Rubik"/>
          <w:b/>
          <w:color w:val="222222"/>
        </w:rPr>
        <w:t xml:space="preserve">Rettore Sergio Cavalieri, Fabio Bombardieri </w:t>
      </w:r>
      <w:r w:rsidRPr="00686893">
        <w:rPr>
          <w:rFonts w:ascii="Rubik" w:hAnsi="Rubik" w:cs="Rubik"/>
          <w:color w:val="222222"/>
        </w:rPr>
        <w:t>Presidente della Fondazione MIA</w:t>
      </w:r>
      <w:r w:rsidRPr="00686893">
        <w:rPr>
          <w:rFonts w:ascii="Rubik" w:hAnsi="Rubik" w:cs="Rubik"/>
          <w:b/>
          <w:color w:val="222222"/>
        </w:rPr>
        <w:t xml:space="preserve">, Giovanni Sanga </w:t>
      </w:r>
      <w:r w:rsidRPr="00686893">
        <w:rPr>
          <w:rFonts w:ascii="Rubik" w:hAnsi="Rubik" w:cs="Rubik"/>
          <w:color w:val="222222"/>
        </w:rPr>
        <w:t>Presidente di SACBO</w:t>
      </w:r>
      <w:r w:rsidRPr="00686893">
        <w:rPr>
          <w:rFonts w:ascii="Rubik" w:hAnsi="Rubik" w:cs="Rubik"/>
          <w:b/>
          <w:color w:val="222222"/>
        </w:rPr>
        <w:t xml:space="preserve">, Liliana Donato, </w:t>
      </w:r>
      <w:r w:rsidRPr="00686893">
        <w:rPr>
          <w:rFonts w:ascii="Rubik" w:hAnsi="Rubik" w:cs="Rubik"/>
          <w:color w:val="222222"/>
        </w:rPr>
        <w:t>Presidente di ATB,</w:t>
      </w:r>
      <w:r w:rsidRPr="00686893">
        <w:rPr>
          <w:rFonts w:ascii="Rubik" w:hAnsi="Rubik" w:cs="Rubik"/>
          <w:b/>
          <w:color w:val="222222"/>
        </w:rPr>
        <w:t xml:space="preserve"> Giovanni Scarfone </w:t>
      </w:r>
      <w:r w:rsidRPr="00686893">
        <w:rPr>
          <w:rFonts w:ascii="Rubik" w:hAnsi="Rubik" w:cs="Rubik"/>
          <w:color w:val="222222"/>
        </w:rPr>
        <w:t>Presidente di TEB,</w:t>
      </w:r>
      <w:r w:rsidRPr="00686893">
        <w:rPr>
          <w:rFonts w:ascii="Rubik" w:hAnsi="Rubik" w:cs="Rubik"/>
          <w:b/>
          <w:color w:val="222222"/>
        </w:rPr>
        <w:t xml:space="preserve"> Christophe Sanchez </w:t>
      </w:r>
      <w:r w:rsidRPr="00686893">
        <w:rPr>
          <w:rFonts w:ascii="Rubik" w:hAnsi="Rubik" w:cs="Rubik"/>
          <w:color w:val="222222"/>
        </w:rPr>
        <w:t xml:space="preserve">Amministratore delegato di </w:t>
      </w:r>
      <w:proofErr w:type="spellStart"/>
      <w:r w:rsidRPr="00686893">
        <w:rPr>
          <w:rFonts w:ascii="Rubik" w:hAnsi="Rubik" w:cs="Rubik"/>
          <w:color w:val="222222"/>
        </w:rPr>
        <w:t>VisitBergamo</w:t>
      </w:r>
      <w:proofErr w:type="spellEnd"/>
      <w:r w:rsidRPr="00686893">
        <w:rPr>
          <w:rFonts w:ascii="Rubik" w:hAnsi="Rubik" w:cs="Rubik"/>
          <w:b/>
          <w:color w:val="222222"/>
        </w:rPr>
        <w:t xml:space="preserve"> </w:t>
      </w:r>
      <w:r w:rsidRPr="00D131FF">
        <w:rPr>
          <w:rFonts w:ascii="Rubik" w:hAnsi="Rubik" w:cs="Rubik"/>
          <w:bCs/>
          <w:color w:val="222222"/>
        </w:rPr>
        <w:t>e</w:t>
      </w:r>
      <w:r w:rsidRPr="00686893">
        <w:rPr>
          <w:rFonts w:ascii="Rubik" w:hAnsi="Rubik" w:cs="Rubik"/>
          <w:b/>
          <w:color w:val="222222"/>
        </w:rPr>
        <w:t xml:space="preserve"> Paolo Malighetti</w:t>
      </w:r>
      <w:r w:rsidRPr="00FA3329">
        <w:rPr>
          <w:rFonts w:ascii="Rubik" w:hAnsi="Rubik" w:cs="Rubik"/>
          <w:color w:val="222222"/>
        </w:rPr>
        <w:t xml:space="preserve">, </w:t>
      </w:r>
      <w:r>
        <w:rPr>
          <w:rFonts w:ascii="Rubik" w:hAnsi="Rubik" w:cs="Rubik"/>
          <w:color w:val="222222"/>
        </w:rPr>
        <w:t>Coordinatore del progetto</w:t>
      </w:r>
      <w:r w:rsidRPr="00FA3329">
        <w:rPr>
          <w:rFonts w:ascii="Rubik" w:hAnsi="Rubik" w:cs="Rubik"/>
          <w:color w:val="222222"/>
        </w:rPr>
        <w:t xml:space="preserve"> MOST</w:t>
      </w:r>
      <w:r>
        <w:rPr>
          <w:rFonts w:ascii="Rubik" w:hAnsi="Rubik" w:cs="Rubik"/>
          <w:color w:val="222222"/>
        </w:rPr>
        <w:t xml:space="preserve"> sulla mobilità sostenibile dell’Università di Bergamo. </w:t>
      </w:r>
    </w:p>
    <w:p w14:paraId="4F44C47D" w14:textId="77777777" w:rsidR="00D131FF" w:rsidRDefault="00D131FF" w:rsidP="00D131FF">
      <w:pPr>
        <w:spacing w:after="150"/>
        <w:jc w:val="both"/>
        <w:rPr>
          <w:rFonts w:ascii="Rubik" w:hAnsi="Rubik" w:cs="Rubik"/>
          <w:color w:val="222222"/>
        </w:rPr>
      </w:pPr>
      <w:r>
        <w:rPr>
          <w:rFonts w:ascii="Rubik" w:hAnsi="Rubik" w:cs="Rubik"/>
          <w:color w:val="222222"/>
        </w:rPr>
        <w:t xml:space="preserve">Fino al 27 ottobre, gli studenti si muoveranno all’interno della città, innanzitutto </w:t>
      </w:r>
      <w:r w:rsidRPr="00686893">
        <w:rPr>
          <w:rFonts w:ascii="Rubik" w:hAnsi="Rubik" w:cs="Rubik"/>
          <w:b/>
          <w:color w:val="222222"/>
        </w:rPr>
        <w:t xml:space="preserve">nell’asse che </w:t>
      </w:r>
      <w:r>
        <w:rPr>
          <w:rFonts w:ascii="Rubik" w:hAnsi="Rubik" w:cs="Rubik"/>
          <w:color w:val="222222"/>
        </w:rPr>
        <w:t>da</w:t>
      </w:r>
      <w:r>
        <w:rPr>
          <w:rFonts w:ascii="Rubik" w:hAnsi="Rubik" w:cs="Rubik"/>
          <w:b/>
          <w:color w:val="222222"/>
        </w:rPr>
        <w:t xml:space="preserve"> Città Alta </w:t>
      </w:r>
      <w:r w:rsidRPr="00686893">
        <w:rPr>
          <w:rFonts w:ascii="Rubik" w:hAnsi="Rubik" w:cs="Rubik"/>
          <w:b/>
          <w:color w:val="222222"/>
        </w:rPr>
        <w:t xml:space="preserve">conduce </w:t>
      </w:r>
      <w:r>
        <w:rPr>
          <w:rFonts w:ascii="Rubik" w:hAnsi="Rubik" w:cs="Rubik"/>
          <w:b/>
          <w:color w:val="222222"/>
        </w:rPr>
        <w:t xml:space="preserve">a </w:t>
      </w:r>
      <w:r w:rsidRPr="00686893">
        <w:rPr>
          <w:rFonts w:ascii="Rubik" w:hAnsi="Rubik" w:cs="Rubik"/>
          <w:b/>
          <w:color w:val="222222"/>
        </w:rPr>
        <w:t xml:space="preserve">Città Bassa </w:t>
      </w:r>
      <w:r>
        <w:rPr>
          <w:rFonts w:ascii="Rubik" w:hAnsi="Rubik" w:cs="Rubik"/>
          <w:b/>
          <w:color w:val="222222"/>
        </w:rPr>
        <w:t xml:space="preserve">fino ad arrivare </w:t>
      </w:r>
      <w:r w:rsidRPr="00686893">
        <w:rPr>
          <w:rFonts w:ascii="Rubik" w:hAnsi="Rubik" w:cs="Rubik"/>
          <w:b/>
          <w:color w:val="222222"/>
        </w:rPr>
        <w:t xml:space="preserve">alla </w:t>
      </w:r>
      <w:proofErr w:type="spellStart"/>
      <w:r w:rsidRPr="00686893">
        <w:rPr>
          <w:rFonts w:ascii="Rubik" w:hAnsi="Rubik" w:cs="Rubik"/>
          <w:b/>
          <w:color w:val="222222"/>
        </w:rPr>
        <w:t>Teb</w:t>
      </w:r>
      <w:proofErr w:type="spellEnd"/>
      <w:r w:rsidRPr="00686893">
        <w:rPr>
          <w:rFonts w:ascii="Rubik" w:hAnsi="Rubik" w:cs="Rubik"/>
          <w:color w:val="222222"/>
        </w:rPr>
        <w:t>, analizzando il</w:t>
      </w:r>
      <w:r>
        <w:rPr>
          <w:rFonts w:ascii="Rubik" w:hAnsi="Rubik" w:cs="Rubik"/>
          <w:color w:val="222222"/>
        </w:rPr>
        <w:t xml:space="preserve"> rapporto con nuove aree di rigenerazione urbana, e successivamente </w:t>
      </w:r>
      <w:r w:rsidRPr="00686893">
        <w:rPr>
          <w:rFonts w:ascii="Rubik" w:hAnsi="Rubik" w:cs="Rubik"/>
          <w:b/>
          <w:color w:val="222222"/>
        </w:rPr>
        <w:t>nell’area dell’aeroporto “Il Caravaggio”</w:t>
      </w:r>
      <w:r>
        <w:rPr>
          <w:rFonts w:ascii="Rubik" w:hAnsi="Rubik" w:cs="Rubik"/>
          <w:color w:val="222222"/>
        </w:rPr>
        <w:t xml:space="preserve"> per comprendere </w:t>
      </w:r>
      <w:r w:rsidRPr="00686893">
        <w:rPr>
          <w:rFonts w:ascii="Rubik" w:hAnsi="Rubik" w:cs="Rubik"/>
          <w:b/>
          <w:color w:val="222222"/>
        </w:rPr>
        <w:t xml:space="preserve">la relazione con il servizio di mobilità pubblica, con i percorsi ciclo-pedonali, con l’autostrada e con </w:t>
      </w:r>
      <w:proofErr w:type="spellStart"/>
      <w:r w:rsidRPr="00686893">
        <w:rPr>
          <w:rFonts w:ascii="Rubik" w:hAnsi="Rubik" w:cs="Rubik"/>
          <w:b/>
          <w:color w:val="222222"/>
        </w:rPr>
        <w:t>Oriocenter</w:t>
      </w:r>
      <w:proofErr w:type="spellEnd"/>
      <w:r>
        <w:rPr>
          <w:rFonts w:ascii="Rubik" w:hAnsi="Rubik" w:cs="Rubik"/>
          <w:color w:val="222222"/>
        </w:rPr>
        <w:t>.</w:t>
      </w:r>
      <w:r w:rsidRPr="005D57B3">
        <w:rPr>
          <w:rFonts w:ascii="Rubik" w:hAnsi="Rubik" w:cs="Rubik"/>
          <w:color w:val="222222"/>
        </w:rPr>
        <w:t xml:space="preserve"> </w:t>
      </w:r>
      <w:r>
        <w:rPr>
          <w:rFonts w:ascii="Rubik" w:hAnsi="Rubik" w:cs="Rubik"/>
          <w:color w:val="222222"/>
        </w:rPr>
        <w:t xml:space="preserve">Il percorso poi continuerà nei mesi successivi attraverso </w:t>
      </w:r>
      <w:r w:rsidRPr="005D57B3">
        <w:rPr>
          <w:rFonts w:ascii="Rubik" w:hAnsi="Rubik" w:cs="Rubik"/>
          <w:b/>
          <w:bCs/>
          <w:color w:val="222222"/>
        </w:rPr>
        <w:t>seminari, laboratori ed incontri online</w:t>
      </w:r>
      <w:r>
        <w:rPr>
          <w:rFonts w:ascii="Rubik" w:hAnsi="Rubik" w:cs="Rubik"/>
          <w:color w:val="222222"/>
        </w:rPr>
        <w:t xml:space="preserve">, prevedendo la </w:t>
      </w:r>
      <w:r w:rsidRPr="005D57B3">
        <w:rPr>
          <w:rFonts w:ascii="Rubik" w:hAnsi="Rubik" w:cs="Rubik"/>
          <w:b/>
          <w:bCs/>
          <w:color w:val="222222"/>
        </w:rPr>
        <w:t>presentazione finale</w:t>
      </w:r>
      <w:r>
        <w:rPr>
          <w:rFonts w:ascii="Rubik" w:hAnsi="Rubik" w:cs="Rubik"/>
          <w:color w:val="222222"/>
        </w:rPr>
        <w:t xml:space="preserve"> dei risultati del progetto nel mese di dicembre.</w:t>
      </w:r>
    </w:p>
    <w:p w14:paraId="0D938A5A" w14:textId="535A9653" w:rsidR="00BC3366" w:rsidRPr="00842594" w:rsidRDefault="00D131FF" w:rsidP="00842594">
      <w:pPr>
        <w:spacing w:after="150"/>
        <w:jc w:val="both"/>
        <w:rPr>
          <w:rFonts w:ascii="Rubik" w:hAnsi="Rubik" w:cs="Rubik"/>
          <w:color w:val="222222"/>
        </w:rPr>
      </w:pPr>
      <w:r>
        <w:rPr>
          <w:rFonts w:ascii="Rubik" w:hAnsi="Rubik" w:cs="Rubik"/>
          <w:color w:val="222222"/>
        </w:rPr>
        <w:t xml:space="preserve">Nelle attività sono coinvolti </w:t>
      </w:r>
      <w:r w:rsidRPr="005D57B3">
        <w:rPr>
          <w:rFonts w:ascii="Rubik" w:hAnsi="Rubik" w:cs="Rubik"/>
          <w:b/>
          <w:bCs/>
          <w:color w:val="222222"/>
        </w:rPr>
        <w:t>10 studenti dell’ateneo orobico</w:t>
      </w:r>
      <w:r w:rsidRPr="003A3C4F">
        <w:rPr>
          <w:rFonts w:ascii="Rubik" w:hAnsi="Rubik" w:cs="Rubik"/>
          <w:color w:val="222222"/>
        </w:rPr>
        <w:t xml:space="preserve">, e in particolare dei corsi di laurea </w:t>
      </w:r>
      <w:r>
        <w:rPr>
          <w:rFonts w:ascii="Rubik" w:hAnsi="Rubik" w:cs="Rubik"/>
          <w:color w:val="222222"/>
        </w:rPr>
        <w:t xml:space="preserve">magistrale </w:t>
      </w:r>
      <w:r w:rsidRPr="003A3C4F">
        <w:rPr>
          <w:rFonts w:ascii="Rubik" w:hAnsi="Rubik" w:cs="Rubik"/>
          <w:color w:val="222222"/>
        </w:rPr>
        <w:t xml:space="preserve">in </w:t>
      </w:r>
      <w:r w:rsidRPr="00E4171F">
        <w:rPr>
          <w:rFonts w:ascii="Rubik" w:hAnsi="Rubik" w:cs="Rubik" w:hint="cs"/>
          <w:i/>
          <w:iCs/>
          <w:color w:val="222222"/>
        </w:rPr>
        <w:t xml:space="preserve">Planning and Management of </w:t>
      </w:r>
      <w:proofErr w:type="spellStart"/>
      <w:r w:rsidRPr="00E4171F">
        <w:rPr>
          <w:rFonts w:ascii="Rubik" w:hAnsi="Rubik" w:cs="Rubik" w:hint="cs"/>
          <w:i/>
          <w:iCs/>
          <w:color w:val="222222"/>
        </w:rPr>
        <w:t>Tourism</w:t>
      </w:r>
      <w:proofErr w:type="spellEnd"/>
      <w:r w:rsidRPr="00E4171F">
        <w:rPr>
          <w:rFonts w:ascii="Rubik" w:hAnsi="Rubik" w:cs="Rubik" w:hint="cs"/>
          <w:i/>
          <w:iCs/>
          <w:color w:val="222222"/>
        </w:rPr>
        <w:t xml:space="preserve"> Systems</w:t>
      </w:r>
      <w:r>
        <w:rPr>
          <w:rFonts w:ascii="Rubik" w:hAnsi="Rubik" w:cs="Rubik"/>
          <w:color w:val="222222"/>
        </w:rPr>
        <w:t xml:space="preserve"> </w:t>
      </w:r>
      <w:r w:rsidRPr="003A3C4F">
        <w:rPr>
          <w:rFonts w:ascii="Rubik" w:hAnsi="Rubik" w:cs="Rubik"/>
          <w:color w:val="222222"/>
        </w:rPr>
        <w:t xml:space="preserve">e </w:t>
      </w:r>
      <w:r>
        <w:rPr>
          <w:rFonts w:ascii="Rubik" w:hAnsi="Rubik" w:cs="Rubik"/>
          <w:color w:val="222222"/>
        </w:rPr>
        <w:t xml:space="preserve">in </w:t>
      </w:r>
      <w:r w:rsidRPr="00267B0A">
        <w:rPr>
          <w:rFonts w:ascii="Rubik" w:hAnsi="Rubik" w:cs="Rubik"/>
          <w:i/>
          <w:color w:val="222222"/>
        </w:rPr>
        <w:t>Geourbanistica</w:t>
      </w:r>
      <w:r>
        <w:rPr>
          <w:rFonts w:ascii="Rubik" w:hAnsi="Rubik" w:cs="Rubik"/>
          <w:color w:val="222222"/>
        </w:rPr>
        <w:t xml:space="preserve">, e </w:t>
      </w:r>
      <w:r w:rsidRPr="005D57B3">
        <w:rPr>
          <w:rFonts w:ascii="Rubik" w:hAnsi="Rubik" w:cs="Rubik"/>
          <w:b/>
          <w:bCs/>
          <w:color w:val="222222"/>
        </w:rPr>
        <w:t xml:space="preserve">19 studenti </w:t>
      </w:r>
      <w:r w:rsidRPr="003A3C4F">
        <w:rPr>
          <w:rFonts w:ascii="Rubik" w:hAnsi="Rubik" w:cs="Rubik"/>
          <w:color w:val="222222"/>
        </w:rPr>
        <w:t xml:space="preserve">dei corsi di laurea magistrale in </w:t>
      </w:r>
      <w:proofErr w:type="spellStart"/>
      <w:r w:rsidRPr="00E4171F">
        <w:rPr>
          <w:rFonts w:ascii="Rubik" w:hAnsi="Rubik" w:cs="Rubik" w:hint="cs"/>
          <w:i/>
          <w:iCs/>
          <w:color w:val="222222"/>
        </w:rPr>
        <w:t>Tourisme</w:t>
      </w:r>
      <w:proofErr w:type="spellEnd"/>
      <w:r w:rsidRPr="00E4171F">
        <w:rPr>
          <w:rFonts w:ascii="Rubik" w:hAnsi="Rubik" w:cs="Rubik" w:hint="cs"/>
          <w:color w:val="222222"/>
        </w:rPr>
        <w:t> </w:t>
      </w:r>
      <w:r w:rsidRPr="003A3C4F">
        <w:rPr>
          <w:rFonts w:ascii="Rubik" w:hAnsi="Rubik" w:cs="Rubik"/>
          <w:color w:val="222222"/>
        </w:rPr>
        <w:t xml:space="preserve">e in </w:t>
      </w:r>
      <w:proofErr w:type="spellStart"/>
      <w:r w:rsidRPr="00E4171F">
        <w:rPr>
          <w:rFonts w:ascii="Rubik" w:hAnsi="Rubik" w:cs="Rubik" w:hint="cs"/>
          <w:i/>
          <w:iCs/>
          <w:color w:val="222222"/>
        </w:rPr>
        <w:t>Villes</w:t>
      </w:r>
      <w:proofErr w:type="spellEnd"/>
      <w:r w:rsidRPr="00E4171F">
        <w:rPr>
          <w:rFonts w:ascii="Rubik" w:hAnsi="Rubik" w:cs="Rubik" w:hint="cs"/>
          <w:i/>
          <w:iCs/>
          <w:color w:val="222222"/>
        </w:rPr>
        <w:t xml:space="preserve"> et </w:t>
      </w:r>
      <w:proofErr w:type="spellStart"/>
      <w:r w:rsidRPr="00E4171F">
        <w:rPr>
          <w:rFonts w:ascii="Rubik" w:hAnsi="Rubik" w:cs="Rubik" w:hint="cs"/>
          <w:i/>
          <w:iCs/>
          <w:color w:val="222222"/>
        </w:rPr>
        <w:t>environnements</w:t>
      </w:r>
      <w:proofErr w:type="spellEnd"/>
      <w:r w:rsidRPr="00E4171F">
        <w:rPr>
          <w:rFonts w:ascii="Rubik" w:hAnsi="Rubik" w:cs="Rubik" w:hint="cs"/>
          <w:i/>
          <w:iCs/>
          <w:color w:val="222222"/>
        </w:rPr>
        <w:t xml:space="preserve"> </w:t>
      </w:r>
      <w:proofErr w:type="spellStart"/>
      <w:r w:rsidRPr="00E4171F">
        <w:rPr>
          <w:rFonts w:ascii="Rubik" w:hAnsi="Rubik" w:cs="Rubik" w:hint="cs"/>
          <w:i/>
          <w:iCs/>
          <w:color w:val="222222"/>
        </w:rPr>
        <w:t>urbains</w:t>
      </w:r>
      <w:proofErr w:type="spellEnd"/>
      <w:r w:rsidRPr="00E4171F">
        <w:rPr>
          <w:rFonts w:ascii="Rubik" w:hAnsi="Rubik" w:cs="Rubik" w:hint="cs"/>
          <w:color w:val="222222"/>
        </w:rPr>
        <w:t> </w:t>
      </w:r>
      <w:r w:rsidRPr="003A3C4F">
        <w:rPr>
          <w:rFonts w:ascii="Rubik" w:hAnsi="Rubik" w:cs="Rubik"/>
          <w:color w:val="222222"/>
        </w:rPr>
        <w:t>dell’</w:t>
      </w:r>
      <w:r w:rsidRPr="005D57B3">
        <w:rPr>
          <w:rFonts w:ascii="Rubik" w:hAnsi="Rubik" w:cs="Rubik"/>
          <w:b/>
          <w:bCs/>
          <w:color w:val="222222"/>
        </w:rPr>
        <w:t>Université</w:t>
      </w:r>
      <w:r w:rsidRPr="005D57B3">
        <w:rPr>
          <w:rFonts w:ascii="Rubik" w:hAnsi="Rubik" w:cs="Rubik" w:hint="cs"/>
          <w:b/>
          <w:bCs/>
          <w:color w:val="222222"/>
        </w:rPr>
        <w:t xml:space="preserve"> Lumière Lyon2</w:t>
      </w:r>
      <w:r w:rsidRPr="003A3C4F">
        <w:rPr>
          <w:rFonts w:ascii="Rubik" w:hAnsi="Rubik" w:cs="Rubik"/>
          <w:color w:val="222222"/>
        </w:rPr>
        <w:t xml:space="preserve"> e </w:t>
      </w:r>
      <w:r>
        <w:rPr>
          <w:rFonts w:ascii="Rubik" w:hAnsi="Rubik" w:cs="Rubik"/>
          <w:color w:val="222222"/>
        </w:rPr>
        <w:t>dei corsi in</w:t>
      </w:r>
      <w:r w:rsidRPr="00E4171F">
        <w:rPr>
          <w:rFonts w:ascii="Rubik" w:hAnsi="Rubik" w:cs="Rubik" w:hint="cs"/>
          <w:color w:val="222222"/>
        </w:rPr>
        <w:t> </w:t>
      </w:r>
      <w:proofErr w:type="spellStart"/>
      <w:r w:rsidRPr="00E4171F">
        <w:rPr>
          <w:rFonts w:ascii="Rubik" w:hAnsi="Rubik" w:cs="Rubik" w:hint="cs"/>
          <w:i/>
          <w:iCs/>
          <w:color w:val="222222"/>
        </w:rPr>
        <w:t>Tourism</w:t>
      </w:r>
      <w:proofErr w:type="spellEnd"/>
      <w:r w:rsidRPr="00E4171F">
        <w:rPr>
          <w:rFonts w:ascii="Rubik" w:hAnsi="Rubik" w:cs="Rubik" w:hint="cs"/>
          <w:i/>
          <w:iCs/>
          <w:color w:val="222222"/>
        </w:rPr>
        <w:t xml:space="preserve"> Destination Development</w:t>
      </w:r>
      <w:r w:rsidRPr="00E4171F">
        <w:rPr>
          <w:rFonts w:ascii="Rubik" w:hAnsi="Rubik" w:cs="Rubik" w:hint="cs"/>
          <w:color w:val="222222"/>
        </w:rPr>
        <w:t> </w:t>
      </w:r>
      <w:r>
        <w:rPr>
          <w:rFonts w:ascii="Rubik" w:hAnsi="Rubik" w:cs="Rubik"/>
          <w:color w:val="222222"/>
        </w:rPr>
        <w:t xml:space="preserve">e in </w:t>
      </w:r>
      <w:r w:rsidRPr="00267B0A">
        <w:rPr>
          <w:rFonts w:ascii="Rubik" w:hAnsi="Rubik" w:cs="Rubik"/>
          <w:i/>
          <w:color w:val="222222"/>
        </w:rPr>
        <w:t xml:space="preserve">International </w:t>
      </w:r>
      <w:proofErr w:type="spellStart"/>
      <w:r w:rsidRPr="00267B0A">
        <w:rPr>
          <w:rFonts w:ascii="Rubik" w:hAnsi="Rubik" w:cs="Rubik"/>
          <w:i/>
          <w:color w:val="222222"/>
        </w:rPr>
        <w:t>Tourism</w:t>
      </w:r>
      <w:proofErr w:type="spellEnd"/>
      <w:r w:rsidRPr="00267B0A">
        <w:rPr>
          <w:rFonts w:ascii="Rubik" w:hAnsi="Rubik" w:cs="Rubik"/>
          <w:i/>
          <w:color w:val="222222"/>
        </w:rPr>
        <w:t xml:space="preserve"> Management</w:t>
      </w:r>
      <w:r>
        <w:rPr>
          <w:rFonts w:ascii="Rubik" w:hAnsi="Rubik" w:cs="Rubik"/>
          <w:color w:val="222222"/>
        </w:rPr>
        <w:t xml:space="preserve"> della </w:t>
      </w:r>
      <w:proofErr w:type="spellStart"/>
      <w:r w:rsidRPr="005D57B3">
        <w:rPr>
          <w:rFonts w:ascii="Rubik" w:hAnsi="Rubik" w:cs="Rubik"/>
          <w:b/>
          <w:bCs/>
          <w:color w:val="222222"/>
        </w:rPr>
        <w:t>Dalarna</w:t>
      </w:r>
      <w:proofErr w:type="spellEnd"/>
      <w:r w:rsidRPr="005D57B3">
        <w:rPr>
          <w:rFonts w:ascii="Rubik" w:hAnsi="Rubik" w:cs="Rubik"/>
          <w:b/>
          <w:bCs/>
          <w:color w:val="222222"/>
        </w:rPr>
        <w:t xml:space="preserve"> University </w:t>
      </w:r>
      <w:r w:rsidRPr="003A3C4F">
        <w:rPr>
          <w:rFonts w:ascii="Rubik" w:hAnsi="Rubik" w:cs="Rubik"/>
          <w:color w:val="222222"/>
        </w:rPr>
        <w:t>(Svezia).</w:t>
      </w:r>
      <w:r w:rsidRPr="00686893">
        <w:rPr>
          <w:rFonts w:ascii="Rubik" w:hAnsi="Rubik" w:cs="Rubik"/>
          <w:color w:val="222222"/>
          <w:sz w:val="22"/>
        </w:rPr>
        <w:t xml:space="preserve"> </w:t>
      </w:r>
    </w:p>
    <w:sectPr w:rsidR="00BC3366" w:rsidRPr="00842594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F1737" w14:textId="77777777" w:rsidR="006D452C" w:rsidRDefault="006D452C">
      <w:r>
        <w:separator/>
      </w:r>
    </w:p>
  </w:endnote>
  <w:endnote w:type="continuationSeparator" w:id="0">
    <w:p w14:paraId="4C04C36C" w14:textId="77777777" w:rsidR="006D452C" w:rsidRDefault="006D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Calibri"/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1F767" w14:textId="77777777" w:rsidR="006D452C" w:rsidRDefault="006D452C">
      <w:r>
        <w:separator/>
      </w:r>
    </w:p>
  </w:footnote>
  <w:footnote w:type="continuationSeparator" w:id="0">
    <w:p w14:paraId="1FA87135" w14:textId="77777777" w:rsidR="006D452C" w:rsidRDefault="006D4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8C1DCB"/>
    <w:multiLevelType w:val="hybridMultilevel"/>
    <w:tmpl w:val="00B0D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774554">
    <w:abstractNumId w:val="3"/>
  </w:num>
  <w:num w:numId="2" w16cid:durableId="885988683">
    <w:abstractNumId w:val="2"/>
  </w:num>
  <w:num w:numId="3" w16cid:durableId="2053111852">
    <w:abstractNumId w:val="4"/>
  </w:num>
  <w:num w:numId="4" w16cid:durableId="435487104">
    <w:abstractNumId w:val="0"/>
  </w:num>
  <w:num w:numId="5" w16cid:durableId="1902523842">
    <w:abstractNumId w:val="7"/>
  </w:num>
  <w:num w:numId="6" w16cid:durableId="2127461005">
    <w:abstractNumId w:val="5"/>
  </w:num>
  <w:num w:numId="7" w16cid:durableId="821967520">
    <w:abstractNumId w:val="6"/>
  </w:num>
  <w:num w:numId="8" w16cid:durableId="690448843">
    <w:abstractNumId w:val="1"/>
  </w:num>
  <w:num w:numId="9" w16cid:durableId="225578520">
    <w:abstractNumId w:val="9"/>
  </w:num>
  <w:num w:numId="10" w16cid:durableId="64492738">
    <w:abstractNumId w:val="11"/>
  </w:num>
  <w:num w:numId="11" w16cid:durableId="1224174061">
    <w:abstractNumId w:val="8"/>
  </w:num>
  <w:num w:numId="12" w16cid:durableId="14688212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3A02"/>
    <w:rsid w:val="0001251C"/>
    <w:rsid w:val="00023F1D"/>
    <w:rsid w:val="000247CC"/>
    <w:rsid w:val="000434F5"/>
    <w:rsid w:val="00051D97"/>
    <w:rsid w:val="00060D85"/>
    <w:rsid w:val="000764AD"/>
    <w:rsid w:val="00094222"/>
    <w:rsid w:val="00095A27"/>
    <w:rsid w:val="00096DDE"/>
    <w:rsid w:val="00097EF6"/>
    <w:rsid w:val="000A5632"/>
    <w:rsid w:val="000B06B0"/>
    <w:rsid w:val="000C5BCB"/>
    <w:rsid w:val="000D6C04"/>
    <w:rsid w:val="000F7EF9"/>
    <w:rsid w:val="00103B96"/>
    <w:rsid w:val="00126FAB"/>
    <w:rsid w:val="00130B07"/>
    <w:rsid w:val="00135484"/>
    <w:rsid w:val="00147F52"/>
    <w:rsid w:val="0015703C"/>
    <w:rsid w:val="001611B8"/>
    <w:rsid w:val="00162F49"/>
    <w:rsid w:val="001723BB"/>
    <w:rsid w:val="0017493A"/>
    <w:rsid w:val="00174CD5"/>
    <w:rsid w:val="001848F2"/>
    <w:rsid w:val="00186E51"/>
    <w:rsid w:val="00196B8E"/>
    <w:rsid w:val="001A044D"/>
    <w:rsid w:val="001B642C"/>
    <w:rsid w:val="001C26E3"/>
    <w:rsid w:val="001C3D94"/>
    <w:rsid w:val="001C76DC"/>
    <w:rsid w:val="001D3FD1"/>
    <w:rsid w:val="001D4A5F"/>
    <w:rsid w:val="001D666A"/>
    <w:rsid w:val="001F0B1B"/>
    <w:rsid w:val="001F3378"/>
    <w:rsid w:val="002055F9"/>
    <w:rsid w:val="00210DCD"/>
    <w:rsid w:val="002125B1"/>
    <w:rsid w:val="002221F2"/>
    <w:rsid w:val="00226300"/>
    <w:rsid w:val="002266D1"/>
    <w:rsid w:val="00245167"/>
    <w:rsid w:val="0025485F"/>
    <w:rsid w:val="002640B0"/>
    <w:rsid w:val="00265918"/>
    <w:rsid w:val="00271BE8"/>
    <w:rsid w:val="00272EEE"/>
    <w:rsid w:val="00280908"/>
    <w:rsid w:val="00284CA6"/>
    <w:rsid w:val="0029059B"/>
    <w:rsid w:val="00291DFA"/>
    <w:rsid w:val="002A249F"/>
    <w:rsid w:val="002A7937"/>
    <w:rsid w:val="002B2A7B"/>
    <w:rsid w:val="002C1145"/>
    <w:rsid w:val="002D0697"/>
    <w:rsid w:val="002D308C"/>
    <w:rsid w:val="002E3E77"/>
    <w:rsid w:val="002E4361"/>
    <w:rsid w:val="002E4DA9"/>
    <w:rsid w:val="002F01D0"/>
    <w:rsid w:val="00313632"/>
    <w:rsid w:val="00313CD7"/>
    <w:rsid w:val="00317B14"/>
    <w:rsid w:val="003220EE"/>
    <w:rsid w:val="003243D6"/>
    <w:rsid w:val="00332C58"/>
    <w:rsid w:val="003375BF"/>
    <w:rsid w:val="003448E8"/>
    <w:rsid w:val="0035502B"/>
    <w:rsid w:val="003605F2"/>
    <w:rsid w:val="0036577C"/>
    <w:rsid w:val="00372760"/>
    <w:rsid w:val="00373EFE"/>
    <w:rsid w:val="003765CC"/>
    <w:rsid w:val="00384ED2"/>
    <w:rsid w:val="00393E25"/>
    <w:rsid w:val="00393F55"/>
    <w:rsid w:val="0039694D"/>
    <w:rsid w:val="003A19A4"/>
    <w:rsid w:val="003D216F"/>
    <w:rsid w:val="003E6EA7"/>
    <w:rsid w:val="00400D81"/>
    <w:rsid w:val="00402BF5"/>
    <w:rsid w:val="00403C76"/>
    <w:rsid w:val="00404C79"/>
    <w:rsid w:val="0040642A"/>
    <w:rsid w:val="00407FCF"/>
    <w:rsid w:val="00410020"/>
    <w:rsid w:val="00410936"/>
    <w:rsid w:val="00412268"/>
    <w:rsid w:val="00426EDD"/>
    <w:rsid w:val="004401C5"/>
    <w:rsid w:val="00447474"/>
    <w:rsid w:val="004561C5"/>
    <w:rsid w:val="00472A78"/>
    <w:rsid w:val="00485B64"/>
    <w:rsid w:val="00491F41"/>
    <w:rsid w:val="0049753B"/>
    <w:rsid w:val="004A5C2E"/>
    <w:rsid w:val="004B5474"/>
    <w:rsid w:val="004C10B9"/>
    <w:rsid w:val="004C3806"/>
    <w:rsid w:val="004E487D"/>
    <w:rsid w:val="004E7E4D"/>
    <w:rsid w:val="004F1235"/>
    <w:rsid w:val="004F49EB"/>
    <w:rsid w:val="00502A1C"/>
    <w:rsid w:val="005124C1"/>
    <w:rsid w:val="00524C7A"/>
    <w:rsid w:val="00527947"/>
    <w:rsid w:val="00531A57"/>
    <w:rsid w:val="00532464"/>
    <w:rsid w:val="0053321B"/>
    <w:rsid w:val="005473FA"/>
    <w:rsid w:val="00552DA7"/>
    <w:rsid w:val="00560C72"/>
    <w:rsid w:val="00573B1B"/>
    <w:rsid w:val="00575179"/>
    <w:rsid w:val="005762C2"/>
    <w:rsid w:val="005819DD"/>
    <w:rsid w:val="0058734C"/>
    <w:rsid w:val="0059131D"/>
    <w:rsid w:val="005B2B98"/>
    <w:rsid w:val="005B3299"/>
    <w:rsid w:val="005B42D2"/>
    <w:rsid w:val="005C33D2"/>
    <w:rsid w:val="005F2684"/>
    <w:rsid w:val="005F7A7F"/>
    <w:rsid w:val="006042B7"/>
    <w:rsid w:val="00612C7F"/>
    <w:rsid w:val="00621B9A"/>
    <w:rsid w:val="006257E0"/>
    <w:rsid w:val="0063287C"/>
    <w:rsid w:val="00637225"/>
    <w:rsid w:val="00643C3F"/>
    <w:rsid w:val="00644AFB"/>
    <w:rsid w:val="006510ED"/>
    <w:rsid w:val="00655FC9"/>
    <w:rsid w:val="00661753"/>
    <w:rsid w:val="00675BE6"/>
    <w:rsid w:val="00683B5F"/>
    <w:rsid w:val="006A5486"/>
    <w:rsid w:val="006B59DB"/>
    <w:rsid w:val="006C18A6"/>
    <w:rsid w:val="006C372E"/>
    <w:rsid w:val="006C58F4"/>
    <w:rsid w:val="006D452C"/>
    <w:rsid w:val="006F4D9F"/>
    <w:rsid w:val="007135A3"/>
    <w:rsid w:val="007247DB"/>
    <w:rsid w:val="00732673"/>
    <w:rsid w:val="00737D94"/>
    <w:rsid w:val="0074205E"/>
    <w:rsid w:val="007542A1"/>
    <w:rsid w:val="00763475"/>
    <w:rsid w:val="00767417"/>
    <w:rsid w:val="00776977"/>
    <w:rsid w:val="007909F1"/>
    <w:rsid w:val="007917F4"/>
    <w:rsid w:val="007A66F7"/>
    <w:rsid w:val="007B0F43"/>
    <w:rsid w:val="007B376E"/>
    <w:rsid w:val="007C1574"/>
    <w:rsid w:val="007C19B3"/>
    <w:rsid w:val="007C29C7"/>
    <w:rsid w:val="007F2F89"/>
    <w:rsid w:val="007F4361"/>
    <w:rsid w:val="007F78B1"/>
    <w:rsid w:val="00820185"/>
    <w:rsid w:val="008231F1"/>
    <w:rsid w:val="00833F4A"/>
    <w:rsid w:val="00840EC5"/>
    <w:rsid w:val="00842594"/>
    <w:rsid w:val="0084274F"/>
    <w:rsid w:val="00846875"/>
    <w:rsid w:val="00847929"/>
    <w:rsid w:val="008540E7"/>
    <w:rsid w:val="00857C7B"/>
    <w:rsid w:val="00870EC7"/>
    <w:rsid w:val="00880E11"/>
    <w:rsid w:val="008953A3"/>
    <w:rsid w:val="008964D8"/>
    <w:rsid w:val="008A5291"/>
    <w:rsid w:val="008B1DC7"/>
    <w:rsid w:val="008B31A4"/>
    <w:rsid w:val="008C2DE6"/>
    <w:rsid w:val="008C531A"/>
    <w:rsid w:val="008F25DF"/>
    <w:rsid w:val="008F7400"/>
    <w:rsid w:val="009019C9"/>
    <w:rsid w:val="009046DA"/>
    <w:rsid w:val="009138C3"/>
    <w:rsid w:val="009256E2"/>
    <w:rsid w:val="0092609B"/>
    <w:rsid w:val="00932452"/>
    <w:rsid w:val="00943013"/>
    <w:rsid w:val="00944FAC"/>
    <w:rsid w:val="00954D60"/>
    <w:rsid w:val="00961F53"/>
    <w:rsid w:val="009B2F1B"/>
    <w:rsid w:val="009B2FCE"/>
    <w:rsid w:val="009C25BF"/>
    <w:rsid w:val="009C2DF4"/>
    <w:rsid w:val="009D536F"/>
    <w:rsid w:val="009E0797"/>
    <w:rsid w:val="009E4A38"/>
    <w:rsid w:val="009F1640"/>
    <w:rsid w:val="009F5BC3"/>
    <w:rsid w:val="00A0345F"/>
    <w:rsid w:val="00A06955"/>
    <w:rsid w:val="00A16472"/>
    <w:rsid w:val="00A16F7A"/>
    <w:rsid w:val="00A301AC"/>
    <w:rsid w:val="00A418B1"/>
    <w:rsid w:val="00A509E9"/>
    <w:rsid w:val="00A53CBF"/>
    <w:rsid w:val="00A57F62"/>
    <w:rsid w:val="00A61283"/>
    <w:rsid w:val="00A615A4"/>
    <w:rsid w:val="00A77279"/>
    <w:rsid w:val="00A82047"/>
    <w:rsid w:val="00A83AFC"/>
    <w:rsid w:val="00A83C5C"/>
    <w:rsid w:val="00A95869"/>
    <w:rsid w:val="00AA1DBF"/>
    <w:rsid w:val="00AA460B"/>
    <w:rsid w:val="00AA479F"/>
    <w:rsid w:val="00AB2BBF"/>
    <w:rsid w:val="00AB489F"/>
    <w:rsid w:val="00AB6561"/>
    <w:rsid w:val="00AB764D"/>
    <w:rsid w:val="00AC4C9E"/>
    <w:rsid w:val="00AD4B3D"/>
    <w:rsid w:val="00AD6B0A"/>
    <w:rsid w:val="00AE5BA1"/>
    <w:rsid w:val="00AE64DD"/>
    <w:rsid w:val="00B10FD7"/>
    <w:rsid w:val="00B178D5"/>
    <w:rsid w:val="00B303AF"/>
    <w:rsid w:val="00B33428"/>
    <w:rsid w:val="00B40294"/>
    <w:rsid w:val="00B5146E"/>
    <w:rsid w:val="00B53CBB"/>
    <w:rsid w:val="00B56C5A"/>
    <w:rsid w:val="00B57410"/>
    <w:rsid w:val="00B6163D"/>
    <w:rsid w:val="00B624E0"/>
    <w:rsid w:val="00B708D3"/>
    <w:rsid w:val="00B71CD8"/>
    <w:rsid w:val="00B81AE3"/>
    <w:rsid w:val="00BB0DA1"/>
    <w:rsid w:val="00BC3366"/>
    <w:rsid w:val="00BC42D5"/>
    <w:rsid w:val="00BD72B8"/>
    <w:rsid w:val="00C02775"/>
    <w:rsid w:val="00C13670"/>
    <w:rsid w:val="00C13FB2"/>
    <w:rsid w:val="00C45EDA"/>
    <w:rsid w:val="00C54F80"/>
    <w:rsid w:val="00C611B4"/>
    <w:rsid w:val="00C740AF"/>
    <w:rsid w:val="00C86470"/>
    <w:rsid w:val="00C86F37"/>
    <w:rsid w:val="00C94AC7"/>
    <w:rsid w:val="00CA5519"/>
    <w:rsid w:val="00CB5C95"/>
    <w:rsid w:val="00CD385A"/>
    <w:rsid w:val="00CD56D5"/>
    <w:rsid w:val="00CF1E34"/>
    <w:rsid w:val="00D00379"/>
    <w:rsid w:val="00D01FE4"/>
    <w:rsid w:val="00D033BE"/>
    <w:rsid w:val="00D126B7"/>
    <w:rsid w:val="00D131FF"/>
    <w:rsid w:val="00D249F2"/>
    <w:rsid w:val="00D269AB"/>
    <w:rsid w:val="00D309DB"/>
    <w:rsid w:val="00D34401"/>
    <w:rsid w:val="00D4494D"/>
    <w:rsid w:val="00D45B76"/>
    <w:rsid w:val="00D529DB"/>
    <w:rsid w:val="00D61014"/>
    <w:rsid w:val="00D66429"/>
    <w:rsid w:val="00D73DAB"/>
    <w:rsid w:val="00D8352D"/>
    <w:rsid w:val="00DA0EDF"/>
    <w:rsid w:val="00DA2017"/>
    <w:rsid w:val="00DB4BA6"/>
    <w:rsid w:val="00DC2C31"/>
    <w:rsid w:val="00DC7B07"/>
    <w:rsid w:val="00DD23AA"/>
    <w:rsid w:val="00DD7408"/>
    <w:rsid w:val="00DF001A"/>
    <w:rsid w:val="00DF29AF"/>
    <w:rsid w:val="00E06571"/>
    <w:rsid w:val="00E12F07"/>
    <w:rsid w:val="00E138A5"/>
    <w:rsid w:val="00E21475"/>
    <w:rsid w:val="00E31F8B"/>
    <w:rsid w:val="00E337AF"/>
    <w:rsid w:val="00E353D6"/>
    <w:rsid w:val="00E35773"/>
    <w:rsid w:val="00E35BD8"/>
    <w:rsid w:val="00E37912"/>
    <w:rsid w:val="00E4307A"/>
    <w:rsid w:val="00E764BF"/>
    <w:rsid w:val="00E82F39"/>
    <w:rsid w:val="00E96BDD"/>
    <w:rsid w:val="00EA3210"/>
    <w:rsid w:val="00EB54D6"/>
    <w:rsid w:val="00ED4A9B"/>
    <w:rsid w:val="00ED72EE"/>
    <w:rsid w:val="00EF2C8D"/>
    <w:rsid w:val="00F050DF"/>
    <w:rsid w:val="00F05E80"/>
    <w:rsid w:val="00F140C5"/>
    <w:rsid w:val="00F23646"/>
    <w:rsid w:val="00F23B7E"/>
    <w:rsid w:val="00F2596C"/>
    <w:rsid w:val="00F35462"/>
    <w:rsid w:val="00F35800"/>
    <w:rsid w:val="00F366D1"/>
    <w:rsid w:val="00F45205"/>
    <w:rsid w:val="00F549A4"/>
    <w:rsid w:val="00F65D83"/>
    <w:rsid w:val="00F70E90"/>
    <w:rsid w:val="00F74997"/>
    <w:rsid w:val="00F805FF"/>
    <w:rsid w:val="00F810E2"/>
    <w:rsid w:val="00F828E1"/>
    <w:rsid w:val="00F836D1"/>
    <w:rsid w:val="00FA38B4"/>
    <w:rsid w:val="00FA6F44"/>
    <w:rsid w:val="00FB0368"/>
    <w:rsid w:val="00FD3EE5"/>
    <w:rsid w:val="00FD4E9C"/>
    <w:rsid w:val="00FD6CA4"/>
    <w:rsid w:val="00FE1AFD"/>
    <w:rsid w:val="00FE578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  <w:style w:type="character" w:customStyle="1" w:styleId="cf01">
    <w:name w:val="cf01"/>
    <w:basedOn w:val="Carpredefinitoparagrafo"/>
    <w:rsid w:val="00560C7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81D5505C-985B-4EA1-9A21-0987736476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8</cp:revision>
  <dcterms:created xsi:type="dcterms:W3CDTF">2023-08-27T15:27:00Z</dcterms:created>
  <dcterms:modified xsi:type="dcterms:W3CDTF">2023-10-24T10:35:00Z</dcterms:modified>
</cp:coreProperties>
</file>