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B4848" w14:textId="2DCBCCE6" w:rsidR="002A52EB" w:rsidRPr="0099491E" w:rsidRDefault="002A52EB" w:rsidP="000D6C04">
      <w:pPr>
        <w:jc w:val="center"/>
        <w:rPr>
          <w:rFonts w:ascii="Rubik" w:eastAsia="Rubik" w:hAnsi="Rubik" w:cs="Rubik"/>
          <w:bCs/>
          <w:u w:val="single"/>
        </w:rPr>
      </w:pPr>
      <w:r w:rsidRPr="0099491E">
        <w:rPr>
          <w:rFonts w:ascii="Rubik" w:eastAsia="Rubik" w:hAnsi="Rubik" w:cs="Rubik"/>
          <w:bCs/>
          <w:u w:val="single"/>
        </w:rPr>
        <w:t>NOTA STAMPA</w:t>
      </w:r>
    </w:p>
    <w:p w14:paraId="753D06B1" w14:textId="77777777" w:rsidR="002A52EB" w:rsidRPr="0099491E" w:rsidRDefault="002A52EB" w:rsidP="0099491E">
      <w:pPr>
        <w:rPr>
          <w:rFonts w:ascii="Rubik" w:eastAsia="Rubik" w:hAnsi="Rubik" w:cs="Rubik"/>
          <w:b/>
        </w:rPr>
      </w:pPr>
    </w:p>
    <w:p w14:paraId="275A5890" w14:textId="6938E20C" w:rsidR="00E84EC5" w:rsidRPr="0099491E" w:rsidRDefault="001038CD" w:rsidP="001038CD">
      <w:pPr>
        <w:jc w:val="center"/>
        <w:rPr>
          <w:rFonts w:ascii="Rubik" w:eastAsia="Rubik" w:hAnsi="Rubik" w:cs="Rubik"/>
          <w:b/>
          <w:sz w:val="28"/>
          <w:szCs w:val="28"/>
        </w:rPr>
      </w:pPr>
      <w:r w:rsidRPr="0099491E">
        <w:rPr>
          <w:rFonts w:ascii="Rubik" w:eastAsia="Rubik" w:hAnsi="Rubik" w:cs="Rubik"/>
          <w:b/>
          <w:sz w:val="28"/>
          <w:szCs w:val="28"/>
        </w:rPr>
        <w:t>UNIBG: FORTE</w:t>
      </w:r>
      <w:r w:rsidR="00F6219E" w:rsidRPr="0099491E">
        <w:rPr>
          <w:rFonts w:ascii="Rubik" w:eastAsia="Rubik" w:hAnsi="Rubik" w:cs="Rubik"/>
          <w:b/>
          <w:sz w:val="28"/>
          <w:szCs w:val="28"/>
        </w:rPr>
        <w:t xml:space="preserve"> ADESIONE AL SERVIZIO DI COUNSELING</w:t>
      </w:r>
      <w:r w:rsidR="00E84EC5" w:rsidRPr="0099491E">
        <w:rPr>
          <w:rFonts w:ascii="Rubik" w:eastAsia="Rubik" w:hAnsi="Rubik" w:cs="Rubik"/>
          <w:b/>
          <w:sz w:val="28"/>
          <w:szCs w:val="28"/>
        </w:rPr>
        <w:t xml:space="preserve"> PSICOLOGICO</w:t>
      </w:r>
    </w:p>
    <w:p w14:paraId="5004652D" w14:textId="77777777" w:rsidR="00E84EC5" w:rsidRPr="0099491E" w:rsidRDefault="00E84EC5" w:rsidP="00E84EC5">
      <w:pPr>
        <w:jc w:val="both"/>
        <w:rPr>
          <w:rFonts w:ascii="Rubik" w:eastAsia="Rubik" w:hAnsi="Rubik" w:cs="Rubik"/>
          <w:iCs/>
          <w:sz w:val="28"/>
          <w:szCs w:val="28"/>
        </w:rPr>
      </w:pPr>
    </w:p>
    <w:p w14:paraId="53AA5985" w14:textId="722BBC89" w:rsidR="00E84EC5" w:rsidRPr="0099491E" w:rsidRDefault="00E84EC5" w:rsidP="00E84EC5">
      <w:pPr>
        <w:jc w:val="both"/>
        <w:rPr>
          <w:rFonts w:ascii="Rubik" w:eastAsia="Rubik" w:hAnsi="Rubik" w:cs="Rubik"/>
          <w:b/>
          <w:bCs/>
          <w:iCs/>
        </w:rPr>
      </w:pPr>
      <w:r w:rsidRPr="0099491E">
        <w:rPr>
          <w:rFonts w:ascii="Rubik" w:eastAsia="Rubik" w:hAnsi="Rubik" w:cs="Rubik"/>
          <w:b/>
          <w:bCs/>
          <w:iCs/>
        </w:rPr>
        <w:t>Il servizio di ascolto e sostegno psicologico</w:t>
      </w:r>
      <w:r w:rsidR="0099491E">
        <w:rPr>
          <w:rFonts w:ascii="Rubik" w:eastAsia="Rubik" w:hAnsi="Rubik" w:cs="Rubik"/>
          <w:b/>
          <w:bCs/>
          <w:iCs/>
        </w:rPr>
        <w:t xml:space="preserve"> attivato dall’Ateneo</w:t>
      </w:r>
      <w:r w:rsidRPr="0099491E">
        <w:rPr>
          <w:rFonts w:ascii="Rubik" w:eastAsia="Rubik" w:hAnsi="Rubik" w:cs="Rubik"/>
          <w:b/>
          <w:bCs/>
          <w:iCs/>
        </w:rPr>
        <w:t xml:space="preserve"> va di pari passo con le numerose attività, curricolari ed extracurricolari</w:t>
      </w:r>
      <w:r w:rsidR="0099491E">
        <w:rPr>
          <w:rFonts w:ascii="Rubik" w:eastAsia="Rubik" w:hAnsi="Rubik" w:cs="Rubik"/>
          <w:b/>
          <w:bCs/>
          <w:iCs/>
        </w:rPr>
        <w:t xml:space="preserve">, </w:t>
      </w:r>
      <w:r w:rsidRPr="0099491E">
        <w:rPr>
          <w:rFonts w:ascii="Rubik" w:eastAsia="Rubik" w:hAnsi="Rubik" w:cs="Rubik"/>
          <w:b/>
          <w:bCs/>
          <w:iCs/>
        </w:rPr>
        <w:t>che attraverso conoscenza</w:t>
      </w:r>
      <w:r w:rsidR="0099491E">
        <w:rPr>
          <w:rFonts w:ascii="Rubik" w:eastAsia="Rubik" w:hAnsi="Rubik" w:cs="Rubik"/>
          <w:b/>
          <w:bCs/>
          <w:iCs/>
        </w:rPr>
        <w:t>,</w:t>
      </w:r>
      <w:r w:rsidRPr="0099491E">
        <w:rPr>
          <w:rFonts w:ascii="Rubik" w:eastAsia="Rubik" w:hAnsi="Rubik" w:cs="Rubik"/>
          <w:b/>
          <w:bCs/>
          <w:iCs/>
        </w:rPr>
        <w:t xml:space="preserve"> creatività e innovazione generano relazione e entusiasmo</w:t>
      </w:r>
      <w:r w:rsidR="0099491E">
        <w:rPr>
          <w:rFonts w:ascii="Rubik" w:eastAsia="Rubik" w:hAnsi="Rubik" w:cs="Rubik"/>
          <w:b/>
          <w:bCs/>
          <w:iCs/>
        </w:rPr>
        <w:t xml:space="preserve"> tra gli studenti.</w:t>
      </w:r>
    </w:p>
    <w:p w14:paraId="1289F1BF" w14:textId="19458BB5" w:rsidR="00BB5975" w:rsidRPr="0099491E" w:rsidRDefault="00BB5975" w:rsidP="001038CD">
      <w:pPr>
        <w:jc w:val="center"/>
        <w:rPr>
          <w:rFonts w:ascii="Rubik" w:eastAsia="Rubik" w:hAnsi="Rubik" w:cs="Rubik"/>
          <w:b/>
        </w:rPr>
      </w:pPr>
    </w:p>
    <w:p w14:paraId="59331A5C" w14:textId="20A7AA19" w:rsidR="002427ED" w:rsidRPr="0099491E" w:rsidRDefault="002A52EB" w:rsidP="0099491E">
      <w:pPr>
        <w:jc w:val="both"/>
        <w:rPr>
          <w:rFonts w:ascii="Rubik" w:hAnsi="Rubik" w:cs="Rubik"/>
          <w:color w:val="000000"/>
        </w:rPr>
      </w:pPr>
      <w:r w:rsidRPr="0099491E">
        <w:rPr>
          <w:rFonts w:ascii="Rubik" w:eastAsia="Rubik" w:hAnsi="Rubik" w:cs="Rubik"/>
          <w:i/>
        </w:rPr>
        <w:t xml:space="preserve">Bergamo, </w:t>
      </w:r>
      <w:r w:rsidR="00CF6708">
        <w:rPr>
          <w:rFonts w:ascii="Rubik" w:eastAsia="Rubik" w:hAnsi="Rubik" w:cs="Rubik"/>
          <w:i/>
        </w:rPr>
        <w:t>7</w:t>
      </w:r>
      <w:r w:rsidRPr="0099491E">
        <w:rPr>
          <w:rFonts w:ascii="Rubik" w:eastAsia="Rubik" w:hAnsi="Rubik" w:cs="Rubik"/>
          <w:i/>
        </w:rPr>
        <w:t xml:space="preserve"> aprile 2023</w:t>
      </w:r>
      <w:r w:rsidRPr="0099491E">
        <w:rPr>
          <w:rFonts w:ascii="Rubik" w:eastAsia="Rubik" w:hAnsi="Rubik" w:cs="Rubik"/>
          <w:iCs/>
        </w:rPr>
        <w:t xml:space="preserve"> – </w:t>
      </w:r>
      <w:r w:rsidR="000B48DE" w:rsidRPr="0099491E">
        <w:rPr>
          <w:rFonts w:ascii="Rubik" w:eastAsia="Rubik" w:hAnsi="Rubik" w:cs="Rubik"/>
          <w:iCs/>
        </w:rPr>
        <w:t>Sono sempre più numerosi gli studenti che partecipano alla vita universitaria</w:t>
      </w:r>
      <w:r w:rsidR="004765A3" w:rsidRPr="0099491E">
        <w:rPr>
          <w:rFonts w:ascii="Rubik" w:eastAsia="Rubik" w:hAnsi="Rubik" w:cs="Rubik"/>
          <w:iCs/>
        </w:rPr>
        <w:t>,</w:t>
      </w:r>
      <w:r w:rsidR="000B48DE" w:rsidRPr="0099491E">
        <w:rPr>
          <w:rFonts w:ascii="Rubik" w:eastAsia="Rubik" w:hAnsi="Rubik" w:cs="Rubik"/>
          <w:iCs/>
        </w:rPr>
        <w:t xml:space="preserve"> facendosi coinvolgere </w:t>
      </w:r>
      <w:r w:rsidR="004765A3" w:rsidRPr="0099491E">
        <w:rPr>
          <w:rFonts w:ascii="Rubik" w:eastAsia="Rubik" w:hAnsi="Rubik" w:cs="Rubik"/>
          <w:iCs/>
        </w:rPr>
        <w:t xml:space="preserve">con entusiasmo </w:t>
      </w:r>
      <w:r w:rsidR="000B48DE" w:rsidRPr="0099491E">
        <w:rPr>
          <w:rFonts w:ascii="Rubik" w:eastAsia="Rubik" w:hAnsi="Rubik" w:cs="Rubik"/>
          <w:iCs/>
        </w:rPr>
        <w:t xml:space="preserve">in programmi extracurriculari, come la web radio o aderendo a </w:t>
      </w:r>
      <w:r w:rsidR="000B48DE" w:rsidRPr="0099491E">
        <w:rPr>
          <w:rFonts w:ascii="Rubik" w:hAnsi="Rubik" w:cs="Rubik"/>
          <w:color w:val="000000"/>
        </w:rPr>
        <w:t xml:space="preserve">servizi </w:t>
      </w:r>
      <w:r w:rsidR="000B48DE" w:rsidRPr="0099491E">
        <w:rPr>
          <w:rFonts w:ascii="Rubik" w:eastAsia="Rubik" w:hAnsi="Rubik" w:cs="Rubik"/>
          <w:iCs/>
        </w:rPr>
        <w:t xml:space="preserve">come il </w:t>
      </w:r>
      <w:r w:rsidR="003B7D43" w:rsidRPr="0099491E">
        <w:rPr>
          <w:rFonts w:ascii="Rubik" w:eastAsia="Rubik" w:hAnsi="Rubik" w:cs="Rubik"/>
          <w:b/>
          <w:bCs/>
          <w:iCs/>
        </w:rPr>
        <w:t>Counseling Psicologico</w:t>
      </w:r>
      <w:r w:rsidR="0065663F" w:rsidRPr="0099491E">
        <w:rPr>
          <w:rFonts w:ascii="Rubik" w:eastAsia="Rubik" w:hAnsi="Rubik" w:cs="Rubik"/>
          <w:iCs/>
        </w:rPr>
        <w:t xml:space="preserve">, </w:t>
      </w:r>
      <w:r w:rsidR="003B7D43" w:rsidRPr="0099491E">
        <w:rPr>
          <w:rFonts w:ascii="Rubik" w:eastAsia="Rubik" w:hAnsi="Rubik" w:cs="Rubik"/>
          <w:iCs/>
        </w:rPr>
        <w:t xml:space="preserve">rivolto a tutti gli studenti dei corsi di laurea, dei corsi post-laurea e dei dottorati di ricerca. </w:t>
      </w:r>
      <w:r w:rsidR="002427ED" w:rsidRPr="0099491E">
        <w:rPr>
          <w:rFonts w:ascii="Rubik" w:eastAsia="Rubik" w:hAnsi="Rubik" w:cs="Rubik"/>
          <w:iCs/>
        </w:rPr>
        <w:t xml:space="preserve">Ad oggi, dopo </w:t>
      </w:r>
      <w:r w:rsidR="005F4BA7" w:rsidRPr="0099491E">
        <w:rPr>
          <w:rFonts w:ascii="Rubik" w:eastAsia="Rubik" w:hAnsi="Rubik" w:cs="Rubik"/>
          <w:iCs/>
        </w:rPr>
        <w:t>3</w:t>
      </w:r>
      <w:r w:rsidR="002427ED" w:rsidRPr="0099491E">
        <w:rPr>
          <w:rFonts w:ascii="Rubik" w:eastAsia="Rubik" w:hAnsi="Rubik" w:cs="Rubik"/>
          <w:iCs/>
        </w:rPr>
        <w:t xml:space="preserve"> mesi dall’attivazione del servizio, UniBg ha ricevuto </w:t>
      </w:r>
      <w:r w:rsidR="005F4BA7" w:rsidRPr="0099491E">
        <w:rPr>
          <w:rFonts w:ascii="Rubik" w:eastAsia="Rubik" w:hAnsi="Rubik" w:cs="Rubik"/>
          <w:b/>
          <w:bCs/>
          <w:iCs/>
        </w:rPr>
        <w:t>370</w:t>
      </w:r>
      <w:r w:rsidR="002427ED" w:rsidRPr="0099491E">
        <w:rPr>
          <w:rFonts w:ascii="Rubik" w:eastAsia="Rubik" w:hAnsi="Rubik" w:cs="Rubik"/>
          <w:b/>
          <w:bCs/>
          <w:iCs/>
        </w:rPr>
        <w:t xml:space="preserve"> richieste</w:t>
      </w:r>
      <w:r w:rsidR="002427ED" w:rsidRPr="0099491E">
        <w:rPr>
          <w:rFonts w:ascii="Rubik" w:eastAsia="Rubik" w:hAnsi="Rubik" w:cs="Rubik"/>
          <w:iCs/>
        </w:rPr>
        <w:t xml:space="preserve">, di cui il </w:t>
      </w:r>
      <w:r w:rsidR="002427ED" w:rsidRPr="0099491E">
        <w:rPr>
          <w:rFonts w:ascii="Rubik" w:eastAsia="Rubik" w:hAnsi="Rubik" w:cs="Rubik"/>
          <w:b/>
          <w:bCs/>
          <w:iCs/>
        </w:rPr>
        <w:t>70%</w:t>
      </w:r>
      <w:r w:rsidR="002427ED" w:rsidRPr="0099491E">
        <w:rPr>
          <w:rFonts w:ascii="Rubik" w:eastAsia="Rubik" w:hAnsi="Rubik" w:cs="Rubik"/>
          <w:iCs/>
        </w:rPr>
        <w:t xml:space="preserve"> per </w:t>
      </w:r>
      <w:r w:rsidR="002427ED" w:rsidRPr="0099491E">
        <w:rPr>
          <w:rFonts w:ascii="Rubik" w:eastAsia="Rubik" w:hAnsi="Rubik" w:cs="Rubik"/>
          <w:b/>
          <w:bCs/>
          <w:iCs/>
        </w:rPr>
        <w:t>colloqui in presenza</w:t>
      </w:r>
      <w:r w:rsidR="002427ED" w:rsidRPr="0099491E">
        <w:rPr>
          <w:rFonts w:ascii="Rubik" w:eastAsia="Rubik" w:hAnsi="Rubik" w:cs="Rubik"/>
          <w:iCs/>
        </w:rPr>
        <w:t>.</w:t>
      </w:r>
    </w:p>
    <w:p w14:paraId="12F6A99E" w14:textId="77777777" w:rsidR="002427ED" w:rsidRPr="0099491E" w:rsidRDefault="002427ED" w:rsidP="0099491E">
      <w:pPr>
        <w:jc w:val="both"/>
        <w:rPr>
          <w:rFonts w:ascii="Rubik" w:eastAsia="Rubik" w:hAnsi="Rubik" w:cs="Rubik"/>
          <w:iCs/>
        </w:rPr>
      </w:pPr>
    </w:p>
    <w:p w14:paraId="4722EF02" w14:textId="4C5F082B" w:rsidR="00595C0C" w:rsidRPr="0099491E" w:rsidRDefault="000B48DE" w:rsidP="0099491E">
      <w:pPr>
        <w:jc w:val="both"/>
        <w:rPr>
          <w:rFonts w:ascii="Rubik" w:eastAsia="Rubik" w:hAnsi="Rubik" w:cs="Rubik"/>
          <w:iCs/>
        </w:rPr>
      </w:pPr>
      <w:r w:rsidRPr="0099491E">
        <w:rPr>
          <w:rFonts w:ascii="Rubik" w:eastAsia="Rubik" w:hAnsi="Rubik" w:cs="Rubik"/>
          <w:b/>
          <w:bCs/>
          <w:iCs/>
        </w:rPr>
        <w:t>La risposta viene assicurata allo studente da t</w:t>
      </w:r>
      <w:r w:rsidR="002427ED" w:rsidRPr="0099491E">
        <w:rPr>
          <w:rFonts w:ascii="Rubik" w:eastAsia="Rubik" w:hAnsi="Rubik" w:cs="Rubik"/>
          <w:b/>
          <w:bCs/>
          <w:iCs/>
        </w:rPr>
        <w:t>re</w:t>
      </w:r>
      <w:r w:rsidR="003B7D43" w:rsidRPr="0099491E">
        <w:rPr>
          <w:rFonts w:ascii="Rubik" w:eastAsia="Rubik" w:hAnsi="Rubik" w:cs="Rubik"/>
          <w:b/>
          <w:bCs/>
          <w:iCs/>
        </w:rPr>
        <w:t xml:space="preserve"> psicologi e una psicoterapeuta</w:t>
      </w:r>
      <w:r w:rsidR="003B7D43" w:rsidRPr="0099491E">
        <w:rPr>
          <w:rFonts w:ascii="Rubik" w:eastAsia="Rubik" w:hAnsi="Rubik" w:cs="Rubik"/>
          <w:iCs/>
        </w:rPr>
        <w:t>, iscritti all’Albo professionale, che</w:t>
      </w:r>
      <w:r w:rsidRPr="0099491E">
        <w:rPr>
          <w:rFonts w:ascii="Rubik" w:eastAsia="Rubik" w:hAnsi="Rubik" w:cs="Rubik"/>
          <w:iCs/>
        </w:rPr>
        <w:t>,</w:t>
      </w:r>
      <w:r w:rsidR="003B7D43" w:rsidRPr="0099491E">
        <w:rPr>
          <w:rFonts w:ascii="Rubik" w:eastAsia="Rubik" w:hAnsi="Rubik" w:cs="Rubik"/>
          <w:iCs/>
        </w:rPr>
        <w:t xml:space="preserve"> nel pieno rispetto del Codice Deontologico Professionale</w:t>
      </w:r>
      <w:r w:rsidRPr="0099491E">
        <w:rPr>
          <w:rFonts w:ascii="Rubik" w:eastAsia="Rubik" w:hAnsi="Rubik" w:cs="Rubik"/>
          <w:iCs/>
        </w:rPr>
        <w:t>,</w:t>
      </w:r>
      <w:r w:rsidR="003B7D43" w:rsidRPr="0099491E">
        <w:rPr>
          <w:rFonts w:ascii="Rubik" w:eastAsia="Rubik" w:hAnsi="Rubik" w:cs="Rubik"/>
          <w:iCs/>
        </w:rPr>
        <w:t xml:space="preserve"> garant</w:t>
      </w:r>
      <w:r w:rsidRPr="0099491E">
        <w:rPr>
          <w:rFonts w:ascii="Rubik" w:eastAsia="Rubik" w:hAnsi="Rubik" w:cs="Rubik"/>
          <w:iCs/>
        </w:rPr>
        <w:t>iscono</w:t>
      </w:r>
      <w:r w:rsidR="0065663F" w:rsidRPr="0099491E">
        <w:rPr>
          <w:rFonts w:ascii="Rubik" w:eastAsia="Rubik" w:hAnsi="Rubik" w:cs="Rubik"/>
          <w:iCs/>
        </w:rPr>
        <w:t>,</w:t>
      </w:r>
      <w:r w:rsidR="003B7D43" w:rsidRPr="0099491E">
        <w:rPr>
          <w:rFonts w:ascii="Rubik" w:eastAsia="Rubik" w:hAnsi="Rubik" w:cs="Rubik"/>
          <w:iCs/>
        </w:rPr>
        <w:t xml:space="preserve"> oltre che professionalità</w:t>
      </w:r>
      <w:r w:rsidR="0065663F" w:rsidRPr="0099491E">
        <w:rPr>
          <w:rFonts w:ascii="Rubik" w:eastAsia="Rubik" w:hAnsi="Rubik" w:cs="Rubik"/>
          <w:iCs/>
        </w:rPr>
        <w:t>,</w:t>
      </w:r>
      <w:r w:rsidR="003B7D43" w:rsidRPr="0099491E">
        <w:rPr>
          <w:rFonts w:ascii="Rubik" w:eastAsia="Rubik" w:hAnsi="Rubik" w:cs="Rubik"/>
          <w:iCs/>
        </w:rPr>
        <w:t xml:space="preserve"> anche la massima privacy</w:t>
      </w:r>
      <w:r w:rsidRPr="0099491E">
        <w:rPr>
          <w:rFonts w:ascii="Rubik" w:eastAsia="Rubik" w:hAnsi="Rubik" w:cs="Rubik"/>
          <w:iCs/>
        </w:rPr>
        <w:t>. In particolare, il</w:t>
      </w:r>
      <w:r w:rsidR="003B7D43" w:rsidRPr="0099491E">
        <w:rPr>
          <w:rFonts w:ascii="Rubik" w:eastAsia="Rubik" w:hAnsi="Rubik" w:cs="Rubik"/>
          <w:iCs/>
        </w:rPr>
        <w:t xml:space="preserve"> </w:t>
      </w:r>
      <w:r w:rsidRPr="0099491E">
        <w:rPr>
          <w:rFonts w:ascii="Rubik" w:eastAsia="Rubik" w:hAnsi="Rubik" w:cs="Rubik"/>
          <w:iCs/>
        </w:rPr>
        <w:t>s</w:t>
      </w:r>
      <w:r w:rsidR="003B7D43" w:rsidRPr="0099491E">
        <w:rPr>
          <w:rFonts w:ascii="Rubik" w:eastAsia="Rubik" w:hAnsi="Rubik" w:cs="Rubik"/>
          <w:iCs/>
        </w:rPr>
        <w:t xml:space="preserve">ervizio </w:t>
      </w:r>
      <w:r w:rsidRPr="0099491E">
        <w:rPr>
          <w:rFonts w:ascii="Rubik" w:eastAsia="Rubik" w:hAnsi="Rubik" w:cs="Rubik"/>
          <w:iCs/>
        </w:rPr>
        <w:t xml:space="preserve">prevede </w:t>
      </w:r>
      <w:r w:rsidR="003B7D43" w:rsidRPr="0099491E">
        <w:rPr>
          <w:rFonts w:ascii="Rubik" w:eastAsia="Rubik" w:hAnsi="Rubik" w:cs="Rubik"/>
          <w:b/>
          <w:bCs/>
          <w:iCs/>
        </w:rPr>
        <w:t>5 incontri completamente gratuiti</w:t>
      </w:r>
      <w:r w:rsidR="003B7D43" w:rsidRPr="0099491E">
        <w:rPr>
          <w:rFonts w:ascii="Rubik" w:eastAsia="Rubik" w:hAnsi="Rubik" w:cs="Rubik"/>
          <w:iCs/>
        </w:rPr>
        <w:t xml:space="preserve">, in presenza o </w:t>
      </w:r>
      <w:r w:rsidR="0065663F" w:rsidRPr="0099491E">
        <w:rPr>
          <w:rFonts w:ascii="Rubik" w:eastAsia="Rubik" w:hAnsi="Rubik" w:cs="Rubik"/>
          <w:iCs/>
        </w:rPr>
        <w:t>da</w:t>
      </w:r>
      <w:r w:rsidR="003B7D43" w:rsidRPr="0099491E">
        <w:rPr>
          <w:rFonts w:ascii="Rubik" w:eastAsia="Rubik" w:hAnsi="Rubik" w:cs="Rubik"/>
          <w:iCs/>
        </w:rPr>
        <w:t xml:space="preserve"> remoto</w:t>
      </w:r>
      <w:r w:rsidR="0099491E">
        <w:rPr>
          <w:rFonts w:ascii="Rubik" w:eastAsia="Rubik" w:hAnsi="Rubik" w:cs="Rubik"/>
          <w:iCs/>
        </w:rPr>
        <w:t>,</w:t>
      </w:r>
      <w:r w:rsidRPr="0099491E">
        <w:rPr>
          <w:rFonts w:ascii="Rubik" w:eastAsia="Rubik" w:hAnsi="Rubik" w:cs="Rubik"/>
          <w:iCs/>
        </w:rPr>
        <w:t xml:space="preserve"> per imparare ad affrontare</w:t>
      </w:r>
      <w:r w:rsidR="004765A3" w:rsidRPr="0099491E">
        <w:rPr>
          <w:rFonts w:ascii="Rubik" w:eastAsia="Rubik" w:hAnsi="Rubik" w:cs="Rubik"/>
          <w:iCs/>
        </w:rPr>
        <w:t xml:space="preserve"> </w:t>
      </w:r>
      <w:r w:rsidR="003B7D43" w:rsidRPr="0099491E">
        <w:rPr>
          <w:rFonts w:ascii="Rubik" w:eastAsia="Rubik" w:hAnsi="Rubik" w:cs="Rubik"/>
          <w:b/>
          <w:bCs/>
          <w:iCs/>
        </w:rPr>
        <w:t>l’ansia da esame</w:t>
      </w:r>
      <w:r w:rsidRPr="0099491E">
        <w:rPr>
          <w:rFonts w:ascii="Rubik" w:eastAsia="Rubik" w:hAnsi="Rubik" w:cs="Rubik"/>
          <w:b/>
          <w:bCs/>
          <w:iCs/>
        </w:rPr>
        <w:t>,</w:t>
      </w:r>
      <w:r w:rsidRPr="0099491E">
        <w:rPr>
          <w:rFonts w:ascii="Rubik" w:eastAsia="Rubik" w:hAnsi="Rubik" w:cs="Rubik"/>
          <w:iCs/>
        </w:rPr>
        <w:t xml:space="preserve"> </w:t>
      </w:r>
      <w:r w:rsidR="003B7D43" w:rsidRPr="0099491E">
        <w:rPr>
          <w:rFonts w:ascii="Rubik" w:eastAsia="Rubik" w:hAnsi="Rubik" w:cs="Rubik"/>
          <w:iCs/>
        </w:rPr>
        <w:t xml:space="preserve">la </w:t>
      </w:r>
      <w:r w:rsidR="003B7D43" w:rsidRPr="0099491E">
        <w:rPr>
          <w:rFonts w:ascii="Rubik" w:eastAsia="Rubik" w:hAnsi="Rubik" w:cs="Rubik"/>
          <w:b/>
          <w:bCs/>
          <w:iCs/>
        </w:rPr>
        <w:t xml:space="preserve">difficoltà a </w:t>
      </w:r>
      <w:r w:rsidR="00595C0C" w:rsidRPr="0099491E">
        <w:rPr>
          <w:rFonts w:ascii="Rubik" w:eastAsia="Rubik" w:hAnsi="Rubik" w:cs="Rubik"/>
          <w:b/>
          <w:bCs/>
          <w:iCs/>
        </w:rPr>
        <w:t>concentrarsi</w:t>
      </w:r>
      <w:r w:rsidR="003B7D43" w:rsidRPr="0099491E">
        <w:rPr>
          <w:rFonts w:ascii="Rubik" w:eastAsia="Rubik" w:hAnsi="Rubik" w:cs="Rubik"/>
          <w:b/>
          <w:bCs/>
          <w:iCs/>
        </w:rPr>
        <w:t xml:space="preserve"> </w:t>
      </w:r>
      <w:r w:rsidR="0099491E">
        <w:rPr>
          <w:rFonts w:ascii="Rubik" w:eastAsia="Rubik" w:hAnsi="Rubik" w:cs="Rubik"/>
          <w:b/>
          <w:bCs/>
          <w:iCs/>
        </w:rPr>
        <w:t>nel</w:t>
      </w:r>
      <w:r w:rsidR="003B7D43" w:rsidRPr="0099491E">
        <w:rPr>
          <w:rFonts w:ascii="Rubik" w:eastAsia="Rubik" w:hAnsi="Rubik" w:cs="Rubik"/>
          <w:b/>
          <w:bCs/>
          <w:iCs/>
        </w:rPr>
        <w:t>lo studio</w:t>
      </w:r>
      <w:r w:rsidR="0099491E">
        <w:rPr>
          <w:rFonts w:ascii="Rubik" w:eastAsia="Rubik" w:hAnsi="Rubik" w:cs="Rubik"/>
          <w:iCs/>
        </w:rPr>
        <w:t>,</w:t>
      </w:r>
      <w:r w:rsidRPr="0099491E">
        <w:rPr>
          <w:rFonts w:ascii="Rubik" w:eastAsia="Rubik" w:hAnsi="Rubik" w:cs="Rubik"/>
          <w:iCs/>
        </w:rPr>
        <w:t xml:space="preserve"> </w:t>
      </w:r>
      <w:r w:rsidR="003B7D43" w:rsidRPr="0099491E">
        <w:rPr>
          <w:rFonts w:ascii="Rubik" w:eastAsia="Rubik" w:hAnsi="Rubik" w:cs="Rubik"/>
          <w:b/>
          <w:bCs/>
          <w:iCs/>
        </w:rPr>
        <w:t>problemi di</w:t>
      </w:r>
      <w:r w:rsidR="003B7D43" w:rsidRPr="0099491E">
        <w:rPr>
          <w:rFonts w:ascii="Rubik" w:eastAsia="Rubik" w:hAnsi="Rubik" w:cs="Rubik"/>
          <w:iCs/>
        </w:rPr>
        <w:t xml:space="preserve"> </w:t>
      </w:r>
      <w:r w:rsidR="003B7D43" w:rsidRPr="0099491E">
        <w:rPr>
          <w:rFonts w:ascii="Rubik" w:eastAsia="Rubik" w:hAnsi="Rubik" w:cs="Rubik"/>
          <w:b/>
          <w:bCs/>
          <w:iCs/>
        </w:rPr>
        <w:t>autostima</w:t>
      </w:r>
      <w:r w:rsidR="0065663F" w:rsidRPr="0099491E">
        <w:rPr>
          <w:rFonts w:ascii="Rubik" w:eastAsia="Rubik" w:hAnsi="Rubik" w:cs="Rubik"/>
          <w:b/>
          <w:bCs/>
          <w:iCs/>
        </w:rPr>
        <w:t xml:space="preserve"> </w:t>
      </w:r>
      <w:r w:rsidR="0065663F" w:rsidRPr="0099491E">
        <w:rPr>
          <w:rFonts w:ascii="Rubik" w:eastAsia="Rubik" w:hAnsi="Rubik" w:cs="Rubik"/>
          <w:iCs/>
        </w:rPr>
        <w:t>o</w:t>
      </w:r>
      <w:r w:rsidR="0065663F" w:rsidRPr="0099491E">
        <w:rPr>
          <w:rFonts w:ascii="Rubik" w:eastAsia="Rubik" w:hAnsi="Rubik" w:cs="Rubik"/>
          <w:b/>
          <w:bCs/>
          <w:iCs/>
        </w:rPr>
        <w:t xml:space="preserve"> </w:t>
      </w:r>
      <w:r w:rsidR="003B7D43" w:rsidRPr="0099491E">
        <w:rPr>
          <w:rFonts w:ascii="Rubik" w:eastAsia="Rubik" w:hAnsi="Rubik" w:cs="Rubik"/>
          <w:b/>
          <w:bCs/>
          <w:iCs/>
        </w:rPr>
        <w:t>autoefficacia</w:t>
      </w:r>
      <w:r w:rsidR="003B7D43" w:rsidRPr="0099491E">
        <w:rPr>
          <w:rFonts w:ascii="Rubik" w:eastAsia="Rubik" w:hAnsi="Rubik" w:cs="Rubik"/>
          <w:iCs/>
        </w:rPr>
        <w:t>.</w:t>
      </w:r>
    </w:p>
    <w:p w14:paraId="586281DD" w14:textId="77777777" w:rsidR="00595C0C" w:rsidRPr="0099491E" w:rsidRDefault="00595C0C" w:rsidP="0099491E">
      <w:pPr>
        <w:jc w:val="both"/>
        <w:rPr>
          <w:rFonts w:ascii="Rubik" w:eastAsia="Rubik" w:hAnsi="Rubik" w:cs="Rubik"/>
          <w:iCs/>
        </w:rPr>
      </w:pPr>
    </w:p>
    <w:p w14:paraId="7C8212C6" w14:textId="6FC0DDD4" w:rsidR="003B7D43" w:rsidRPr="0099491E" w:rsidRDefault="000B48DE" w:rsidP="0099491E">
      <w:pPr>
        <w:jc w:val="both"/>
        <w:rPr>
          <w:rFonts w:ascii="Rubik" w:eastAsia="Rubik" w:hAnsi="Rubik" w:cs="Rubik"/>
          <w:iCs/>
        </w:rPr>
      </w:pPr>
      <w:r w:rsidRPr="0099491E">
        <w:rPr>
          <w:rFonts w:ascii="Rubik" w:eastAsia="Rubik" w:hAnsi="Rubik" w:cs="Rubik"/>
          <w:iCs/>
        </w:rPr>
        <w:t xml:space="preserve">Una consulenza che non sostituisce </w:t>
      </w:r>
      <w:r w:rsidR="003B7D43" w:rsidRPr="0099491E">
        <w:rPr>
          <w:rFonts w:ascii="Rubik" w:eastAsia="Rubik" w:hAnsi="Rubik" w:cs="Rubik"/>
          <w:iCs/>
        </w:rPr>
        <w:t>la diagnosi psicologica e il trattamento psicoterapico</w:t>
      </w:r>
      <w:r w:rsidR="0065663F" w:rsidRPr="0099491E">
        <w:rPr>
          <w:rFonts w:ascii="Rubik" w:eastAsia="Rubik" w:hAnsi="Rubik" w:cs="Rubik"/>
          <w:iCs/>
        </w:rPr>
        <w:t>,</w:t>
      </w:r>
      <w:r w:rsidR="003B7D43" w:rsidRPr="0099491E">
        <w:rPr>
          <w:rFonts w:ascii="Rubik" w:eastAsia="Rubik" w:hAnsi="Rubik" w:cs="Rubik"/>
          <w:iCs/>
        </w:rPr>
        <w:t xml:space="preserve"> che </w:t>
      </w:r>
      <w:r w:rsidR="0065663F" w:rsidRPr="0099491E">
        <w:rPr>
          <w:rFonts w:ascii="Rubik" w:eastAsia="Rubik" w:hAnsi="Rubik" w:cs="Rubik"/>
          <w:iCs/>
        </w:rPr>
        <w:t>vengono invece</w:t>
      </w:r>
      <w:r w:rsidR="003B7D43" w:rsidRPr="0099491E">
        <w:rPr>
          <w:rFonts w:ascii="Rubik" w:eastAsia="Rubik" w:hAnsi="Rubik" w:cs="Rubik"/>
          <w:iCs/>
        </w:rPr>
        <w:t xml:space="preserve"> </w:t>
      </w:r>
      <w:r w:rsidR="0065663F" w:rsidRPr="0099491E">
        <w:rPr>
          <w:rFonts w:ascii="Rubik" w:eastAsia="Rubik" w:hAnsi="Rubik" w:cs="Rubik"/>
          <w:iCs/>
        </w:rPr>
        <w:t>rimandati a</w:t>
      </w:r>
      <w:r w:rsidR="003B7D43" w:rsidRPr="0099491E">
        <w:rPr>
          <w:rFonts w:ascii="Rubik" w:eastAsia="Rubik" w:hAnsi="Rubik" w:cs="Rubik"/>
          <w:iCs/>
        </w:rPr>
        <w:t>i servizi sul territorio</w:t>
      </w:r>
      <w:r w:rsidR="0065663F" w:rsidRPr="0099491E">
        <w:rPr>
          <w:rFonts w:ascii="Rubik" w:eastAsia="Rubik" w:hAnsi="Rubik" w:cs="Rubik"/>
          <w:iCs/>
        </w:rPr>
        <w:t xml:space="preserve">, </w:t>
      </w:r>
      <w:r w:rsidR="003B7D43" w:rsidRPr="0099491E">
        <w:rPr>
          <w:rFonts w:ascii="Rubik" w:eastAsia="Rubik" w:hAnsi="Rubik" w:cs="Rubik"/>
          <w:iCs/>
        </w:rPr>
        <w:t xml:space="preserve">con cui il </w:t>
      </w:r>
      <w:r w:rsidR="004765A3" w:rsidRPr="0099491E">
        <w:rPr>
          <w:rFonts w:ascii="Rubik" w:eastAsia="Rubik" w:hAnsi="Rubik" w:cs="Rubik"/>
          <w:iCs/>
        </w:rPr>
        <w:t>s</w:t>
      </w:r>
      <w:r w:rsidR="003B7D43" w:rsidRPr="0099491E">
        <w:rPr>
          <w:rFonts w:ascii="Rubik" w:eastAsia="Rubik" w:hAnsi="Rubik" w:cs="Rubik"/>
          <w:iCs/>
        </w:rPr>
        <w:t xml:space="preserve">ervizio di Counseling Psicologico </w:t>
      </w:r>
      <w:r w:rsidRPr="0099491E">
        <w:rPr>
          <w:rFonts w:ascii="Rubik" w:eastAsia="Rubik" w:hAnsi="Rubik" w:cs="Rubik"/>
          <w:iCs/>
        </w:rPr>
        <w:t>lavora</w:t>
      </w:r>
      <w:r w:rsidR="003B7D43" w:rsidRPr="0099491E">
        <w:rPr>
          <w:rFonts w:ascii="Rubik" w:eastAsia="Rubik" w:hAnsi="Rubik" w:cs="Rubik"/>
          <w:iCs/>
        </w:rPr>
        <w:t xml:space="preserve"> in rete.</w:t>
      </w:r>
    </w:p>
    <w:p w14:paraId="72CF1CF7" w14:textId="77777777" w:rsidR="004765A3" w:rsidRPr="0099491E" w:rsidRDefault="004765A3" w:rsidP="0099491E">
      <w:pPr>
        <w:jc w:val="both"/>
        <w:rPr>
          <w:rFonts w:ascii="Rubik" w:eastAsia="Rubik" w:hAnsi="Rubik" w:cs="Rubik"/>
          <w:iCs/>
        </w:rPr>
      </w:pPr>
    </w:p>
    <w:p w14:paraId="44AE2C28" w14:textId="416CB8EF" w:rsidR="00602A69" w:rsidRPr="0099491E" w:rsidRDefault="004765A3" w:rsidP="0099491E">
      <w:pPr>
        <w:jc w:val="both"/>
        <w:rPr>
          <w:rFonts w:ascii="Rubik" w:eastAsia="Rubik" w:hAnsi="Rubik" w:cs="Rubik"/>
          <w:iCs/>
        </w:rPr>
      </w:pPr>
      <w:r w:rsidRPr="0099491E">
        <w:rPr>
          <w:rFonts w:ascii="Rubik" w:eastAsia="Rubik" w:hAnsi="Rubik" w:cs="Rubik"/>
          <w:iCs/>
        </w:rPr>
        <w:t xml:space="preserve">Un servizio, quello di counseling, di ascolto e sostegno psicologico che va di pari passo con le </w:t>
      </w:r>
      <w:r w:rsidRPr="0099491E">
        <w:rPr>
          <w:rFonts w:ascii="Rubik" w:eastAsia="Rubik" w:hAnsi="Rubik" w:cs="Rubik"/>
          <w:b/>
          <w:bCs/>
          <w:iCs/>
        </w:rPr>
        <w:t xml:space="preserve">numerose </w:t>
      </w:r>
      <w:r w:rsidR="006E148C" w:rsidRPr="0099491E">
        <w:rPr>
          <w:rFonts w:ascii="Rubik" w:eastAsia="Rubik" w:hAnsi="Rubik" w:cs="Rubik"/>
          <w:b/>
          <w:bCs/>
          <w:iCs/>
        </w:rPr>
        <w:t>attività</w:t>
      </w:r>
      <w:r w:rsidR="006E148C" w:rsidRPr="0099491E">
        <w:rPr>
          <w:rFonts w:ascii="Rubik" w:eastAsia="Rubik" w:hAnsi="Rubik" w:cs="Rubik"/>
          <w:iCs/>
        </w:rPr>
        <w:t>, curricolari ed extracurricolari</w:t>
      </w:r>
      <w:r w:rsidR="0099491E">
        <w:rPr>
          <w:rFonts w:ascii="Rubik" w:eastAsia="Rubik" w:hAnsi="Rubik" w:cs="Rubik"/>
          <w:iCs/>
        </w:rPr>
        <w:t>,</w:t>
      </w:r>
      <w:r w:rsidRPr="0099491E">
        <w:rPr>
          <w:rFonts w:ascii="Rubik" w:eastAsia="Rubik" w:hAnsi="Rubik" w:cs="Rubik"/>
          <w:iCs/>
        </w:rPr>
        <w:t xml:space="preserve"> tese a rendere lo studente</w:t>
      </w:r>
      <w:r w:rsidR="006E148C" w:rsidRPr="0099491E">
        <w:rPr>
          <w:rFonts w:ascii="Rubik" w:eastAsia="Rubik" w:hAnsi="Rubik" w:cs="Rubik"/>
          <w:iCs/>
        </w:rPr>
        <w:t xml:space="preserve"> </w:t>
      </w:r>
      <w:r w:rsidR="006E148C" w:rsidRPr="0099491E">
        <w:rPr>
          <w:rFonts w:ascii="Rubik" w:eastAsia="Rubik" w:hAnsi="Rubik" w:cs="Rubik"/>
          <w:b/>
          <w:bCs/>
          <w:iCs/>
        </w:rPr>
        <w:t>protagonista del proprio vissuto</w:t>
      </w:r>
      <w:r w:rsidRPr="0099491E">
        <w:rPr>
          <w:rFonts w:ascii="Rubik" w:eastAsia="Rubik" w:hAnsi="Rubik" w:cs="Rubik"/>
          <w:iCs/>
        </w:rPr>
        <w:t xml:space="preserve">, </w:t>
      </w:r>
      <w:r w:rsidR="006E148C" w:rsidRPr="0099491E">
        <w:rPr>
          <w:rFonts w:ascii="Rubik" w:eastAsia="Rubik" w:hAnsi="Rubik" w:cs="Rubik"/>
          <w:iCs/>
        </w:rPr>
        <w:t>favor</w:t>
      </w:r>
      <w:r w:rsidRPr="0099491E">
        <w:rPr>
          <w:rFonts w:ascii="Rubik" w:eastAsia="Rubik" w:hAnsi="Rubik" w:cs="Rubik"/>
          <w:iCs/>
        </w:rPr>
        <w:t>endo</w:t>
      </w:r>
      <w:r w:rsidR="006E148C" w:rsidRPr="0099491E">
        <w:rPr>
          <w:rFonts w:ascii="Rubik" w:eastAsia="Rubik" w:hAnsi="Rubik" w:cs="Rubik"/>
          <w:iCs/>
        </w:rPr>
        <w:t xml:space="preserve"> il suo </w:t>
      </w:r>
      <w:r w:rsidR="006E148C" w:rsidRPr="0099491E">
        <w:rPr>
          <w:rFonts w:ascii="Rubik" w:eastAsia="Rubik" w:hAnsi="Rubik" w:cs="Rubik"/>
          <w:b/>
          <w:bCs/>
          <w:iCs/>
        </w:rPr>
        <w:t>ritorno all’azione</w:t>
      </w:r>
      <w:r w:rsidR="00E84EC5" w:rsidRPr="0099491E">
        <w:rPr>
          <w:rFonts w:ascii="Rubik" w:eastAsia="Rubik" w:hAnsi="Rubik" w:cs="Rubik"/>
          <w:iCs/>
        </w:rPr>
        <w:t xml:space="preserve"> attraverso conoscenza</w:t>
      </w:r>
      <w:r w:rsidR="0099491E">
        <w:rPr>
          <w:rFonts w:ascii="Rubik" w:eastAsia="Rubik" w:hAnsi="Rubik" w:cs="Rubik"/>
          <w:iCs/>
        </w:rPr>
        <w:t>,</w:t>
      </w:r>
      <w:r w:rsidR="00E84EC5" w:rsidRPr="0099491E">
        <w:rPr>
          <w:rFonts w:ascii="Rubik" w:eastAsia="Rubik" w:hAnsi="Rubik" w:cs="Rubik"/>
          <w:iCs/>
        </w:rPr>
        <w:t xml:space="preserve"> creatività e innovazione.</w:t>
      </w:r>
    </w:p>
    <w:p w14:paraId="3A8F02FC" w14:textId="2A980A3D" w:rsidR="000B48DE" w:rsidRDefault="000B48DE" w:rsidP="0099491E">
      <w:pPr>
        <w:jc w:val="both"/>
        <w:rPr>
          <w:rFonts w:ascii="Rubik" w:eastAsia="Rubik" w:hAnsi="Rubik" w:cs="Rubik"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99491E" w14:paraId="28C2232F" w14:textId="77777777" w:rsidTr="0099491E">
        <w:tc>
          <w:tcPr>
            <w:tcW w:w="9338" w:type="dxa"/>
          </w:tcPr>
          <w:p w14:paraId="2C6A2C18" w14:textId="63D3BC4A" w:rsidR="0099491E" w:rsidRPr="0075181B" w:rsidRDefault="0099491E" w:rsidP="0099491E">
            <w:pPr>
              <w:jc w:val="both"/>
              <w:rPr>
                <w:rFonts w:ascii="Rubik" w:eastAsia="Rubik" w:hAnsi="Rubik" w:cs="Rubik"/>
                <w:b/>
                <w:bCs/>
                <w:iCs/>
              </w:rPr>
            </w:pPr>
            <w:r w:rsidRPr="0075181B">
              <w:rPr>
                <w:rFonts w:ascii="Rubik" w:eastAsia="Rubik" w:hAnsi="Rubik" w:cs="Rubik"/>
                <w:b/>
                <w:bCs/>
                <w:iCs/>
              </w:rPr>
              <w:t>IL SERVIZIO DI COUNSELING PSICOLOGICO: COME FUNZIONA</w:t>
            </w:r>
          </w:p>
          <w:p w14:paraId="2BB06291" w14:textId="19F90F0F" w:rsidR="0099491E" w:rsidRDefault="0099491E" w:rsidP="0099491E">
            <w:pPr>
              <w:jc w:val="both"/>
              <w:rPr>
                <w:rFonts w:ascii="Rubik" w:eastAsia="Rubik" w:hAnsi="Rubik" w:cs="Rubik"/>
                <w:iCs/>
              </w:rPr>
            </w:pPr>
            <w:r w:rsidRPr="0075181B">
              <w:rPr>
                <w:rFonts w:ascii="Rubik" w:eastAsia="Rubik" w:hAnsi="Rubik" w:cs="Rubik"/>
                <w:iCs/>
              </w:rPr>
              <w:t xml:space="preserve">Nel corso dei 5 incontri di counseling, dopo un primo approccio finalizzato alla </w:t>
            </w:r>
            <w:r w:rsidRPr="0075181B">
              <w:rPr>
                <w:rFonts w:ascii="Rubik" w:eastAsia="Rubik" w:hAnsi="Rubik" w:cs="Rubik"/>
                <w:b/>
                <w:bCs/>
                <w:iCs/>
              </w:rPr>
              <w:t>conoscenza del problema</w:t>
            </w:r>
            <w:r w:rsidRPr="0075181B">
              <w:rPr>
                <w:rFonts w:ascii="Rubik" w:eastAsia="Rubik" w:hAnsi="Rubik" w:cs="Rubik"/>
                <w:iCs/>
              </w:rPr>
              <w:t xml:space="preserve"> mediante anche una scheda di raccolta dati, viene erogato un intervento di </w:t>
            </w:r>
            <w:r w:rsidRPr="0075181B">
              <w:rPr>
                <w:rFonts w:ascii="Rubik" w:eastAsia="Rubik" w:hAnsi="Rubik" w:cs="Rubik"/>
                <w:b/>
                <w:bCs/>
                <w:iCs/>
              </w:rPr>
              <w:t>counseling focalizzato</w:t>
            </w:r>
            <w:r w:rsidRPr="0075181B">
              <w:rPr>
                <w:rFonts w:ascii="Rubik" w:eastAsia="Rubik" w:hAnsi="Rubik" w:cs="Rubik"/>
                <w:iCs/>
              </w:rPr>
              <w:t xml:space="preserve">. Al fine di </w:t>
            </w:r>
            <w:r w:rsidRPr="0075181B">
              <w:rPr>
                <w:rFonts w:ascii="Rubik" w:eastAsia="Rubik" w:hAnsi="Rubik" w:cs="Rubik"/>
                <w:b/>
                <w:bCs/>
                <w:iCs/>
              </w:rPr>
              <w:t xml:space="preserve">personalizzare l’intervento </w:t>
            </w:r>
            <w:r w:rsidRPr="0075181B">
              <w:rPr>
                <w:rFonts w:ascii="Rubik" w:eastAsia="Rubik" w:hAnsi="Rubik" w:cs="Rubik"/>
                <w:iCs/>
              </w:rPr>
              <w:t xml:space="preserve">in base al singolo studente e alla sua evoluzione nel corso degli incontri, vengono somministrati agli studenti uno </w:t>
            </w:r>
            <w:r w:rsidRPr="0075181B">
              <w:rPr>
                <w:rFonts w:ascii="Rubik" w:eastAsia="Rubik" w:hAnsi="Rubik" w:cs="Rubik"/>
                <w:b/>
                <w:bCs/>
                <w:iCs/>
              </w:rPr>
              <w:t>strumento breve di rilevazione dei livelli di sintomatologia</w:t>
            </w:r>
            <w:r w:rsidRPr="0075181B">
              <w:rPr>
                <w:rFonts w:ascii="Rubik" w:eastAsia="Rubik" w:hAnsi="Rubik" w:cs="Rubik"/>
                <w:iCs/>
              </w:rPr>
              <w:t xml:space="preserve"> (all’inizio di ogni incontro) e uno </w:t>
            </w:r>
            <w:r w:rsidRPr="0075181B">
              <w:rPr>
                <w:rFonts w:ascii="Rubik" w:eastAsia="Rubik" w:hAnsi="Rubik" w:cs="Rubik"/>
                <w:b/>
                <w:bCs/>
                <w:iCs/>
              </w:rPr>
              <w:t>strumento per rilevare la qualità del rapporto con il professionista</w:t>
            </w:r>
            <w:r w:rsidRPr="0075181B">
              <w:rPr>
                <w:rFonts w:ascii="Rubik" w:eastAsia="Rubik" w:hAnsi="Rubik" w:cs="Rubik"/>
                <w:iCs/>
              </w:rPr>
              <w:t xml:space="preserve"> (al termine di ogni incontro). Infine, a distanza di tempo dalla fine dell’intervento di counseling, mediante un questionario breve, viene rilevata la Customer Satisf</w:t>
            </w:r>
            <w:r w:rsidR="0075181B" w:rsidRPr="0075181B">
              <w:rPr>
                <w:rFonts w:ascii="Rubik" w:eastAsia="Rubik" w:hAnsi="Rubik" w:cs="Rubik"/>
                <w:iCs/>
              </w:rPr>
              <w:t>a</w:t>
            </w:r>
            <w:r w:rsidRPr="0075181B">
              <w:rPr>
                <w:rFonts w:ascii="Rubik" w:eastAsia="Rubik" w:hAnsi="Rubik" w:cs="Rubik"/>
                <w:iCs/>
              </w:rPr>
              <w:t>c</w:t>
            </w:r>
            <w:r w:rsidR="0075181B" w:rsidRPr="0075181B">
              <w:rPr>
                <w:rFonts w:ascii="Rubik" w:eastAsia="Rubik" w:hAnsi="Rubik" w:cs="Rubik"/>
                <w:iCs/>
              </w:rPr>
              <w:t>tion.</w:t>
            </w:r>
          </w:p>
        </w:tc>
      </w:tr>
    </w:tbl>
    <w:p w14:paraId="6C524117" w14:textId="77777777" w:rsidR="0099491E" w:rsidRDefault="0099491E" w:rsidP="0099491E">
      <w:pPr>
        <w:jc w:val="both"/>
        <w:rPr>
          <w:rFonts w:ascii="Rubik" w:eastAsia="Rubik" w:hAnsi="Rubik" w:cs="Rubik"/>
          <w:iCs/>
        </w:rPr>
      </w:pPr>
    </w:p>
    <w:sectPr w:rsidR="0099491E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00AF9" w14:textId="77777777" w:rsidR="00C8349B" w:rsidRDefault="00C8349B">
      <w:r>
        <w:separator/>
      </w:r>
    </w:p>
  </w:endnote>
  <w:endnote w:type="continuationSeparator" w:id="0">
    <w:p w14:paraId="0780E9A8" w14:textId="77777777" w:rsidR="00C8349B" w:rsidRDefault="00C8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EC417" w14:textId="77777777" w:rsidR="00C8349B" w:rsidRDefault="00C8349B">
      <w:r>
        <w:separator/>
      </w:r>
    </w:p>
  </w:footnote>
  <w:footnote w:type="continuationSeparator" w:id="0">
    <w:p w14:paraId="2C6FE6A8" w14:textId="77777777" w:rsidR="00C8349B" w:rsidRDefault="00C83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2013332">
    <w:abstractNumId w:val="3"/>
  </w:num>
  <w:num w:numId="2" w16cid:durableId="145518733">
    <w:abstractNumId w:val="2"/>
  </w:num>
  <w:num w:numId="3" w16cid:durableId="1725592818">
    <w:abstractNumId w:val="4"/>
  </w:num>
  <w:num w:numId="4" w16cid:durableId="233978600">
    <w:abstractNumId w:val="0"/>
  </w:num>
  <w:num w:numId="5" w16cid:durableId="1285767286">
    <w:abstractNumId w:val="7"/>
  </w:num>
  <w:num w:numId="6" w16cid:durableId="378360524">
    <w:abstractNumId w:val="5"/>
  </w:num>
  <w:num w:numId="7" w16cid:durableId="1396077263">
    <w:abstractNumId w:val="6"/>
  </w:num>
  <w:num w:numId="8" w16cid:durableId="1076787322">
    <w:abstractNumId w:val="1"/>
  </w:num>
  <w:num w:numId="9" w16cid:durableId="344093569">
    <w:abstractNumId w:val="9"/>
  </w:num>
  <w:num w:numId="10" w16cid:durableId="1586263773">
    <w:abstractNumId w:val="10"/>
  </w:num>
  <w:num w:numId="11" w16cid:durableId="16849357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C7"/>
    <w:rsid w:val="000434F5"/>
    <w:rsid w:val="00094222"/>
    <w:rsid w:val="000A4744"/>
    <w:rsid w:val="000A5632"/>
    <w:rsid w:val="000B48DE"/>
    <w:rsid w:val="000D6C04"/>
    <w:rsid w:val="001038CD"/>
    <w:rsid w:val="00103B96"/>
    <w:rsid w:val="00127C26"/>
    <w:rsid w:val="00130B07"/>
    <w:rsid w:val="00135484"/>
    <w:rsid w:val="00155E7B"/>
    <w:rsid w:val="001611B8"/>
    <w:rsid w:val="00186E51"/>
    <w:rsid w:val="001C3D94"/>
    <w:rsid w:val="001E0CC7"/>
    <w:rsid w:val="002266D1"/>
    <w:rsid w:val="002427ED"/>
    <w:rsid w:val="0024426B"/>
    <w:rsid w:val="002640B0"/>
    <w:rsid w:val="00271BE8"/>
    <w:rsid w:val="00284CA6"/>
    <w:rsid w:val="002A52EB"/>
    <w:rsid w:val="002A7937"/>
    <w:rsid w:val="002D5CD3"/>
    <w:rsid w:val="002E3E77"/>
    <w:rsid w:val="002E4361"/>
    <w:rsid w:val="002E4DA9"/>
    <w:rsid w:val="003022D1"/>
    <w:rsid w:val="003605F2"/>
    <w:rsid w:val="00360A73"/>
    <w:rsid w:val="00393E25"/>
    <w:rsid w:val="003B7D43"/>
    <w:rsid w:val="003C0E88"/>
    <w:rsid w:val="00404C79"/>
    <w:rsid w:val="00447474"/>
    <w:rsid w:val="004765A3"/>
    <w:rsid w:val="00491F41"/>
    <w:rsid w:val="004A5C2E"/>
    <w:rsid w:val="004C10B9"/>
    <w:rsid w:val="004C3806"/>
    <w:rsid w:val="004E7E4D"/>
    <w:rsid w:val="004F1235"/>
    <w:rsid w:val="00514C7E"/>
    <w:rsid w:val="00540C71"/>
    <w:rsid w:val="00585DEC"/>
    <w:rsid w:val="0058734C"/>
    <w:rsid w:val="00595C0C"/>
    <w:rsid w:val="005B22DA"/>
    <w:rsid w:val="005B42D2"/>
    <w:rsid w:val="005F4BA7"/>
    <w:rsid w:val="00602A69"/>
    <w:rsid w:val="00643DAF"/>
    <w:rsid w:val="0065663F"/>
    <w:rsid w:val="006B7EE7"/>
    <w:rsid w:val="006C372E"/>
    <w:rsid w:val="006C58F4"/>
    <w:rsid w:val="006E148C"/>
    <w:rsid w:val="006E6BF9"/>
    <w:rsid w:val="006F4D9F"/>
    <w:rsid w:val="007135A3"/>
    <w:rsid w:val="00715AD0"/>
    <w:rsid w:val="00737D94"/>
    <w:rsid w:val="0075181B"/>
    <w:rsid w:val="007A2F48"/>
    <w:rsid w:val="007A66F7"/>
    <w:rsid w:val="007C19B3"/>
    <w:rsid w:val="007C29C7"/>
    <w:rsid w:val="007F2F89"/>
    <w:rsid w:val="008231F1"/>
    <w:rsid w:val="00824564"/>
    <w:rsid w:val="00833F4A"/>
    <w:rsid w:val="008540E7"/>
    <w:rsid w:val="00857C7B"/>
    <w:rsid w:val="008964D8"/>
    <w:rsid w:val="008C2DE6"/>
    <w:rsid w:val="00943013"/>
    <w:rsid w:val="0099491E"/>
    <w:rsid w:val="009C05FA"/>
    <w:rsid w:val="009C2DF4"/>
    <w:rsid w:val="009D536F"/>
    <w:rsid w:val="009F5BC3"/>
    <w:rsid w:val="00A53599"/>
    <w:rsid w:val="00A95869"/>
    <w:rsid w:val="00AA1DBF"/>
    <w:rsid w:val="00AC4C9E"/>
    <w:rsid w:val="00AD6E70"/>
    <w:rsid w:val="00B06AEB"/>
    <w:rsid w:val="00B303AF"/>
    <w:rsid w:val="00BA5D2F"/>
    <w:rsid w:val="00BB5975"/>
    <w:rsid w:val="00BC42D5"/>
    <w:rsid w:val="00C02775"/>
    <w:rsid w:val="00C740AF"/>
    <w:rsid w:val="00C822FE"/>
    <w:rsid w:val="00C8349B"/>
    <w:rsid w:val="00CB4DE7"/>
    <w:rsid w:val="00CF6708"/>
    <w:rsid w:val="00D126B7"/>
    <w:rsid w:val="00D249F2"/>
    <w:rsid w:val="00D2621B"/>
    <w:rsid w:val="00D34401"/>
    <w:rsid w:val="00DA2017"/>
    <w:rsid w:val="00DD1CA5"/>
    <w:rsid w:val="00E06571"/>
    <w:rsid w:val="00E138A5"/>
    <w:rsid w:val="00E27291"/>
    <w:rsid w:val="00E31F8B"/>
    <w:rsid w:val="00E84EC5"/>
    <w:rsid w:val="00EF5078"/>
    <w:rsid w:val="00F050DF"/>
    <w:rsid w:val="00F140C5"/>
    <w:rsid w:val="00F2596C"/>
    <w:rsid w:val="00F35462"/>
    <w:rsid w:val="00F35800"/>
    <w:rsid w:val="00F3633E"/>
    <w:rsid w:val="00F45205"/>
    <w:rsid w:val="00F549A4"/>
    <w:rsid w:val="00F6219E"/>
    <w:rsid w:val="00F805FF"/>
    <w:rsid w:val="00FA38B4"/>
    <w:rsid w:val="00FD4E9C"/>
    <w:rsid w:val="00FE5466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0D856C1D-09A1-4C30-8C85-3319EAEA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7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A4C3AA3-81B1-49BD-865C-2E36DE6C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7</cp:revision>
  <dcterms:created xsi:type="dcterms:W3CDTF">2023-04-06T12:47:00Z</dcterms:created>
  <dcterms:modified xsi:type="dcterms:W3CDTF">2023-04-07T12:43:00Z</dcterms:modified>
</cp:coreProperties>
</file>