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2A468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3296D748" w:rsidR="00205F7D" w:rsidRPr="004B328A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4B328A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4B328A">
        <w:rPr>
          <w:rFonts w:ascii="Rubik" w:hAnsi="Rubik" w:cs="Rubik"/>
          <w:sz w:val="20"/>
          <w:vertAlign w:val="superscript"/>
          <w:lang w:val="en-GB"/>
        </w:rPr>
        <w:t>th</w:t>
      </w:r>
      <w:r w:rsidRPr="004B328A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E395F" w:rsidRPr="004B328A">
        <w:rPr>
          <w:rFonts w:ascii="Rubik" w:hAnsi="Rubik" w:cs="Rubik"/>
          <w:sz w:val="20"/>
          <w:lang w:val="en-GB"/>
        </w:rPr>
        <w:t xml:space="preserve">public selection </w:t>
      </w:r>
      <w:r w:rsidR="004B328A" w:rsidRPr="004B328A">
        <w:rPr>
          <w:rFonts w:ascii="Rubik" w:hAnsi="Rubik" w:cs="Rubik"/>
          <w:sz w:val="20"/>
          <w:lang w:val="en-GB"/>
        </w:rPr>
        <w:t>procedure for</w:t>
      </w:r>
      <w:r w:rsidR="00EE395F" w:rsidRPr="004B328A">
        <w:rPr>
          <w:rFonts w:ascii="Rubik" w:hAnsi="Rubik" w:cs="Rubik"/>
          <w:sz w:val="20"/>
          <w:lang w:val="en-GB"/>
        </w:rPr>
        <w:t xml:space="preserve"> the </w:t>
      </w:r>
      <w:r w:rsidR="006B2757" w:rsidRPr="004B328A">
        <w:rPr>
          <w:rFonts w:ascii="Rubik" w:hAnsi="Rubik" w:cs="Rubik"/>
          <w:sz w:val="20"/>
          <w:lang w:val="en-GB"/>
        </w:rPr>
        <w:t>recruitment</w:t>
      </w:r>
      <w:r w:rsidR="002A468D" w:rsidRPr="004B328A">
        <w:rPr>
          <w:rFonts w:ascii="Rubik" w:hAnsi="Rubik" w:cs="Rubik"/>
          <w:sz w:val="20"/>
          <w:lang w:val="en-GB"/>
        </w:rPr>
        <w:t xml:space="preserve"> of n</w:t>
      </w:r>
      <w:r w:rsidR="004B328A" w:rsidRPr="004B328A">
        <w:rPr>
          <w:rFonts w:ascii="Rubik" w:hAnsi="Rubik" w:cs="Rubik"/>
          <w:sz w:val="20"/>
          <w:lang w:val="en-GB"/>
        </w:rPr>
        <w:t>o.</w:t>
      </w:r>
      <w:r w:rsidR="002A468D" w:rsidRPr="004B328A">
        <w:rPr>
          <w:rFonts w:ascii="Rubik" w:hAnsi="Rubik" w:cs="Rubik"/>
          <w:sz w:val="20"/>
          <w:lang w:val="en-GB"/>
        </w:rPr>
        <w:t xml:space="preserve"> </w:t>
      </w:r>
      <w:r w:rsidR="004B328A" w:rsidRPr="004B328A">
        <w:rPr>
          <w:rFonts w:ascii="Rubik" w:hAnsi="Rubik" w:cs="Rubik"/>
          <w:sz w:val="20"/>
          <w:lang w:val="en-GB"/>
        </w:rPr>
        <w:t>1</w:t>
      </w:r>
      <w:r w:rsidR="002A468D" w:rsidRPr="004B328A">
        <w:rPr>
          <w:rFonts w:ascii="Rubik" w:hAnsi="Rubik" w:cs="Rubik"/>
          <w:sz w:val="20"/>
          <w:lang w:val="en-GB"/>
        </w:rPr>
        <w:t xml:space="preserve"> </w:t>
      </w:r>
      <w:r w:rsidR="00011ECA" w:rsidRPr="004B328A">
        <w:rPr>
          <w:rFonts w:ascii="Rubik" w:hAnsi="Rubik" w:cs="Rubik"/>
          <w:sz w:val="20"/>
          <w:lang w:val="en-GB"/>
        </w:rPr>
        <w:t xml:space="preserve">second </w:t>
      </w:r>
      <w:r w:rsidR="002A468D" w:rsidRPr="004B328A">
        <w:rPr>
          <w:rFonts w:ascii="Rubik" w:hAnsi="Rubik" w:cs="Rubik"/>
          <w:sz w:val="20"/>
          <w:lang w:val="en-GB"/>
        </w:rPr>
        <w:t xml:space="preserve">level professor by call as per s. 18, para 1, </w:t>
      </w:r>
      <w:r w:rsidRPr="004B328A">
        <w:rPr>
          <w:rFonts w:ascii="Rubik" w:hAnsi="Rubik" w:cs="Rubik"/>
          <w:sz w:val="20"/>
          <w:lang w:val="en-GB"/>
        </w:rPr>
        <w:t xml:space="preserve">of Law 240/2010 announced with decree of </w:t>
      </w:r>
      <w:r w:rsidRPr="006D5E90">
        <w:rPr>
          <w:rFonts w:ascii="Rubik" w:hAnsi="Rubik" w:cs="Rubik"/>
          <w:sz w:val="20"/>
          <w:lang w:val="en-GB"/>
        </w:rPr>
        <w:t>the Chancellor Rep. no.</w:t>
      </w:r>
      <w:r w:rsidR="00951AB8" w:rsidRPr="006D5E90">
        <w:rPr>
          <w:rFonts w:ascii="Rubik" w:hAnsi="Rubik" w:cs="Rubik"/>
          <w:sz w:val="20"/>
          <w:lang w:val="en-GB"/>
        </w:rPr>
        <w:t xml:space="preserve"> </w:t>
      </w:r>
      <w:r w:rsidR="006D5E90" w:rsidRPr="006D5E90">
        <w:rPr>
          <w:rFonts w:ascii="Rubik" w:hAnsi="Rubik" w:cs="Rubik"/>
          <w:sz w:val="20"/>
          <w:lang w:val="en-GB"/>
        </w:rPr>
        <w:t>1315/2024</w:t>
      </w:r>
      <w:r w:rsidR="00951AB8" w:rsidRPr="006D5E90">
        <w:rPr>
          <w:rFonts w:ascii="Rubik" w:hAnsi="Rubik" w:cs="Rubik"/>
          <w:sz w:val="20"/>
          <w:lang w:val="en-GB"/>
        </w:rPr>
        <w:t xml:space="preserve"> </w:t>
      </w:r>
      <w:r w:rsidRPr="006D5E90">
        <w:rPr>
          <w:rFonts w:ascii="Rubik" w:hAnsi="Rubik" w:cs="Rubik"/>
          <w:sz w:val="20"/>
          <w:lang w:val="en-GB"/>
        </w:rPr>
        <w:t xml:space="preserve">of </w:t>
      </w:r>
      <w:r w:rsidR="004B328A" w:rsidRPr="006D5E90">
        <w:rPr>
          <w:rFonts w:ascii="Rubik" w:hAnsi="Rubik" w:cs="Rubik"/>
          <w:sz w:val="20"/>
          <w:lang w:val="en-GB"/>
        </w:rPr>
        <w:t>December 10</w:t>
      </w:r>
      <w:r w:rsidR="004B328A" w:rsidRPr="006D5E90">
        <w:rPr>
          <w:rFonts w:ascii="Rubik" w:hAnsi="Rubik" w:cs="Rubik"/>
          <w:sz w:val="20"/>
          <w:vertAlign w:val="superscript"/>
          <w:lang w:val="en-GB"/>
        </w:rPr>
        <w:t>th</w:t>
      </w:r>
      <w:r w:rsidR="004B328A" w:rsidRPr="006D5E90">
        <w:rPr>
          <w:rFonts w:ascii="Rubik" w:hAnsi="Rubik" w:cs="Rubik"/>
          <w:sz w:val="20"/>
          <w:lang w:val="en-GB"/>
        </w:rPr>
        <w:t xml:space="preserve">, </w:t>
      </w:r>
      <w:r w:rsidR="00B62DB3" w:rsidRPr="006D5E90">
        <w:rPr>
          <w:rFonts w:ascii="Rubik" w:hAnsi="Rubik" w:cs="Rubik"/>
          <w:sz w:val="20"/>
          <w:lang w:val="en-GB"/>
        </w:rPr>
        <w:t>2024,</w:t>
      </w:r>
      <w:r w:rsidRPr="006D5E90">
        <w:rPr>
          <w:rFonts w:ascii="Rubik" w:hAnsi="Rubik" w:cs="Rubik"/>
          <w:sz w:val="20"/>
          <w:lang w:val="en-GB"/>
        </w:rPr>
        <w:t xml:space="preserve"> and published in the Gazzetta Ufficiale no</w:t>
      </w:r>
      <w:r w:rsidR="004B328A" w:rsidRPr="006D5E90">
        <w:rPr>
          <w:rFonts w:ascii="Rubik" w:hAnsi="Rubik" w:cs="Rubik"/>
          <w:sz w:val="20"/>
          <w:lang w:val="en-GB"/>
        </w:rPr>
        <w:t xml:space="preserve">. </w:t>
      </w:r>
      <w:r w:rsidR="008339E9" w:rsidRPr="006D5E90">
        <w:rPr>
          <w:rFonts w:ascii="Rubik" w:hAnsi="Rubik" w:cs="Rubik"/>
          <w:sz w:val="20"/>
          <w:lang w:val="en-GB"/>
        </w:rPr>
        <w:t>98 of</w:t>
      </w:r>
      <w:r w:rsidR="004B328A" w:rsidRPr="006D5E90">
        <w:rPr>
          <w:rFonts w:ascii="Rubik" w:hAnsi="Rubik" w:cs="Rubik"/>
          <w:sz w:val="20"/>
          <w:lang w:val="en-GB"/>
        </w:rPr>
        <w:t xml:space="preserve"> December 10</w:t>
      </w:r>
      <w:r w:rsidR="004B328A" w:rsidRPr="006D5E90">
        <w:rPr>
          <w:rFonts w:ascii="Rubik" w:hAnsi="Rubik" w:cs="Rubik"/>
          <w:sz w:val="20"/>
          <w:vertAlign w:val="superscript"/>
          <w:lang w:val="en-GB"/>
        </w:rPr>
        <w:t>th</w:t>
      </w:r>
      <w:r w:rsidR="004B328A" w:rsidRPr="006D5E90">
        <w:rPr>
          <w:rFonts w:ascii="Rubik" w:hAnsi="Rubik" w:cs="Rubik"/>
          <w:sz w:val="20"/>
          <w:lang w:val="en-GB"/>
        </w:rPr>
        <w:t>, 2024.</w:t>
      </w:r>
      <w:r w:rsidRPr="004B328A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5B3C92C9" w14:textId="77777777" w:rsidR="002900A3" w:rsidRPr="008F55B1" w:rsidRDefault="002900A3" w:rsidP="002900A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576E3A">
        <w:rPr>
          <w:rFonts w:ascii="Rubik" w:hAnsi="Rubik" w:cs="Rubik"/>
          <w:sz w:val="20"/>
          <w:lang w:val="en-GB"/>
        </w:rPr>
        <w:t xml:space="preserve">Academic discipline group </w:t>
      </w:r>
      <w:r>
        <w:rPr>
          <w:rFonts w:ascii="Rubik" w:hAnsi="Rubik" w:cs="Rubik"/>
          <w:sz w:val="20"/>
          <w:lang w:val="en-GB"/>
        </w:rPr>
        <w:t xml:space="preserve">(GSD) </w:t>
      </w:r>
      <w:r w:rsidRPr="008F55B1">
        <w:rPr>
          <w:rFonts w:ascii="Rubik" w:hAnsi="Rubik" w:cs="Rubik"/>
          <w:sz w:val="20"/>
          <w:lang w:val="en-GB"/>
        </w:rPr>
        <w:t>_________ _______________</w:t>
      </w:r>
      <w:r>
        <w:rPr>
          <w:rFonts w:ascii="Rubik" w:hAnsi="Rubik" w:cs="Rubik"/>
          <w:sz w:val="20"/>
          <w:lang w:val="en-GB"/>
        </w:rPr>
        <w:t>_</w:t>
      </w:r>
      <w:r w:rsidRPr="008F55B1">
        <w:rPr>
          <w:rFonts w:ascii="Rubik" w:hAnsi="Rubik" w:cs="Rubik"/>
          <w:sz w:val="20"/>
          <w:lang w:val="en-GB"/>
        </w:rPr>
        <w:t>_________________</w:t>
      </w:r>
    </w:p>
    <w:p w14:paraId="3DD80CC0" w14:textId="77777777" w:rsidR="002900A3" w:rsidRPr="00F748E9" w:rsidRDefault="002900A3" w:rsidP="002900A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576E3A">
        <w:rPr>
          <w:rFonts w:ascii="Rubik" w:hAnsi="Rubik" w:cs="Rubik"/>
          <w:sz w:val="20"/>
          <w:lang w:val="en-GB"/>
        </w:rPr>
        <w:t xml:space="preserve">Academic discipline </w:t>
      </w:r>
      <w:r>
        <w:rPr>
          <w:rFonts w:ascii="Rubik" w:hAnsi="Rubik" w:cs="Rubik"/>
          <w:sz w:val="20"/>
          <w:lang w:val="en-GB"/>
        </w:rPr>
        <w:t>(</w:t>
      </w:r>
      <w:r w:rsidRPr="00F748E9">
        <w:rPr>
          <w:rFonts w:ascii="Rubik" w:hAnsi="Rubik" w:cs="Rubik"/>
          <w:sz w:val="20"/>
          <w:lang w:val="en-GB"/>
        </w:rPr>
        <w:t>SSD</w:t>
      </w:r>
      <w:r>
        <w:rPr>
          <w:rFonts w:ascii="Rubik" w:hAnsi="Rubik" w:cs="Rubik"/>
          <w:sz w:val="20"/>
          <w:lang w:val="en-GB"/>
        </w:rPr>
        <w:t>)</w:t>
      </w:r>
      <w:r w:rsidRPr="00F748E9">
        <w:rPr>
          <w:rFonts w:ascii="Rubik" w:hAnsi="Rubik" w:cs="Rubik"/>
          <w:sz w:val="20"/>
          <w:lang w:val="en-GB"/>
        </w:rPr>
        <w:t xml:space="preserve"> _</w:t>
      </w:r>
      <w:r>
        <w:rPr>
          <w:rFonts w:ascii="Rubik" w:hAnsi="Rubik" w:cs="Rubik"/>
          <w:sz w:val="20"/>
          <w:lang w:val="en-GB"/>
        </w:rPr>
        <w:t>________________________</w:t>
      </w:r>
      <w:r w:rsidRPr="00F748E9">
        <w:rPr>
          <w:rFonts w:ascii="Rubik" w:hAnsi="Rubik" w:cs="Rubik"/>
          <w:sz w:val="20"/>
          <w:lang w:val="en-GB"/>
        </w:rPr>
        <w:t>______________________</w:t>
      </w:r>
    </w:p>
    <w:p w14:paraId="246DF286" w14:textId="77777777" w:rsidR="002900A3" w:rsidRPr="00F748E9" w:rsidRDefault="002900A3" w:rsidP="002900A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91545">
    <w:abstractNumId w:val="21"/>
  </w:num>
  <w:num w:numId="2" w16cid:durableId="691880421">
    <w:abstractNumId w:val="7"/>
  </w:num>
  <w:num w:numId="3" w16cid:durableId="106437141">
    <w:abstractNumId w:val="14"/>
  </w:num>
  <w:num w:numId="4" w16cid:durableId="2142766679">
    <w:abstractNumId w:val="4"/>
  </w:num>
  <w:num w:numId="5" w16cid:durableId="1352298148">
    <w:abstractNumId w:val="12"/>
  </w:num>
  <w:num w:numId="6" w16cid:durableId="535973542">
    <w:abstractNumId w:val="5"/>
  </w:num>
  <w:num w:numId="7" w16cid:durableId="1912228330">
    <w:abstractNumId w:val="17"/>
  </w:num>
  <w:num w:numId="8" w16cid:durableId="1442144387">
    <w:abstractNumId w:val="13"/>
  </w:num>
  <w:num w:numId="9" w16cid:durableId="1029450215">
    <w:abstractNumId w:val="16"/>
  </w:num>
  <w:num w:numId="10" w16cid:durableId="2014599898">
    <w:abstractNumId w:val="6"/>
  </w:num>
  <w:num w:numId="11" w16cid:durableId="1167750721">
    <w:abstractNumId w:val="1"/>
  </w:num>
  <w:num w:numId="12" w16cid:durableId="600145090">
    <w:abstractNumId w:val="18"/>
  </w:num>
  <w:num w:numId="13" w16cid:durableId="957679946">
    <w:abstractNumId w:val="15"/>
  </w:num>
  <w:num w:numId="14" w16cid:durableId="692918860">
    <w:abstractNumId w:val="11"/>
  </w:num>
  <w:num w:numId="15" w16cid:durableId="49883093">
    <w:abstractNumId w:val="9"/>
  </w:num>
  <w:num w:numId="16" w16cid:durableId="1917475342">
    <w:abstractNumId w:val="0"/>
  </w:num>
  <w:num w:numId="17" w16cid:durableId="1128399921">
    <w:abstractNumId w:val="8"/>
  </w:num>
  <w:num w:numId="18" w16cid:durableId="439838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5985027">
    <w:abstractNumId w:val="22"/>
  </w:num>
  <w:num w:numId="20" w16cid:durableId="2021198704">
    <w:abstractNumId w:val="20"/>
  </w:num>
  <w:num w:numId="21" w16cid:durableId="400761677">
    <w:abstractNumId w:val="10"/>
  </w:num>
  <w:num w:numId="22" w16cid:durableId="135076021">
    <w:abstractNumId w:val="19"/>
  </w:num>
  <w:num w:numId="23" w16cid:durableId="44380921">
    <w:abstractNumId w:val="3"/>
  </w:num>
  <w:num w:numId="24" w16cid:durableId="551768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EC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00A3"/>
    <w:rsid w:val="00292EC0"/>
    <w:rsid w:val="002A138D"/>
    <w:rsid w:val="002A468D"/>
    <w:rsid w:val="002A6E79"/>
    <w:rsid w:val="002B7EDC"/>
    <w:rsid w:val="002D122F"/>
    <w:rsid w:val="002D6E38"/>
    <w:rsid w:val="002E1BC3"/>
    <w:rsid w:val="002E5511"/>
    <w:rsid w:val="002F37AF"/>
    <w:rsid w:val="00322B43"/>
    <w:rsid w:val="003449D2"/>
    <w:rsid w:val="0035742A"/>
    <w:rsid w:val="003655A6"/>
    <w:rsid w:val="00366CF6"/>
    <w:rsid w:val="003C0A86"/>
    <w:rsid w:val="003C1A55"/>
    <w:rsid w:val="003E5B10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328A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2792"/>
    <w:rsid w:val="0069690E"/>
    <w:rsid w:val="006A0AE6"/>
    <w:rsid w:val="006A1518"/>
    <w:rsid w:val="006A2B48"/>
    <w:rsid w:val="006A6625"/>
    <w:rsid w:val="006B1B62"/>
    <w:rsid w:val="006B2063"/>
    <w:rsid w:val="006B2757"/>
    <w:rsid w:val="006D5E90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39E9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62DB3"/>
    <w:rsid w:val="00B71A6B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04AE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81C3A"/>
    <w:rsid w:val="00EC5FDD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32B70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77</cp:revision>
  <cp:lastPrinted>2017-10-16T11:03:00Z</cp:lastPrinted>
  <dcterms:created xsi:type="dcterms:W3CDTF">2015-04-23T12:56:00Z</dcterms:created>
  <dcterms:modified xsi:type="dcterms:W3CDTF">2024-12-10T07:28:00Z</dcterms:modified>
</cp:coreProperties>
</file>