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BAC2" w14:textId="20A06082" w:rsidR="00457BE3" w:rsidRPr="00D43295" w:rsidRDefault="00457BE3" w:rsidP="00457BE3">
      <w:pPr>
        <w:jc w:val="center"/>
        <w:rPr>
          <w:rFonts w:ascii="Rubik" w:hAnsi="Rubik" w:cs="Rubik"/>
          <w:sz w:val="20"/>
          <w:szCs w:val="20"/>
          <w:u w:val="single"/>
        </w:rPr>
      </w:pPr>
      <w:r w:rsidRPr="00457BE3">
        <w:rPr>
          <w:rFonts w:ascii="Rubik" w:hAnsi="Rubik" w:cs="Rubik" w:hint="cs"/>
          <w:sz w:val="20"/>
          <w:szCs w:val="20"/>
          <w:u w:val="single"/>
        </w:rPr>
        <w:t>COMUNICATO STAMPA</w:t>
      </w:r>
    </w:p>
    <w:p w14:paraId="35DCDCF8" w14:textId="77777777" w:rsidR="00457BE3" w:rsidRPr="00457BE3" w:rsidRDefault="00457BE3" w:rsidP="00457BE3">
      <w:pPr>
        <w:jc w:val="center"/>
        <w:rPr>
          <w:rFonts w:ascii="Rubik" w:hAnsi="Rubik" w:cs="Rubik"/>
          <w:sz w:val="21"/>
          <w:szCs w:val="21"/>
          <w:u w:val="single"/>
        </w:rPr>
      </w:pPr>
    </w:p>
    <w:p w14:paraId="48E18EF0" w14:textId="77777777" w:rsidR="00457BE3" w:rsidRPr="009F688E" w:rsidRDefault="00457BE3" w:rsidP="00457BE3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457BE3">
        <w:rPr>
          <w:rFonts w:ascii="Rubik" w:hAnsi="Rubik" w:cs="Rubik" w:hint="cs"/>
          <w:b/>
          <w:bCs/>
          <w:sz w:val="26"/>
          <w:szCs w:val="26"/>
        </w:rPr>
        <w:t xml:space="preserve">ACCORDO TRA </w:t>
      </w:r>
      <w:r w:rsidRPr="009F688E">
        <w:rPr>
          <w:rFonts w:ascii="Rubik" w:hAnsi="Rubik" w:cs="Rubik"/>
          <w:b/>
          <w:bCs/>
          <w:sz w:val="26"/>
          <w:szCs w:val="26"/>
        </w:rPr>
        <w:t>UNIBG</w:t>
      </w:r>
      <w:r w:rsidRPr="00457BE3">
        <w:rPr>
          <w:rFonts w:ascii="Rubik" w:hAnsi="Rubik" w:cs="Rubik" w:hint="cs"/>
          <w:b/>
          <w:bCs/>
          <w:sz w:val="26"/>
          <w:szCs w:val="26"/>
        </w:rPr>
        <w:t xml:space="preserve"> E </w:t>
      </w:r>
      <w:r w:rsidRPr="009F688E">
        <w:rPr>
          <w:rFonts w:ascii="Rubik" w:hAnsi="Rubik" w:cs="Rubik"/>
          <w:b/>
          <w:bCs/>
          <w:sz w:val="26"/>
          <w:szCs w:val="26"/>
        </w:rPr>
        <w:t xml:space="preserve">IRCCS </w:t>
      </w:r>
      <w:r w:rsidRPr="00457BE3">
        <w:rPr>
          <w:rFonts w:ascii="Rubik" w:hAnsi="Rubik" w:cs="Rubik" w:hint="cs"/>
          <w:b/>
          <w:bCs/>
          <w:sz w:val="26"/>
          <w:szCs w:val="26"/>
        </w:rPr>
        <w:t>MARIO NEGRI</w:t>
      </w:r>
    </w:p>
    <w:p w14:paraId="40389398" w14:textId="53DFB9A3" w:rsidR="00457BE3" w:rsidRPr="009F688E" w:rsidRDefault="00457BE3" w:rsidP="00457BE3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457BE3">
        <w:rPr>
          <w:rFonts w:ascii="Rubik" w:hAnsi="Rubik" w:cs="Rubik" w:hint="cs"/>
          <w:b/>
          <w:bCs/>
          <w:sz w:val="26"/>
          <w:szCs w:val="26"/>
        </w:rPr>
        <w:t>PER LA COLLABORAZIONE DIDATTICA E SCIENTIFICA</w:t>
      </w:r>
    </w:p>
    <w:p w14:paraId="630D533D" w14:textId="77777777" w:rsidR="00457BE3" w:rsidRPr="00457BE3" w:rsidRDefault="00457BE3" w:rsidP="00457BE3">
      <w:pPr>
        <w:jc w:val="both"/>
        <w:rPr>
          <w:rFonts w:ascii="Rubik" w:hAnsi="Rubik" w:cs="Rubik"/>
          <w:b/>
          <w:bCs/>
        </w:rPr>
      </w:pPr>
    </w:p>
    <w:p w14:paraId="70871694" w14:textId="2F798FB1" w:rsidR="00201DB9" w:rsidRPr="00456EA1" w:rsidRDefault="00457BE3" w:rsidP="00457BE3">
      <w:pPr>
        <w:jc w:val="both"/>
        <w:rPr>
          <w:rFonts w:ascii="Rubik" w:hAnsi="Rubik" w:cs="Rubik"/>
          <w:sz w:val="22"/>
          <w:szCs w:val="22"/>
        </w:rPr>
      </w:pPr>
      <w:r w:rsidRPr="00456EA1">
        <w:rPr>
          <w:rFonts w:ascii="Rubik" w:hAnsi="Rubik" w:cs="Rubik" w:hint="cs"/>
          <w:i/>
          <w:iCs/>
          <w:sz w:val="22"/>
          <w:szCs w:val="22"/>
        </w:rPr>
        <w:t>Bergamo, 3 marzo 2025</w:t>
      </w:r>
      <w:r w:rsidRPr="00456EA1">
        <w:rPr>
          <w:rFonts w:ascii="Rubik" w:hAnsi="Rubik" w:cs="Rubik" w:hint="cs"/>
          <w:sz w:val="22"/>
          <w:szCs w:val="22"/>
        </w:rPr>
        <w:t xml:space="preserve"> – </w:t>
      </w:r>
      <w:r w:rsidR="00201DB9" w:rsidRPr="00456EA1">
        <w:rPr>
          <w:rFonts w:ascii="Rubik" w:hAnsi="Rubik" w:cs="Rubik"/>
          <w:sz w:val="22"/>
          <w:szCs w:val="22"/>
        </w:rPr>
        <w:t>Nuova intesa tra l’</w:t>
      </w:r>
      <w:r w:rsidR="00201DB9" w:rsidRPr="00456EA1">
        <w:rPr>
          <w:rFonts w:ascii="Rubik" w:hAnsi="Rubik" w:cs="Rubik"/>
          <w:b/>
          <w:bCs/>
          <w:sz w:val="22"/>
          <w:szCs w:val="22"/>
        </w:rPr>
        <w:t>Università degli studi di Bergamo</w:t>
      </w:r>
      <w:r w:rsidRPr="00456EA1">
        <w:rPr>
          <w:rFonts w:ascii="Rubik" w:hAnsi="Rubik" w:cs="Rubik" w:hint="cs"/>
          <w:sz w:val="22"/>
          <w:szCs w:val="22"/>
        </w:rPr>
        <w:t xml:space="preserve"> e l’</w:t>
      </w:r>
      <w:r w:rsidRPr="00456EA1">
        <w:rPr>
          <w:rFonts w:ascii="Rubik" w:hAnsi="Rubik" w:cs="Rubik" w:hint="cs"/>
          <w:b/>
          <w:bCs/>
          <w:sz w:val="22"/>
          <w:szCs w:val="22"/>
        </w:rPr>
        <w:t>Istituto di Ricerche Farmacologiche Mario Negri</w:t>
      </w:r>
      <w:r w:rsidR="00201DB9" w:rsidRPr="00456EA1">
        <w:rPr>
          <w:rFonts w:ascii="Rubik" w:hAnsi="Rubik" w:cs="Rubik"/>
          <w:sz w:val="22"/>
          <w:szCs w:val="22"/>
        </w:rPr>
        <w:t>, ora unit</w:t>
      </w:r>
      <w:r w:rsidR="00F3332F" w:rsidRPr="00456EA1">
        <w:rPr>
          <w:rFonts w:ascii="Rubik" w:hAnsi="Rubik" w:cs="Rubik"/>
          <w:sz w:val="22"/>
          <w:szCs w:val="22"/>
        </w:rPr>
        <w:t xml:space="preserve">i </w:t>
      </w:r>
      <w:r w:rsidR="00201DB9" w:rsidRPr="00456EA1">
        <w:rPr>
          <w:rFonts w:ascii="Rubik" w:hAnsi="Rubik" w:cs="Rubik"/>
          <w:sz w:val="22"/>
          <w:szCs w:val="22"/>
        </w:rPr>
        <w:t>da un legame</w:t>
      </w:r>
      <w:r w:rsidR="00F3332F" w:rsidRPr="00456EA1">
        <w:rPr>
          <w:rFonts w:ascii="Rubik" w:hAnsi="Rubik" w:cs="Rubik"/>
          <w:sz w:val="22"/>
          <w:szCs w:val="22"/>
        </w:rPr>
        <w:t>, di</w:t>
      </w:r>
      <w:r w:rsidR="00F3332F" w:rsidRPr="00456EA1">
        <w:rPr>
          <w:rFonts w:ascii="Rubik" w:hAnsi="Rubik" w:cs="Rubik" w:hint="cs"/>
          <w:sz w:val="22"/>
          <w:szCs w:val="22"/>
        </w:rPr>
        <w:t xml:space="preserve"> </w:t>
      </w:r>
      <w:r w:rsidR="00F3332F" w:rsidRPr="00456EA1">
        <w:rPr>
          <w:rFonts w:ascii="Rubik" w:hAnsi="Rubik" w:cs="Rubik" w:hint="cs"/>
          <w:b/>
          <w:bCs/>
          <w:sz w:val="22"/>
          <w:szCs w:val="22"/>
        </w:rPr>
        <w:t>durata triennale</w:t>
      </w:r>
      <w:r w:rsidR="00F3332F" w:rsidRPr="00456EA1">
        <w:rPr>
          <w:rFonts w:ascii="Rubik" w:hAnsi="Rubik" w:cs="Rubik" w:hint="cs"/>
          <w:sz w:val="22"/>
          <w:szCs w:val="22"/>
        </w:rPr>
        <w:t xml:space="preserve"> con possibilità di rinnovo</w:t>
      </w:r>
      <w:r w:rsidR="00F3332F" w:rsidRPr="00456EA1">
        <w:rPr>
          <w:rFonts w:ascii="Rubik" w:hAnsi="Rubik" w:cs="Rubik"/>
          <w:sz w:val="22"/>
          <w:szCs w:val="22"/>
        </w:rPr>
        <w:t xml:space="preserve">, </w:t>
      </w:r>
      <w:r w:rsidR="00201DB9" w:rsidRPr="00456EA1">
        <w:rPr>
          <w:rFonts w:ascii="Rubik" w:hAnsi="Rubik" w:cs="Rubik"/>
          <w:sz w:val="22"/>
          <w:szCs w:val="22"/>
        </w:rPr>
        <w:t xml:space="preserve">che mira a </w:t>
      </w:r>
      <w:r w:rsidR="00201DB9" w:rsidRPr="00456EA1">
        <w:rPr>
          <w:rFonts w:ascii="Rubik" w:hAnsi="Rubik" w:cs="Rubik" w:hint="cs"/>
          <w:sz w:val="22"/>
          <w:szCs w:val="22"/>
        </w:rPr>
        <w:t xml:space="preserve">rafforzare la collaborazione tra le due istituzioni nell’ambito della </w:t>
      </w:r>
      <w:r w:rsidR="00201DB9" w:rsidRPr="00456EA1">
        <w:rPr>
          <w:rFonts w:ascii="Rubik" w:hAnsi="Rubik" w:cs="Rubik" w:hint="cs"/>
          <w:b/>
          <w:bCs/>
          <w:sz w:val="22"/>
          <w:szCs w:val="22"/>
        </w:rPr>
        <w:t>didattica</w:t>
      </w:r>
      <w:r w:rsidR="00201DB9" w:rsidRPr="00456EA1">
        <w:rPr>
          <w:rFonts w:ascii="Rubik" w:hAnsi="Rubik" w:cs="Rubik" w:hint="cs"/>
          <w:sz w:val="22"/>
          <w:szCs w:val="22"/>
        </w:rPr>
        <w:t xml:space="preserve"> e della </w:t>
      </w:r>
      <w:r w:rsidR="00201DB9" w:rsidRPr="00456EA1">
        <w:rPr>
          <w:rFonts w:ascii="Rubik" w:hAnsi="Rubik" w:cs="Rubik" w:hint="cs"/>
          <w:b/>
          <w:bCs/>
          <w:sz w:val="22"/>
          <w:szCs w:val="22"/>
        </w:rPr>
        <w:t>ricerca scientifica</w:t>
      </w:r>
      <w:r w:rsidR="00201DB9" w:rsidRPr="00456EA1">
        <w:rPr>
          <w:rFonts w:ascii="Rubik" w:hAnsi="Rubik" w:cs="Rubik" w:hint="cs"/>
          <w:sz w:val="22"/>
          <w:szCs w:val="22"/>
        </w:rPr>
        <w:t>, con particolare riferimento all’</w:t>
      </w:r>
      <w:r w:rsidR="00F3332F" w:rsidRPr="00456EA1">
        <w:rPr>
          <w:rFonts w:ascii="Rubik" w:hAnsi="Rubik" w:cs="Rubik"/>
          <w:b/>
          <w:bCs/>
          <w:sz w:val="22"/>
          <w:szCs w:val="22"/>
        </w:rPr>
        <w:t>i</w:t>
      </w:r>
      <w:r w:rsidR="00201DB9" w:rsidRPr="00456EA1">
        <w:rPr>
          <w:rFonts w:ascii="Rubik" w:hAnsi="Rubik" w:cs="Rubik" w:hint="cs"/>
          <w:b/>
          <w:bCs/>
          <w:sz w:val="22"/>
          <w:szCs w:val="22"/>
        </w:rPr>
        <w:t xml:space="preserve">ngegneria </w:t>
      </w:r>
      <w:r w:rsidR="00F3332F" w:rsidRPr="00456EA1">
        <w:rPr>
          <w:rFonts w:ascii="Rubik" w:hAnsi="Rubik" w:cs="Rubik"/>
          <w:b/>
          <w:bCs/>
          <w:sz w:val="22"/>
          <w:szCs w:val="22"/>
        </w:rPr>
        <w:t>b</w:t>
      </w:r>
      <w:r w:rsidR="00201DB9" w:rsidRPr="00456EA1">
        <w:rPr>
          <w:rFonts w:ascii="Rubik" w:hAnsi="Rubik" w:cs="Rubik" w:hint="cs"/>
          <w:b/>
          <w:bCs/>
          <w:sz w:val="22"/>
          <w:szCs w:val="22"/>
        </w:rPr>
        <w:t>iomedica</w:t>
      </w:r>
      <w:r w:rsidR="00201DB9" w:rsidRPr="00456EA1">
        <w:rPr>
          <w:rFonts w:ascii="Rubik" w:hAnsi="Rubik" w:cs="Rubik" w:hint="cs"/>
          <w:sz w:val="22"/>
          <w:szCs w:val="22"/>
        </w:rPr>
        <w:t>.</w:t>
      </w:r>
    </w:p>
    <w:p w14:paraId="2BCAFF50" w14:textId="77777777" w:rsidR="00201DB9" w:rsidRPr="00456EA1" w:rsidRDefault="00201DB9" w:rsidP="00457BE3">
      <w:pPr>
        <w:jc w:val="both"/>
        <w:rPr>
          <w:rFonts w:ascii="Rubik" w:hAnsi="Rubik" w:cs="Rubik"/>
          <w:sz w:val="22"/>
          <w:szCs w:val="22"/>
        </w:rPr>
      </w:pPr>
    </w:p>
    <w:p w14:paraId="20FE006C" w14:textId="1ED97D83" w:rsidR="00457BE3" w:rsidRPr="00456EA1" w:rsidRDefault="00457BE3" w:rsidP="00457BE3">
      <w:pPr>
        <w:jc w:val="both"/>
        <w:rPr>
          <w:rFonts w:ascii="Rubik" w:hAnsi="Rubik" w:cs="Rubik"/>
          <w:sz w:val="22"/>
          <w:szCs w:val="22"/>
        </w:rPr>
      </w:pPr>
      <w:r w:rsidRPr="00456EA1">
        <w:rPr>
          <w:rFonts w:ascii="Rubik" w:hAnsi="Rubik" w:cs="Rubik" w:hint="cs"/>
          <w:sz w:val="22"/>
          <w:szCs w:val="22"/>
        </w:rPr>
        <w:t>L’accordo</w:t>
      </w:r>
      <w:r w:rsidR="00201DB9" w:rsidRPr="00456EA1">
        <w:rPr>
          <w:rFonts w:ascii="Rubik" w:hAnsi="Rubik" w:cs="Rubik"/>
          <w:sz w:val="22"/>
          <w:szCs w:val="22"/>
        </w:rPr>
        <w:t xml:space="preserve">, </w:t>
      </w:r>
      <w:r w:rsidRPr="00456EA1">
        <w:rPr>
          <w:rFonts w:ascii="Rubik" w:hAnsi="Rubik" w:cs="Rubik" w:hint="cs"/>
          <w:sz w:val="22"/>
          <w:szCs w:val="22"/>
        </w:rPr>
        <w:t xml:space="preserve">sottoscritto dal Rettore dell’Università degli </w:t>
      </w:r>
      <w:r w:rsidR="00201DB9" w:rsidRPr="00456EA1">
        <w:rPr>
          <w:rFonts w:ascii="Rubik" w:hAnsi="Rubik" w:cs="Rubik"/>
          <w:sz w:val="22"/>
          <w:szCs w:val="22"/>
        </w:rPr>
        <w:t>s</w:t>
      </w:r>
      <w:r w:rsidRPr="00456EA1">
        <w:rPr>
          <w:rFonts w:ascii="Rubik" w:hAnsi="Rubik" w:cs="Rubik" w:hint="cs"/>
          <w:sz w:val="22"/>
          <w:szCs w:val="22"/>
        </w:rPr>
        <w:t xml:space="preserve">tudi di Bergamo, </w:t>
      </w:r>
      <w:r w:rsidR="00201DB9" w:rsidRPr="00456EA1">
        <w:rPr>
          <w:rFonts w:ascii="Rubik" w:hAnsi="Rubik" w:cs="Rubik"/>
          <w:sz w:val="22"/>
          <w:szCs w:val="22"/>
        </w:rPr>
        <w:t>p</w:t>
      </w:r>
      <w:r w:rsidRPr="00456EA1">
        <w:rPr>
          <w:rFonts w:ascii="Rubik" w:hAnsi="Rubik" w:cs="Rubik" w:hint="cs"/>
          <w:sz w:val="22"/>
          <w:szCs w:val="22"/>
        </w:rPr>
        <w:t xml:space="preserve">rof. </w:t>
      </w:r>
      <w:r w:rsidRPr="00456EA1">
        <w:rPr>
          <w:rFonts w:ascii="Rubik" w:hAnsi="Rubik" w:cs="Rubik" w:hint="cs"/>
          <w:b/>
          <w:bCs/>
          <w:sz w:val="22"/>
          <w:szCs w:val="22"/>
        </w:rPr>
        <w:t>Sergio Cavalieri</w:t>
      </w:r>
      <w:r w:rsidR="00201DB9" w:rsidRPr="00456EA1">
        <w:rPr>
          <w:rFonts w:ascii="Rubik" w:hAnsi="Rubik" w:cs="Rubik"/>
          <w:sz w:val="22"/>
          <w:szCs w:val="22"/>
        </w:rPr>
        <w:t xml:space="preserve">, </w:t>
      </w:r>
      <w:r w:rsidRPr="00456EA1">
        <w:rPr>
          <w:rFonts w:ascii="Rubik" w:hAnsi="Rubik" w:cs="Rubik" w:hint="cs"/>
          <w:sz w:val="22"/>
          <w:szCs w:val="22"/>
        </w:rPr>
        <w:t xml:space="preserve">e dal Direttore dell’Istituto Mario Negri, </w:t>
      </w:r>
      <w:r w:rsidR="00201DB9" w:rsidRPr="00456EA1">
        <w:rPr>
          <w:rFonts w:ascii="Rubik" w:hAnsi="Rubik" w:cs="Rubik"/>
          <w:sz w:val="22"/>
          <w:szCs w:val="22"/>
        </w:rPr>
        <w:t>p</w:t>
      </w:r>
      <w:r w:rsidRPr="00456EA1">
        <w:rPr>
          <w:rFonts w:ascii="Rubik" w:hAnsi="Rubik" w:cs="Rubik" w:hint="cs"/>
          <w:sz w:val="22"/>
          <w:szCs w:val="22"/>
        </w:rPr>
        <w:t>rof.</w:t>
      </w:r>
      <w:r w:rsidR="009C5BA0" w:rsidRPr="00456EA1">
        <w:rPr>
          <w:rFonts w:ascii="Rubik" w:hAnsi="Rubik" w:cs="Rubik"/>
          <w:sz w:val="22"/>
          <w:szCs w:val="22"/>
        </w:rPr>
        <w:t xml:space="preserve"> </w:t>
      </w:r>
      <w:r w:rsidRPr="00456EA1">
        <w:rPr>
          <w:rFonts w:ascii="Rubik" w:hAnsi="Rubik" w:cs="Rubik" w:hint="cs"/>
          <w:b/>
          <w:bCs/>
          <w:sz w:val="22"/>
          <w:szCs w:val="22"/>
        </w:rPr>
        <w:t>Giuseppe Remuzzi</w:t>
      </w:r>
      <w:r w:rsidR="00201DB9" w:rsidRPr="00456EA1">
        <w:rPr>
          <w:rFonts w:ascii="Rubik" w:hAnsi="Rubik" w:cs="Rubik"/>
          <w:sz w:val="22"/>
          <w:szCs w:val="22"/>
        </w:rPr>
        <w:t xml:space="preserve">, è stato presentato lunedì 3 marzo </w:t>
      </w:r>
      <w:r w:rsidR="00201DB9" w:rsidRPr="00456EA1">
        <w:rPr>
          <w:rFonts w:ascii="Rubik" w:hAnsi="Rubik" w:cs="Rubik" w:hint="cs"/>
          <w:sz w:val="22"/>
          <w:szCs w:val="22"/>
        </w:rPr>
        <w:t xml:space="preserve">presso la sede </w:t>
      </w:r>
      <w:r w:rsidR="00847DC8" w:rsidRPr="00456EA1">
        <w:rPr>
          <w:rFonts w:ascii="Rubik" w:hAnsi="Rubik" w:cs="Rubik"/>
          <w:sz w:val="22"/>
          <w:szCs w:val="22"/>
        </w:rPr>
        <w:t>del Rettorato</w:t>
      </w:r>
      <w:r w:rsidR="00201DB9" w:rsidRPr="00456EA1">
        <w:rPr>
          <w:rFonts w:ascii="Rubik" w:hAnsi="Rubik" w:cs="Rubik" w:hint="cs"/>
          <w:sz w:val="22"/>
          <w:szCs w:val="22"/>
        </w:rPr>
        <w:t xml:space="preserve"> </w:t>
      </w:r>
      <w:r w:rsidR="00847DC8" w:rsidRPr="00456EA1">
        <w:rPr>
          <w:rFonts w:ascii="Rubik" w:hAnsi="Rubik" w:cs="Rubik"/>
          <w:sz w:val="22"/>
          <w:szCs w:val="22"/>
        </w:rPr>
        <w:t>in</w:t>
      </w:r>
      <w:r w:rsidR="00201DB9" w:rsidRPr="00456EA1">
        <w:rPr>
          <w:rFonts w:ascii="Rubik" w:hAnsi="Rubik" w:cs="Rubik"/>
          <w:sz w:val="22"/>
          <w:szCs w:val="22"/>
        </w:rPr>
        <w:t xml:space="preserve"> </w:t>
      </w:r>
      <w:r w:rsidR="00201DB9" w:rsidRPr="00456EA1">
        <w:rPr>
          <w:rFonts w:ascii="Rubik" w:hAnsi="Rubik" w:cs="Rubik" w:hint="cs"/>
          <w:sz w:val="22"/>
          <w:szCs w:val="22"/>
        </w:rPr>
        <w:t xml:space="preserve">via </w:t>
      </w:r>
      <w:r w:rsidR="00847DC8" w:rsidRPr="00456EA1">
        <w:rPr>
          <w:rFonts w:ascii="Rubik" w:hAnsi="Rubik" w:cs="Rubik"/>
          <w:sz w:val="22"/>
          <w:szCs w:val="22"/>
        </w:rPr>
        <w:t>Salvecchio</w:t>
      </w:r>
      <w:r w:rsidR="00201DB9" w:rsidRPr="00456EA1">
        <w:rPr>
          <w:rFonts w:ascii="Rubik" w:hAnsi="Rubik" w:cs="Rubik"/>
          <w:sz w:val="22"/>
          <w:szCs w:val="22"/>
        </w:rPr>
        <w:t xml:space="preserve">. </w:t>
      </w:r>
      <w:r w:rsidRPr="00456EA1">
        <w:rPr>
          <w:rFonts w:ascii="Rubik" w:hAnsi="Rubik" w:cs="Rubik" w:hint="cs"/>
          <w:sz w:val="22"/>
          <w:szCs w:val="22"/>
        </w:rPr>
        <w:t xml:space="preserve">Alla firma </w:t>
      </w:r>
      <w:r w:rsidR="00D5796F" w:rsidRPr="00456EA1">
        <w:rPr>
          <w:rFonts w:ascii="Rubik" w:hAnsi="Rubik" w:cs="Rubik"/>
          <w:sz w:val="22"/>
          <w:szCs w:val="22"/>
        </w:rPr>
        <w:t>hanno partecipato</w:t>
      </w:r>
      <w:r w:rsidRPr="00456EA1">
        <w:rPr>
          <w:rFonts w:ascii="Rubik" w:hAnsi="Rubik" w:cs="Rubik" w:hint="cs"/>
          <w:sz w:val="22"/>
          <w:szCs w:val="22"/>
        </w:rPr>
        <w:t xml:space="preserve">, in rappresentanza </w:t>
      </w:r>
      <w:r w:rsidR="00201DB9" w:rsidRPr="00456EA1">
        <w:rPr>
          <w:rFonts w:ascii="Rubik" w:hAnsi="Rubik" w:cs="Rubik"/>
          <w:sz w:val="22"/>
          <w:szCs w:val="22"/>
        </w:rPr>
        <w:t>dell’Ateneo orobico,</w:t>
      </w:r>
      <w:r w:rsidRPr="00456EA1">
        <w:rPr>
          <w:rFonts w:ascii="Rubik" w:hAnsi="Rubik" w:cs="Rubik" w:hint="cs"/>
          <w:sz w:val="22"/>
          <w:szCs w:val="22"/>
        </w:rPr>
        <w:t xml:space="preserve"> il </w:t>
      </w:r>
      <w:r w:rsidR="00201DB9" w:rsidRPr="00456EA1">
        <w:rPr>
          <w:rFonts w:ascii="Rubik" w:hAnsi="Rubik" w:cs="Rubik"/>
          <w:sz w:val="22"/>
          <w:szCs w:val="22"/>
        </w:rPr>
        <w:t>pr</w:t>
      </w:r>
      <w:r w:rsidRPr="00456EA1">
        <w:rPr>
          <w:rFonts w:ascii="Rubik" w:hAnsi="Rubik" w:cs="Rubik" w:hint="cs"/>
          <w:sz w:val="22"/>
          <w:szCs w:val="22"/>
        </w:rPr>
        <w:t xml:space="preserve">of. </w:t>
      </w:r>
      <w:r w:rsidRPr="00456EA1">
        <w:rPr>
          <w:rFonts w:ascii="Rubik" w:hAnsi="Rubik" w:cs="Rubik" w:hint="cs"/>
          <w:b/>
          <w:bCs/>
          <w:sz w:val="22"/>
          <w:szCs w:val="22"/>
        </w:rPr>
        <w:t>Andrea Remuzzi</w:t>
      </w:r>
      <w:r w:rsidRPr="00456EA1">
        <w:rPr>
          <w:rFonts w:ascii="Rubik" w:hAnsi="Rubik" w:cs="Rubik" w:hint="cs"/>
          <w:sz w:val="22"/>
          <w:szCs w:val="22"/>
        </w:rPr>
        <w:t xml:space="preserve"> e la ricercatrice </w:t>
      </w:r>
      <w:r w:rsidRPr="00456EA1">
        <w:rPr>
          <w:rFonts w:ascii="Rubik" w:hAnsi="Rubik" w:cs="Rubik" w:hint="cs"/>
          <w:b/>
          <w:bCs/>
          <w:sz w:val="22"/>
          <w:szCs w:val="22"/>
        </w:rPr>
        <w:t>Chiara Emma Campiglio</w:t>
      </w:r>
      <w:r w:rsidR="00022F13" w:rsidRPr="00456EA1">
        <w:rPr>
          <w:rFonts w:ascii="Rubik" w:hAnsi="Rubik" w:cs="Rubik"/>
          <w:sz w:val="22"/>
          <w:szCs w:val="22"/>
        </w:rPr>
        <w:t xml:space="preserve"> del Dipartimento di Ingegneria Gestionale, dell'Informazione e della Produzione,</w:t>
      </w:r>
      <w:r w:rsidR="00201DB9" w:rsidRPr="00456EA1">
        <w:rPr>
          <w:rFonts w:ascii="Rubik" w:hAnsi="Rubik" w:cs="Rubik"/>
          <w:sz w:val="22"/>
          <w:szCs w:val="22"/>
        </w:rPr>
        <w:t xml:space="preserve"> </w:t>
      </w:r>
      <w:r w:rsidRPr="00456EA1">
        <w:rPr>
          <w:rFonts w:ascii="Rubik" w:hAnsi="Rubik" w:cs="Rubik" w:hint="cs"/>
          <w:sz w:val="22"/>
          <w:szCs w:val="22"/>
        </w:rPr>
        <w:t>mentre per l’Istituto Mario Negri hanno</w:t>
      </w:r>
      <w:r w:rsidR="009925DF" w:rsidRPr="00456EA1">
        <w:rPr>
          <w:rFonts w:ascii="Rubik" w:hAnsi="Rubik" w:cs="Rubik"/>
          <w:sz w:val="22"/>
          <w:szCs w:val="22"/>
        </w:rPr>
        <w:t xml:space="preserve"> </w:t>
      </w:r>
      <w:r w:rsidR="005F6788" w:rsidRPr="00456EA1">
        <w:rPr>
          <w:rFonts w:ascii="Rubik" w:hAnsi="Rubik" w:cs="Rubik"/>
          <w:sz w:val="22"/>
          <w:szCs w:val="22"/>
        </w:rPr>
        <w:t>partecipato</w:t>
      </w:r>
      <w:r w:rsidR="009925DF" w:rsidRPr="00456EA1">
        <w:rPr>
          <w:rFonts w:ascii="Rubik" w:hAnsi="Rubik" w:cs="Rubik"/>
          <w:sz w:val="22"/>
          <w:szCs w:val="22"/>
        </w:rPr>
        <w:t xml:space="preserve"> </w:t>
      </w:r>
      <w:r w:rsidR="009C5BA0" w:rsidRPr="00456EA1">
        <w:rPr>
          <w:rFonts w:ascii="Rubik" w:hAnsi="Rubik" w:cs="Rubik"/>
          <w:sz w:val="22"/>
          <w:szCs w:val="22"/>
        </w:rPr>
        <w:t>la dott.ssa</w:t>
      </w:r>
      <w:r w:rsidRPr="00456EA1">
        <w:rPr>
          <w:rFonts w:ascii="Rubik" w:hAnsi="Rubik" w:cs="Rubik" w:hint="cs"/>
          <w:sz w:val="22"/>
          <w:szCs w:val="22"/>
        </w:rPr>
        <w:t xml:space="preserve"> </w:t>
      </w:r>
      <w:r w:rsidRPr="00456EA1">
        <w:rPr>
          <w:rFonts w:ascii="Rubik" w:hAnsi="Rubik" w:cs="Rubik" w:hint="cs"/>
          <w:b/>
          <w:bCs/>
          <w:sz w:val="22"/>
          <w:szCs w:val="22"/>
        </w:rPr>
        <w:t>Michela Bozzetto</w:t>
      </w:r>
      <w:r w:rsidRPr="00456EA1">
        <w:rPr>
          <w:rFonts w:ascii="Rubik" w:hAnsi="Rubik" w:cs="Rubik" w:hint="cs"/>
          <w:sz w:val="22"/>
          <w:szCs w:val="22"/>
        </w:rPr>
        <w:t xml:space="preserve"> e </w:t>
      </w:r>
      <w:r w:rsidR="009C5BA0" w:rsidRPr="00456EA1">
        <w:rPr>
          <w:rFonts w:ascii="Rubik" w:hAnsi="Rubik" w:cs="Rubik"/>
          <w:sz w:val="22"/>
          <w:szCs w:val="22"/>
        </w:rPr>
        <w:t xml:space="preserve">la dott.ssa </w:t>
      </w:r>
      <w:r w:rsidRPr="00456EA1">
        <w:rPr>
          <w:rFonts w:ascii="Rubik" w:hAnsi="Rubik" w:cs="Rubik" w:hint="cs"/>
          <w:b/>
          <w:bCs/>
          <w:sz w:val="22"/>
          <w:szCs w:val="22"/>
        </w:rPr>
        <w:t>Anna Caroli</w:t>
      </w:r>
      <w:r w:rsidR="00022F13" w:rsidRPr="00456EA1">
        <w:rPr>
          <w:rFonts w:ascii="Rubik" w:hAnsi="Rubik" w:cs="Rubik"/>
          <w:sz w:val="22"/>
          <w:szCs w:val="22"/>
        </w:rPr>
        <w:t xml:space="preserve"> del Dipartimento di Bioingegneria.</w:t>
      </w:r>
    </w:p>
    <w:p w14:paraId="3868391D" w14:textId="77777777" w:rsidR="00457BE3" w:rsidRPr="00456EA1" w:rsidRDefault="00457BE3" w:rsidP="00457BE3">
      <w:pPr>
        <w:jc w:val="both"/>
        <w:rPr>
          <w:rFonts w:ascii="Rubik" w:hAnsi="Rubik" w:cs="Rubik"/>
          <w:sz w:val="22"/>
          <w:szCs w:val="22"/>
        </w:rPr>
      </w:pPr>
    </w:p>
    <w:p w14:paraId="74715F35" w14:textId="17E63DFF" w:rsidR="00457BE3" w:rsidRDefault="00457BE3" w:rsidP="00457BE3">
      <w:pPr>
        <w:jc w:val="both"/>
        <w:rPr>
          <w:rFonts w:ascii="Rubik" w:hAnsi="Rubik" w:cs="Rubik"/>
          <w:sz w:val="22"/>
          <w:szCs w:val="22"/>
        </w:rPr>
      </w:pPr>
      <w:r w:rsidRPr="00456EA1">
        <w:rPr>
          <w:rFonts w:ascii="Rubik" w:hAnsi="Rubik" w:cs="Rubik" w:hint="cs"/>
          <w:sz w:val="22"/>
          <w:szCs w:val="22"/>
        </w:rPr>
        <w:t>La convenzione prevede</w:t>
      </w:r>
      <w:r w:rsidRPr="00456EA1">
        <w:rPr>
          <w:rFonts w:ascii="Rubik" w:hAnsi="Rubik" w:cs="Rubik"/>
          <w:sz w:val="22"/>
          <w:szCs w:val="22"/>
        </w:rPr>
        <w:t xml:space="preserve"> l</w:t>
      </w:r>
      <w:r w:rsidRPr="00456EA1">
        <w:rPr>
          <w:rFonts w:ascii="Rubik" w:hAnsi="Rubik" w:cs="Rubik" w:hint="cs"/>
          <w:sz w:val="22"/>
          <w:szCs w:val="22"/>
        </w:rPr>
        <w:t xml:space="preserve">a realizzazione di </w:t>
      </w:r>
      <w:r w:rsidRPr="00456EA1">
        <w:rPr>
          <w:rFonts w:ascii="Rubik" w:hAnsi="Rubik" w:cs="Rubik" w:hint="cs"/>
          <w:b/>
          <w:bCs/>
          <w:sz w:val="22"/>
          <w:szCs w:val="22"/>
        </w:rPr>
        <w:t>attività formative</w:t>
      </w:r>
      <w:r w:rsidRPr="00456EA1">
        <w:rPr>
          <w:rFonts w:ascii="Rubik" w:hAnsi="Rubik" w:cs="Rubik" w:hint="cs"/>
          <w:sz w:val="22"/>
          <w:szCs w:val="22"/>
        </w:rPr>
        <w:t xml:space="preserve"> per </w:t>
      </w:r>
      <w:r w:rsidR="00201DB9" w:rsidRPr="00456EA1">
        <w:rPr>
          <w:rFonts w:ascii="Rubik" w:hAnsi="Rubik" w:cs="Rubik"/>
          <w:sz w:val="22"/>
          <w:szCs w:val="22"/>
        </w:rPr>
        <w:t xml:space="preserve">gli </w:t>
      </w:r>
      <w:r w:rsidRPr="00456EA1">
        <w:rPr>
          <w:rFonts w:ascii="Rubik" w:hAnsi="Rubik" w:cs="Rubik" w:hint="cs"/>
          <w:sz w:val="22"/>
          <w:szCs w:val="22"/>
        </w:rPr>
        <w:t xml:space="preserve">studenti </w:t>
      </w:r>
      <w:r w:rsidR="00201DB9" w:rsidRPr="00456EA1">
        <w:rPr>
          <w:rFonts w:ascii="Rubik" w:hAnsi="Rubik" w:cs="Rubik"/>
          <w:sz w:val="22"/>
          <w:szCs w:val="22"/>
        </w:rPr>
        <w:t>di UniBg</w:t>
      </w:r>
      <w:r w:rsidRPr="00456EA1">
        <w:rPr>
          <w:rFonts w:ascii="Rubik" w:hAnsi="Rubik" w:cs="Rubik" w:hint="cs"/>
          <w:sz w:val="22"/>
          <w:szCs w:val="22"/>
        </w:rPr>
        <w:t>, dai corsi di laurea triennale e magistrale fino ai dottorati di ricerca;</w:t>
      </w:r>
      <w:r w:rsidRPr="00456EA1">
        <w:rPr>
          <w:rFonts w:ascii="Rubik" w:hAnsi="Rubik" w:cs="Rubik"/>
          <w:sz w:val="22"/>
          <w:szCs w:val="22"/>
        </w:rPr>
        <w:t xml:space="preserve"> l</w:t>
      </w:r>
      <w:r w:rsidRPr="00456EA1">
        <w:rPr>
          <w:rFonts w:ascii="Rubik" w:hAnsi="Rubik" w:cs="Rubik" w:hint="cs"/>
          <w:sz w:val="22"/>
          <w:szCs w:val="22"/>
        </w:rPr>
        <w:t xml:space="preserve">o sviluppo di </w:t>
      </w:r>
      <w:r w:rsidRPr="00456EA1">
        <w:rPr>
          <w:rFonts w:ascii="Rubik" w:hAnsi="Rubik" w:cs="Rubik" w:hint="cs"/>
          <w:b/>
          <w:bCs/>
          <w:sz w:val="22"/>
          <w:szCs w:val="22"/>
        </w:rPr>
        <w:t>progetti di ricerca congiunti</w:t>
      </w:r>
      <w:r w:rsidRPr="00456EA1">
        <w:rPr>
          <w:rFonts w:ascii="Rubik" w:hAnsi="Rubik" w:cs="Rubik" w:hint="cs"/>
          <w:sz w:val="22"/>
          <w:szCs w:val="22"/>
        </w:rPr>
        <w:t xml:space="preserve"> in ambiti di interesse comune</w:t>
      </w:r>
      <w:r w:rsidR="00201DB9" w:rsidRPr="00456EA1">
        <w:rPr>
          <w:rFonts w:ascii="Rubik" w:hAnsi="Rubik" w:cs="Rubik"/>
          <w:sz w:val="22"/>
          <w:szCs w:val="22"/>
        </w:rPr>
        <w:t xml:space="preserve"> e </w:t>
      </w:r>
      <w:r w:rsidRPr="00456EA1">
        <w:rPr>
          <w:rFonts w:ascii="Rubik" w:hAnsi="Rubik" w:cs="Rubik"/>
          <w:sz w:val="22"/>
          <w:szCs w:val="22"/>
        </w:rPr>
        <w:t>l’i</w:t>
      </w:r>
      <w:r w:rsidRPr="00456EA1">
        <w:rPr>
          <w:rFonts w:ascii="Rubik" w:hAnsi="Rubik" w:cs="Rubik" w:hint="cs"/>
          <w:sz w:val="22"/>
          <w:szCs w:val="22"/>
        </w:rPr>
        <w:t xml:space="preserve">stituzione di un </w:t>
      </w:r>
      <w:r w:rsidR="00201DB9" w:rsidRPr="00456EA1">
        <w:rPr>
          <w:rFonts w:ascii="Rubik" w:hAnsi="Rubik" w:cs="Rubik"/>
          <w:b/>
          <w:bCs/>
          <w:sz w:val="22"/>
          <w:szCs w:val="22"/>
        </w:rPr>
        <w:t>l</w:t>
      </w:r>
      <w:r w:rsidRPr="00456EA1">
        <w:rPr>
          <w:rFonts w:ascii="Rubik" w:hAnsi="Rubik" w:cs="Rubik" w:hint="cs"/>
          <w:b/>
          <w:bCs/>
          <w:sz w:val="22"/>
          <w:szCs w:val="22"/>
        </w:rPr>
        <w:t xml:space="preserve">aboratorio </w:t>
      </w:r>
      <w:r w:rsidR="00201DB9" w:rsidRPr="00456EA1">
        <w:rPr>
          <w:rFonts w:ascii="Rubik" w:hAnsi="Rubik" w:cs="Rubik"/>
          <w:b/>
          <w:bCs/>
          <w:sz w:val="22"/>
          <w:szCs w:val="22"/>
        </w:rPr>
        <w:t>co</w:t>
      </w:r>
      <w:r w:rsidRPr="00456EA1">
        <w:rPr>
          <w:rFonts w:ascii="Rubik" w:hAnsi="Rubik" w:cs="Rubik" w:hint="cs"/>
          <w:b/>
          <w:bCs/>
          <w:sz w:val="22"/>
          <w:szCs w:val="22"/>
        </w:rPr>
        <w:t>ngiunto di</w:t>
      </w:r>
      <w:r w:rsidR="00201DB9" w:rsidRPr="00456EA1">
        <w:rPr>
          <w:rFonts w:ascii="Rubik" w:hAnsi="Rubik" w:cs="Rubik"/>
          <w:b/>
          <w:bCs/>
          <w:sz w:val="22"/>
          <w:szCs w:val="22"/>
        </w:rPr>
        <w:t xml:space="preserve"> m</w:t>
      </w:r>
      <w:r w:rsidRPr="00456EA1">
        <w:rPr>
          <w:rFonts w:ascii="Rubik" w:hAnsi="Rubik" w:cs="Rubik" w:hint="cs"/>
          <w:b/>
          <w:bCs/>
          <w:sz w:val="22"/>
          <w:szCs w:val="22"/>
        </w:rPr>
        <w:t xml:space="preserve">eccanobiologia per la </w:t>
      </w:r>
      <w:r w:rsidR="00201DB9" w:rsidRPr="00456EA1">
        <w:rPr>
          <w:rFonts w:ascii="Rubik" w:hAnsi="Rubik" w:cs="Rubik"/>
          <w:b/>
          <w:bCs/>
          <w:sz w:val="22"/>
          <w:szCs w:val="22"/>
        </w:rPr>
        <w:t>m</w:t>
      </w:r>
      <w:r w:rsidRPr="00456EA1">
        <w:rPr>
          <w:rFonts w:ascii="Rubik" w:hAnsi="Rubik" w:cs="Rubik" w:hint="cs"/>
          <w:b/>
          <w:bCs/>
          <w:sz w:val="22"/>
          <w:szCs w:val="22"/>
        </w:rPr>
        <w:t>edicina</w:t>
      </w:r>
      <w:r w:rsidRPr="00456EA1">
        <w:rPr>
          <w:rFonts w:ascii="Rubik" w:hAnsi="Rubik" w:cs="Rubik" w:hint="cs"/>
          <w:sz w:val="22"/>
          <w:szCs w:val="22"/>
        </w:rPr>
        <w:t xml:space="preserve">, che consentirà lo svolgimento di </w:t>
      </w:r>
      <w:r w:rsidRPr="00456EA1">
        <w:rPr>
          <w:rFonts w:ascii="Rubik" w:hAnsi="Rubik" w:cs="Rubik" w:hint="cs"/>
          <w:b/>
          <w:bCs/>
          <w:sz w:val="22"/>
          <w:szCs w:val="22"/>
        </w:rPr>
        <w:t>studi avanzati nel settore</w:t>
      </w:r>
      <w:r w:rsidRPr="00456EA1">
        <w:rPr>
          <w:rFonts w:ascii="Rubik" w:hAnsi="Rubik" w:cs="Rubik" w:hint="cs"/>
          <w:sz w:val="22"/>
          <w:szCs w:val="22"/>
        </w:rPr>
        <w:t>, sfruttando le attrezzature e le competenze tecnico-scientifiche di entrambe le istituzioni</w:t>
      </w:r>
      <w:r w:rsidR="00F3332F" w:rsidRPr="00456EA1">
        <w:rPr>
          <w:rFonts w:ascii="Rubik" w:hAnsi="Rubik" w:cs="Rubik"/>
          <w:sz w:val="22"/>
          <w:szCs w:val="22"/>
        </w:rPr>
        <w:t xml:space="preserve"> e</w:t>
      </w:r>
      <w:r w:rsidRPr="00456EA1">
        <w:rPr>
          <w:rFonts w:ascii="Rubik" w:hAnsi="Rubik" w:cs="Rubik" w:hint="cs"/>
          <w:sz w:val="22"/>
          <w:szCs w:val="22"/>
        </w:rPr>
        <w:t xml:space="preserve"> favorendo lo </w:t>
      </w:r>
      <w:r w:rsidRPr="00456EA1">
        <w:rPr>
          <w:rFonts w:ascii="Rubik" w:hAnsi="Rubik" w:cs="Rubik" w:hint="cs"/>
          <w:b/>
          <w:bCs/>
          <w:sz w:val="22"/>
          <w:szCs w:val="22"/>
        </w:rPr>
        <w:t>scambio di conoscenze</w:t>
      </w:r>
      <w:r w:rsidRPr="00456EA1">
        <w:rPr>
          <w:rFonts w:ascii="Rubik" w:hAnsi="Rubik" w:cs="Rubik" w:hint="cs"/>
          <w:sz w:val="22"/>
          <w:szCs w:val="22"/>
        </w:rPr>
        <w:t xml:space="preserve"> e </w:t>
      </w:r>
      <w:r w:rsidRPr="00456EA1">
        <w:rPr>
          <w:rFonts w:ascii="Rubik" w:hAnsi="Rubik" w:cs="Rubik" w:hint="cs"/>
          <w:b/>
          <w:bCs/>
          <w:sz w:val="22"/>
          <w:szCs w:val="22"/>
        </w:rPr>
        <w:t>l’integrazione tra didattica e ricerca applicata</w:t>
      </w:r>
      <w:r w:rsidRPr="00456EA1">
        <w:rPr>
          <w:rFonts w:ascii="Rubik" w:hAnsi="Rubik" w:cs="Rubik" w:hint="cs"/>
          <w:sz w:val="22"/>
          <w:szCs w:val="22"/>
        </w:rPr>
        <w:t xml:space="preserve">. L’Università degli </w:t>
      </w:r>
      <w:r w:rsidR="009F688E" w:rsidRPr="00456EA1">
        <w:rPr>
          <w:rFonts w:ascii="Rubik" w:hAnsi="Rubik" w:cs="Rubik"/>
          <w:sz w:val="22"/>
          <w:szCs w:val="22"/>
        </w:rPr>
        <w:t>s</w:t>
      </w:r>
      <w:r w:rsidRPr="00456EA1">
        <w:rPr>
          <w:rFonts w:ascii="Rubik" w:hAnsi="Rubik" w:cs="Rubik" w:hint="cs"/>
          <w:sz w:val="22"/>
          <w:szCs w:val="22"/>
        </w:rPr>
        <w:t>tudi di Bergamo metterà a disposizione le proprie attrezzature e competenze presso la sede di Dalmine, mentre l’Istituto Mario Negri ospiterà attività di ricerca presso la sede del Centro Anna Maria Astori di Bergamo</w:t>
      </w:r>
      <w:r w:rsidR="00BA52CC">
        <w:rPr>
          <w:rFonts w:ascii="Rubik" w:hAnsi="Rubik" w:cs="Rubik"/>
          <w:sz w:val="22"/>
          <w:szCs w:val="22"/>
        </w:rPr>
        <w:t xml:space="preserve"> e del Centro di Ricerche cliniche per le malattie rare “Aldo e Cele Daccò” di Ranica</w:t>
      </w:r>
      <w:r w:rsidRPr="00456EA1">
        <w:rPr>
          <w:rFonts w:ascii="Rubik" w:hAnsi="Rubik" w:cs="Rubik" w:hint="cs"/>
          <w:sz w:val="22"/>
          <w:szCs w:val="22"/>
        </w:rPr>
        <w:t>.</w:t>
      </w:r>
    </w:p>
    <w:p w14:paraId="11A970FA" w14:textId="77777777" w:rsidR="000162B5" w:rsidRDefault="000162B5" w:rsidP="00457BE3">
      <w:pPr>
        <w:jc w:val="both"/>
        <w:rPr>
          <w:rFonts w:ascii="Rubik" w:hAnsi="Rubik" w:cs="Rubik"/>
          <w:sz w:val="22"/>
          <w:szCs w:val="22"/>
        </w:rPr>
      </w:pPr>
    </w:p>
    <w:p w14:paraId="1148F6C8" w14:textId="74BE4E64" w:rsidR="000162B5" w:rsidRPr="000162B5" w:rsidRDefault="000162B5" w:rsidP="00457BE3">
      <w:pPr>
        <w:jc w:val="both"/>
        <w:rPr>
          <w:rFonts w:ascii="Rubik" w:hAnsi="Rubik" w:cs="Rubik"/>
          <w:sz w:val="22"/>
          <w:szCs w:val="22"/>
        </w:rPr>
      </w:pPr>
      <w:bookmarkStart w:id="0" w:name="OLE_LINK1"/>
      <w:r>
        <w:rPr>
          <w:rFonts w:ascii="Rubik" w:hAnsi="Rubik" w:cs="Rubik"/>
          <w:sz w:val="22"/>
          <w:szCs w:val="22"/>
        </w:rPr>
        <w:t>L</w:t>
      </w:r>
      <w:r w:rsidRPr="000162B5">
        <w:rPr>
          <w:rFonts w:ascii="Rubik" w:hAnsi="Rubik" w:cs="Rubik"/>
          <w:sz w:val="22"/>
          <w:szCs w:val="22"/>
        </w:rPr>
        <w:t>’accordo tra UniBg e IRCCS Mario Negri</w:t>
      </w:r>
      <w:r>
        <w:rPr>
          <w:rFonts w:ascii="Rubik" w:hAnsi="Rubik" w:cs="Rubik"/>
          <w:sz w:val="22"/>
          <w:szCs w:val="22"/>
        </w:rPr>
        <w:t xml:space="preserve"> si inserisce in una cornice di attività già avviate tra i due enti, legati anche da</w:t>
      </w:r>
      <w:r w:rsidRPr="000162B5">
        <w:rPr>
          <w:rFonts w:ascii="Rubik" w:hAnsi="Rubik" w:cs="Rubik"/>
          <w:sz w:val="22"/>
          <w:szCs w:val="22"/>
        </w:rPr>
        <w:t>l partenariato</w:t>
      </w:r>
      <w:r w:rsidR="000D2720">
        <w:rPr>
          <w:rFonts w:ascii="Rubik" w:hAnsi="Rubik" w:cs="Rubik"/>
          <w:sz w:val="22"/>
          <w:szCs w:val="22"/>
        </w:rPr>
        <w:t xml:space="preserve"> del</w:t>
      </w:r>
      <w:r w:rsidRPr="000162B5">
        <w:rPr>
          <w:rFonts w:ascii="Rubik" w:hAnsi="Rubik" w:cs="Rubik"/>
          <w:sz w:val="22"/>
          <w:szCs w:val="22"/>
        </w:rPr>
        <w:t xml:space="preserve"> </w:t>
      </w:r>
      <w:r w:rsidRPr="000162B5">
        <w:rPr>
          <w:rFonts w:ascii="Rubik" w:hAnsi="Rubik" w:cs="Rubik"/>
          <w:b/>
          <w:bCs/>
          <w:sz w:val="22"/>
          <w:szCs w:val="22"/>
        </w:rPr>
        <w:t>C</w:t>
      </w:r>
      <w:r w:rsidRPr="000162B5">
        <w:rPr>
          <w:rFonts w:ascii="Rubik" w:hAnsi="Rubik" w:cs="Rubik" w:hint="cs"/>
          <w:b/>
          <w:bCs/>
          <w:color w:val="202020"/>
          <w:sz w:val="22"/>
          <w:szCs w:val="22"/>
          <w:shd w:val="clear" w:color="auto" w:fill="FFFFFF"/>
        </w:rPr>
        <w:t>entro di Ateneo per la Longevità in salute</w:t>
      </w:r>
      <w:r>
        <w:rPr>
          <w:rFonts w:ascii="Rubik" w:hAnsi="Rubik" w:cs="Rubik"/>
          <w:color w:val="202020"/>
          <w:sz w:val="22"/>
          <w:szCs w:val="22"/>
          <w:shd w:val="clear" w:color="auto" w:fill="FFFFFF"/>
        </w:rPr>
        <w:t xml:space="preserve"> (</w:t>
      </w:r>
      <w:r w:rsidRPr="000162B5">
        <w:rPr>
          <w:rFonts w:ascii="Rubik" w:hAnsi="Rubik" w:cs="Rubik" w:hint="cs"/>
          <w:i/>
          <w:iCs/>
          <w:color w:val="202020"/>
          <w:sz w:val="22"/>
          <w:szCs w:val="22"/>
          <w:shd w:val="clear" w:color="auto" w:fill="FFFFFF"/>
        </w:rPr>
        <w:t>Centre</w:t>
      </w:r>
      <w:r>
        <w:rPr>
          <w:rFonts w:ascii="Rubik" w:hAnsi="Rubik" w:cs="Rubik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Pr="000162B5">
        <w:rPr>
          <w:rFonts w:ascii="Rubik" w:hAnsi="Rubik" w:cs="Rubik" w:hint="cs"/>
          <w:i/>
          <w:iCs/>
          <w:color w:val="202020"/>
          <w:sz w:val="22"/>
          <w:szCs w:val="22"/>
          <w:shd w:val="clear" w:color="auto" w:fill="FFFFFF"/>
        </w:rPr>
        <w:t>for</w:t>
      </w:r>
      <w:r>
        <w:rPr>
          <w:rFonts w:ascii="Rubik" w:hAnsi="Rubik" w:cs="Rubik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Pr="000162B5">
        <w:rPr>
          <w:rStyle w:val="il"/>
          <w:rFonts w:ascii="Rubik" w:hAnsi="Rubik" w:cs="Rubik" w:hint="cs"/>
          <w:i/>
          <w:iCs/>
          <w:color w:val="202020"/>
          <w:sz w:val="22"/>
          <w:szCs w:val="22"/>
          <w:shd w:val="clear" w:color="auto" w:fill="FFFFFF"/>
        </w:rPr>
        <w:t>Healthy</w:t>
      </w:r>
      <w:r>
        <w:rPr>
          <w:rFonts w:ascii="Rubik" w:hAnsi="Rubik" w:cs="Rubik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Pr="000162B5">
        <w:rPr>
          <w:rStyle w:val="il"/>
          <w:rFonts w:ascii="Rubik" w:hAnsi="Rubik" w:cs="Rubik" w:hint="cs"/>
          <w:i/>
          <w:iCs/>
          <w:color w:val="202020"/>
          <w:sz w:val="22"/>
          <w:szCs w:val="22"/>
          <w:shd w:val="clear" w:color="auto" w:fill="FFFFFF"/>
        </w:rPr>
        <w:t>Longevity</w:t>
      </w:r>
      <w:r>
        <w:rPr>
          <w:rFonts w:ascii="Rubik" w:hAnsi="Rubik" w:cs="Rubik"/>
          <w:i/>
          <w:iCs/>
          <w:color w:val="202020"/>
          <w:sz w:val="22"/>
          <w:szCs w:val="22"/>
          <w:shd w:val="clear" w:color="auto" w:fill="FFFFFF"/>
        </w:rPr>
        <w:t xml:space="preserve"> </w:t>
      </w:r>
      <w:r w:rsidRPr="000162B5">
        <w:rPr>
          <w:rFonts w:ascii="Rubik" w:hAnsi="Rubik" w:cs="Rubik" w:hint="cs"/>
          <w:i/>
          <w:iCs/>
          <w:color w:val="202020"/>
          <w:sz w:val="22"/>
          <w:szCs w:val="22"/>
          <w:shd w:val="clear" w:color="auto" w:fill="FFFFFF"/>
        </w:rPr>
        <w:t>- CHL</w:t>
      </w:r>
      <w:r w:rsidRPr="000162B5">
        <w:rPr>
          <w:rFonts w:ascii="Rubik" w:hAnsi="Rubik" w:cs="Rubik" w:hint="cs"/>
          <w:color w:val="202020"/>
          <w:sz w:val="22"/>
          <w:szCs w:val="22"/>
          <w:shd w:val="clear" w:color="auto" w:fill="FFFFFF"/>
        </w:rPr>
        <w:t>)</w:t>
      </w:r>
      <w:r w:rsidRPr="000162B5">
        <w:rPr>
          <w:rFonts w:ascii="Rubik" w:hAnsi="Rubik" w:cs="Rubik"/>
          <w:sz w:val="22"/>
          <w:szCs w:val="22"/>
        </w:rPr>
        <w:t xml:space="preserve">, </w:t>
      </w:r>
      <w:r w:rsidRPr="000162B5">
        <w:rPr>
          <w:rFonts w:ascii="Rubik" w:hAnsi="Rubik" w:cs="Rubik" w:hint="cs"/>
          <w:color w:val="202020"/>
          <w:sz w:val="22"/>
          <w:szCs w:val="22"/>
          <w:shd w:val="clear" w:color="auto" w:fill="FFFFFF"/>
        </w:rPr>
        <w:t>che prende origine dall’impegno nell’ambito</w:t>
      </w:r>
      <w:r w:rsidRPr="000162B5">
        <w:rPr>
          <w:rFonts w:ascii="Rubik" w:hAnsi="Rubik" w:cs="Rubik"/>
          <w:color w:val="202020"/>
          <w:sz w:val="22"/>
          <w:szCs w:val="22"/>
          <w:shd w:val="clear" w:color="auto" w:fill="FFFFFF"/>
        </w:rPr>
        <w:t xml:space="preserve"> </w:t>
      </w:r>
      <w:r w:rsidRPr="000162B5">
        <w:rPr>
          <w:rFonts w:ascii="Rubik" w:hAnsi="Rubik" w:cs="Rubik" w:hint="cs"/>
          <w:b/>
          <w:bCs/>
          <w:i/>
          <w:iCs/>
          <w:color w:val="202020"/>
          <w:sz w:val="22"/>
          <w:szCs w:val="22"/>
          <w:shd w:val="clear" w:color="auto" w:fill="FFFFFF"/>
        </w:rPr>
        <w:t>Stili di vita, salute e benessere della persona</w:t>
      </w:r>
      <w:r w:rsidRPr="000162B5">
        <w:rPr>
          <w:rFonts w:ascii="Rubik" w:hAnsi="Rubik" w:cs="Rubik" w:hint="cs"/>
          <w:i/>
          <w:iCs/>
          <w:color w:val="202020"/>
          <w:sz w:val="22"/>
          <w:szCs w:val="22"/>
          <w:shd w:val="clear" w:color="auto" w:fill="FFFFFF"/>
        </w:rPr>
        <w:t> </w:t>
      </w:r>
      <w:r w:rsidRPr="000162B5">
        <w:rPr>
          <w:rFonts w:ascii="Rubik" w:hAnsi="Rubik" w:cs="Rubik" w:hint="cs"/>
          <w:color w:val="202020"/>
          <w:sz w:val="22"/>
          <w:szCs w:val="22"/>
          <w:shd w:val="clear" w:color="auto" w:fill="FFFFFF"/>
        </w:rPr>
        <w:t>espresso nel </w:t>
      </w:r>
      <w:r w:rsidRPr="000162B5">
        <w:rPr>
          <w:rFonts w:ascii="Rubik" w:hAnsi="Rubik" w:cs="Rubik" w:hint="cs"/>
          <w:b/>
          <w:bCs/>
          <w:color w:val="202020"/>
          <w:sz w:val="22"/>
          <w:szCs w:val="22"/>
          <w:shd w:val="clear" w:color="auto" w:fill="FFFFFF"/>
        </w:rPr>
        <w:t>Piano Strategico di Ateneo 23-27</w:t>
      </w:r>
      <w:r w:rsidRPr="000162B5">
        <w:rPr>
          <w:rFonts w:ascii="Rubik" w:hAnsi="Rubik" w:cs="Rubik"/>
          <w:color w:val="202020"/>
          <w:sz w:val="22"/>
          <w:szCs w:val="22"/>
          <w:shd w:val="clear" w:color="auto" w:fill="FFFFFF"/>
        </w:rPr>
        <w:t xml:space="preserve">, </w:t>
      </w:r>
      <w:r>
        <w:rPr>
          <w:rFonts w:ascii="Rubik" w:hAnsi="Rubik" w:cs="Rubik"/>
          <w:color w:val="202020"/>
          <w:sz w:val="22"/>
          <w:szCs w:val="22"/>
          <w:shd w:val="clear" w:color="auto" w:fill="FFFFFF"/>
        </w:rPr>
        <w:t xml:space="preserve">e dal corso di dottorato </w:t>
      </w:r>
      <w:r w:rsidRPr="000162B5">
        <w:rPr>
          <w:rFonts w:ascii="Rubik" w:hAnsi="Rubik" w:cs="Rubik"/>
          <w:b/>
          <w:bCs/>
          <w:i/>
          <w:iCs/>
          <w:color w:val="202020"/>
          <w:sz w:val="22"/>
          <w:szCs w:val="22"/>
          <w:shd w:val="clear" w:color="auto" w:fill="FFFFFF"/>
        </w:rPr>
        <w:t>Health and Longevity PhD Program</w:t>
      </w:r>
      <w:r>
        <w:rPr>
          <w:rFonts w:ascii="Rubik" w:hAnsi="Rubik" w:cs="Rubik"/>
          <w:color w:val="202020"/>
          <w:sz w:val="22"/>
          <w:szCs w:val="22"/>
          <w:shd w:val="clear" w:color="auto" w:fill="FFFFFF"/>
        </w:rPr>
        <w:t>.</w:t>
      </w:r>
    </w:p>
    <w:bookmarkEnd w:id="0"/>
    <w:p w14:paraId="40CCEB98" w14:textId="77777777" w:rsidR="005E0E17" w:rsidRPr="00456EA1" w:rsidRDefault="005E0E17" w:rsidP="00457BE3">
      <w:pPr>
        <w:jc w:val="both"/>
        <w:rPr>
          <w:rFonts w:ascii="Rubik" w:hAnsi="Rubik" w:cs="Rubik"/>
          <w:sz w:val="22"/>
          <w:szCs w:val="22"/>
        </w:rPr>
      </w:pPr>
    </w:p>
    <w:p w14:paraId="51F1F6E5" w14:textId="3DFB16EE" w:rsidR="00142A87" w:rsidRPr="00456EA1" w:rsidRDefault="00A126FA" w:rsidP="00457BE3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456EA1">
        <w:rPr>
          <w:rFonts w:ascii="Rubik" w:hAnsi="Rubik" w:cs="Rubik"/>
          <w:i/>
          <w:iCs/>
          <w:sz w:val="22"/>
          <w:szCs w:val="22"/>
        </w:rPr>
        <w:t>“I progressi della medicina sono sempre più basati sullo sviluppo di tecnologie che costituiscono oggi una parte preponderante delle attività di medici e infermieri</w:t>
      </w:r>
      <w:r w:rsidR="00142A87" w:rsidRPr="00456EA1">
        <w:rPr>
          <w:rFonts w:ascii="Rubik" w:hAnsi="Rubik" w:cs="Rubik"/>
          <w:i/>
          <w:iCs/>
          <w:sz w:val="22"/>
          <w:szCs w:val="22"/>
        </w:rPr>
        <w:t xml:space="preserve"> </w:t>
      </w:r>
      <w:r w:rsidR="00142A87" w:rsidRPr="00456EA1">
        <w:rPr>
          <w:rFonts w:ascii="Rubik" w:hAnsi="Rubik" w:cs="Rubik" w:hint="cs"/>
          <w:i/>
          <w:iCs/>
          <w:sz w:val="22"/>
          <w:szCs w:val="22"/>
        </w:rPr>
        <w:t>–</w:t>
      </w:r>
      <w:r w:rsidR="00142A87" w:rsidRPr="00456EA1">
        <w:rPr>
          <w:rFonts w:ascii="Rubik" w:hAnsi="Rubik" w:cs="Rubik" w:hint="cs"/>
          <w:sz w:val="22"/>
          <w:szCs w:val="22"/>
        </w:rPr>
        <w:t xml:space="preserve"> </w:t>
      </w:r>
      <w:r w:rsidR="00142A87" w:rsidRPr="00456EA1">
        <w:rPr>
          <w:rFonts w:ascii="Rubik" w:hAnsi="Rubik" w:cs="Rubik"/>
          <w:sz w:val="22"/>
          <w:szCs w:val="22"/>
        </w:rPr>
        <w:t>spiega</w:t>
      </w:r>
      <w:r w:rsidR="00142A87" w:rsidRPr="00456EA1">
        <w:rPr>
          <w:rFonts w:ascii="Rubik" w:hAnsi="Rubik" w:cs="Rubik" w:hint="cs"/>
          <w:sz w:val="22"/>
          <w:szCs w:val="22"/>
        </w:rPr>
        <w:t xml:space="preserve"> il Rettore</w:t>
      </w:r>
      <w:r w:rsidR="00142A87" w:rsidRPr="00456EA1">
        <w:rPr>
          <w:rFonts w:ascii="Rubik" w:hAnsi="Rubik" w:cs="Rubik"/>
          <w:sz w:val="22"/>
          <w:szCs w:val="22"/>
        </w:rPr>
        <w:t>,</w:t>
      </w:r>
      <w:r w:rsidR="00142A87" w:rsidRPr="00456EA1">
        <w:rPr>
          <w:rFonts w:ascii="Rubik" w:hAnsi="Rubik" w:cs="Rubik" w:hint="cs"/>
          <w:sz w:val="22"/>
          <w:szCs w:val="22"/>
        </w:rPr>
        <w:t xml:space="preserve"> </w:t>
      </w:r>
      <w:r w:rsidR="00142A87" w:rsidRPr="00456EA1">
        <w:rPr>
          <w:rFonts w:ascii="Rubik" w:hAnsi="Rubik" w:cs="Rubik"/>
          <w:sz w:val="22"/>
          <w:szCs w:val="22"/>
        </w:rPr>
        <w:t xml:space="preserve">prof. </w:t>
      </w:r>
      <w:r w:rsidR="00142A87" w:rsidRPr="00456EA1">
        <w:rPr>
          <w:rFonts w:ascii="Rubik" w:hAnsi="Rubik" w:cs="Rubik" w:hint="cs"/>
          <w:b/>
          <w:bCs/>
          <w:sz w:val="22"/>
          <w:szCs w:val="22"/>
        </w:rPr>
        <w:t>Sergio Cavalieri</w:t>
      </w:r>
      <w:r w:rsidR="00142A87" w:rsidRPr="00456EA1">
        <w:rPr>
          <w:rFonts w:ascii="Rubik" w:hAnsi="Rubik" w:cs="Rubik" w:hint="cs"/>
          <w:sz w:val="22"/>
          <w:szCs w:val="22"/>
        </w:rPr>
        <w:t xml:space="preserve"> </w:t>
      </w:r>
      <w:r w:rsidR="00142A87" w:rsidRPr="00456EA1">
        <w:rPr>
          <w:rFonts w:ascii="Rubik" w:hAnsi="Rubik" w:cs="Rubik" w:hint="cs"/>
          <w:i/>
          <w:iCs/>
          <w:sz w:val="22"/>
          <w:szCs w:val="22"/>
        </w:rPr>
        <w:t xml:space="preserve">–. </w:t>
      </w:r>
      <w:r w:rsidRPr="00456EA1">
        <w:rPr>
          <w:rFonts w:ascii="Rubik" w:hAnsi="Rubik" w:cs="Rubik"/>
          <w:i/>
          <w:iCs/>
          <w:sz w:val="22"/>
          <w:szCs w:val="22"/>
        </w:rPr>
        <w:t>Lo sviluppo e l’utilizzo di questi sistemi richiede una sempre più stretta collaborazione tra medici e ingegneri. Anche nell’ambito dell'area ingegneristica dell'Università di Bergamo, si sono sviluppate nuove aree di ricerca nel settore dell’ingegneria biomedica</w:t>
      </w:r>
      <w:r w:rsidR="00142A87" w:rsidRPr="00456EA1">
        <w:rPr>
          <w:rFonts w:ascii="Rubik" w:hAnsi="Rubik" w:cs="Rubik"/>
          <w:i/>
          <w:iCs/>
          <w:sz w:val="22"/>
          <w:szCs w:val="22"/>
        </w:rPr>
        <w:t xml:space="preserve">: è </w:t>
      </w:r>
      <w:r w:rsidRPr="00456EA1">
        <w:rPr>
          <w:rFonts w:ascii="Rubik" w:hAnsi="Rubik" w:cs="Rubik"/>
          <w:i/>
          <w:iCs/>
          <w:sz w:val="22"/>
          <w:szCs w:val="22"/>
        </w:rPr>
        <w:t>proprio in base alla stretta collaborazione tra ingegneri, medici e biologi che si possono fare progressi nella ricerca e nella clinica.</w:t>
      </w:r>
      <w:r w:rsidR="0007298F" w:rsidRPr="00456EA1">
        <w:rPr>
          <w:rFonts w:ascii="Rubik" w:hAnsi="Rubik" w:cs="Rubik"/>
          <w:i/>
          <w:iCs/>
          <w:sz w:val="22"/>
          <w:szCs w:val="22"/>
        </w:rPr>
        <w:t xml:space="preserve"> </w:t>
      </w:r>
      <w:r w:rsidRPr="00456EA1">
        <w:rPr>
          <w:rFonts w:ascii="Rubik" w:hAnsi="Rubik" w:cs="Rubik"/>
          <w:i/>
          <w:iCs/>
          <w:sz w:val="22"/>
          <w:szCs w:val="22"/>
        </w:rPr>
        <w:t>Presupposto di queste attività di ricerca sono le attività didattiche dell’Università degli studi di Bergamo nell’area della salute</w:t>
      </w:r>
      <w:r w:rsidR="00142A87" w:rsidRPr="00456EA1">
        <w:rPr>
          <w:rFonts w:ascii="Rubik" w:hAnsi="Rubik" w:cs="Rubik"/>
          <w:i/>
          <w:iCs/>
          <w:sz w:val="22"/>
          <w:szCs w:val="22"/>
        </w:rPr>
        <w:t>: c</w:t>
      </w:r>
      <w:r w:rsidRPr="00456EA1">
        <w:rPr>
          <w:rFonts w:ascii="Rubik" w:hAnsi="Rubik" w:cs="Rubik"/>
          <w:i/>
          <w:iCs/>
          <w:sz w:val="22"/>
          <w:szCs w:val="22"/>
        </w:rPr>
        <w:t>irca dieci anni fa è stato infatti attivato un corso di Laurea Triennale in ‘Ingegneria delle Tecnologie per la Salute’, seguito dal corso di Laurea Magistrale in ‘Medical Engineering’.</w:t>
      </w:r>
      <w:r w:rsidR="00142A87" w:rsidRPr="00456EA1">
        <w:rPr>
          <w:sz w:val="22"/>
          <w:szCs w:val="22"/>
        </w:rPr>
        <w:t xml:space="preserve"> </w:t>
      </w:r>
      <w:r w:rsidR="00142A87" w:rsidRPr="00456EA1">
        <w:rPr>
          <w:rFonts w:ascii="Rubik" w:hAnsi="Rubik" w:cs="Rubik"/>
          <w:i/>
          <w:iCs/>
          <w:sz w:val="22"/>
          <w:szCs w:val="22"/>
        </w:rPr>
        <w:t>La collaborazione instaurata con l’Istituto Mario Negri rappresenta un ulteriore, fondamentale passo per rafforzare l’asse tra formazione e ricerca scientifica.”</w:t>
      </w:r>
    </w:p>
    <w:p w14:paraId="0138E8EB" w14:textId="77777777" w:rsidR="00142A87" w:rsidRPr="00A168E2" w:rsidRDefault="00142A87" w:rsidP="00457BE3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635676A8" w14:textId="25D01D56" w:rsidR="00BA52CC" w:rsidRPr="00A168E2" w:rsidRDefault="00BA52CC" w:rsidP="00A168E2">
      <w:pPr>
        <w:spacing w:line="235" w:lineRule="atLeast"/>
        <w:jc w:val="both"/>
        <w:rPr>
          <w:rFonts w:ascii="Rubik" w:hAnsi="Rubik" w:cs="Rubik"/>
          <w:i/>
          <w:sz w:val="22"/>
          <w:szCs w:val="22"/>
        </w:rPr>
      </w:pPr>
      <w:r w:rsidRPr="00A168E2">
        <w:rPr>
          <w:rFonts w:ascii="Rubik" w:hAnsi="Rubik" w:cs="Rubik" w:hint="cs"/>
          <w:iCs/>
          <w:sz w:val="22"/>
          <w:szCs w:val="22"/>
        </w:rPr>
        <w:lastRenderedPageBreak/>
        <w:t xml:space="preserve">Soddisfazione espressa anche dal Direttore dell’Istituto Mario Negri, prof. </w:t>
      </w:r>
      <w:r w:rsidRPr="00A168E2">
        <w:rPr>
          <w:rFonts w:ascii="Rubik" w:hAnsi="Rubik" w:cs="Rubik" w:hint="cs"/>
          <w:b/>
          <w:bCs/>
          <w:iCs/>
          <w:sz w:val="22"/>
          <w:szCs w:val="22"/>
        </w:rPr>
        <w:t>Giuseppe Remuzzi</w:t>
      </w:r>
      <w:r w:rsidRPr="00A168E2">
        <w:rPr>
          <w:rFonts w:ascii="Rubik" w:hAnsi="Rubik" w:cs="Rubik" w:hint="cs"/>
          <w:iCs/>
          <w:sz w:val="22"/>
          <w:szCs w:val="22"/>
        </w:rPr>
        <w:t>:</w:t>
      </w:r>
      <w:r w:rsidRPr="00A168E2">
        <w:rPr>
          <w:rFonts w:ascii="Rubik" w:hAnsi="Rubik" w:cs="Rubik" w:hint="cs"/>
          <w:i/>
          <w:sz w:val="22"/>
          <w:szCs w:val="22"/>
        </w:rPr>
        <w:t xml:space="preserve"> “Da diversi anni i nostri due enti collaborano per svolgere in modo congiunto attività di ricerca scientifica in ambito biomedico e di supporto alla didattica, in particolare nell’ambito della bioingegneria, della biologia cellulare, dell’elaborazione delle immagini medicali, delle patologie vascolari e renali. Il rinnovo del contratto di collaborazione permetterà di incrementare la qualità delle attività didattiche e di ricerca favorendo la formazione e l’occupazione dei giovani, sia a livello della ricerca scientifica in ambito biomedico che della cura e dell’assistenza.”</w:t>
      </w:r>
      <w:r w:rsidRPr="00A168E2">
        <w:rPr>
          <w:rStyle w:val="apple-converted-space"/>
          <w:rFonts w:ascii="Rubik" w:hAnsi="Rubik" w:cs="Rubik" w:hint="cs"/>
          <w:i/>
          <w:sz w:val="22"/>
          <w:szCs w:val="22"/>
        </w:rPr>
        <w:t> </w:t>
      </w:r>
    </w:p>
    <w:p w14:paraId="7C1982B7" w14:textId="77777777" w:rsidR="00BA52CC" w:rsidRPr="00A168E2" w:rsidRDefault="00BA52CC" w:rsidP="00BA52CC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57702FD1" w14:textId="0712ECF7" w:rsidR="005E0E17" w:rsidRPr="00A168E2" w:rsidRDefault="00142A87" w:rsidP="00BA52CC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456EA1">
        <w:rPr>
          <w:rFonts w:ascii="Rubik" w:hAnsi="Rubik" w:cs="Rubik"/>
          <w:i/>
          <w:iCs/>
          <w:sz w:val="22"/>
          <w:szCs w:val="22"/>
        </w:rPr>
        <w:t>“</w:t>
      </w:r>
      <w:r w:rsidR="00A126FA" w:rsidRPr="00456EA1">
        <w:rPr>
          <w:rFonts w:ascii="Rubik" w:hAnsi="Rubik" w:cs="Rubik"/>
          <w:i/>
          <w:iCs/>
          <w:sz w:val="22"/>
          <w:szCs w:val="22"/>
        </w:rPr>
        <w:t>Oggi</w:t>
      </w:r>
      <w:r w:rsidRPr="00456EA1">
        <w:rPr>
          <w:rFonts w:ascii="Rubik" w:hAnsi="Rubik" w:cs="Rubik"/>
          <w:i/>
          <w:iCs/>
          <w:sz w:val="22"/>
          <w:szCs w:val="22"/>
        </w:rPr>
        <w:t xml:space="preserve"> – </w:t>
      </w:r>
      <w:r w:rsidRPr="00456EA1">
        <w:rPr>
          <w:rFonts w:ascii="Rubik" w:hAnsi="Rubik" w:cs="Rubik"/>
          <w:sz w:val="22"/>
          <w:szCs w:val="22"/>
        </w:rPr>
        <w:t xml:space="preserve">continua il prof. </w:t>
      </w:r>
      <w:r w:rsidRPr="00456EA1">
        <w:rPr>
          <w:rFonts w:ascii="Rubik" w:hAnsi="Rubik" w:cs="Rubik"/>
          <w:b/>
          <w:bCs/>
          <w:sz w:val="22"/>
          <w:szCs w:val="22"/>
        </w:rPr>
        <w:t>Andrea Remuzzi</w:t>
      </w:r>
      <w:r w:rsidRPr="00456EA1">
        <w:rPr>
          <w:rFonts w:ascii="Rubik" w:hAnsi="Rubik" w:cs="Rubik"/>
          <w:i/>
          <w:iCs/>
          <w:sz w:val="22"/>
          <w:szCs w:val="22"/>
        </w:rPr>
        <w:t xml:space="preserve"> –,</w:t>
      </w:r>
      <w:r w:rsidR="00A126FA" w:rsidRPr="00456EA1">
        <w:rPr>
          <w:rFonts w:ascii="Rubik" w:hAnsi="Rubik" w:cs="Rubik"/>
          <w:i/>
          <w:iCs/>
          <w:sz w:val="22"/>
          <w:szCs w:val="22"/>
        </w:rPr>
        <w:t xml:space="preserve"> l’istituzione</w:t>
      </w:r>
      <w:r w:rsidRPr="00456EA1">
        <w:rPr>
          <w:rFonts w:ascii="Rubik" w:hAnsi="Rubik" w:cs="Rubik"/>
          <w:i/>
          <w:iCs/>
          <w:sz w:val="22"/>
          <w:szCs w:val="22"/>
        </w:rPr>
        <w:t xml:space="preserve"> </w:t>
      </w:r>
      <w:r w:rsidR="00A126FA" w:rsidRPr="00456EA1">
        <w:rPr>
          <w:rFonts w:ascii="Rubik" w:hAnsi="Rubik" w:cs="Rubik"/>
          <w:i/>
          <w:iCs/>
          <w:sz w:val="22"/>
          <w:szCs w:val="22"/>
        </w:rPr>
        <w:t>del</w:t>
      </w:r>
      <w:r w:rsidRPr="00456EA1">
        <w:rPr>
          <w:rFonts w:ascii="Rubik" w:hAnsi="Rubik" w:cs="Rubik"/>
          <w:i/>
          <w:iCs/>
          <w:sz w:val="22"/>
          <w:szCs w:val="22"/>
        </w:rPr>
        <w:t xml:space="preserve"> </w:t>
      </w:r>
      <w:r w:rsidR="00A126FA" w:rsidRPr="00456EA1">
        <w:rPr>
          <w:rFonts w:ascii="Rubik" w:hAnsi="Rubik" w:cs="Rubik"/>
          <w:i/>
          <w:iCs/>
          <w:sz w:val="22"/>
          <w:szCs w:val="22"/>
        </w:rPr>
        <w:t>laboratorio congiunto di Meccanobiologia</w:t>
      </w:r>
      <w:r w:rsidR="0007298F" w:rsidRPr="00456EA1">
        <w:rPr>
          <w:rFonts w:ascii="Rubik" w:hAnsi="Rubik" w:cs="Rubik"/>
          <w:i/>
          <w:iCs/>
          <w:sz w:val="22"/>
          <w:szCs w:val="22"/>
        </w:rPr>
        <w:t xml:space="preserve"> </w:t>
      </w:r>
      <w:r w:rsidR="00A126FA" w:rsidRPr="00456EA1">
        <w:rPr>
          <w:rFonts w:ascii="Rubik" w:hAnsi="Rubik" w:cs="Rubik"/>
          <w:i/>
          <w:iCs/>
          <w:sz w:val="22"/>
          <w:szCs w:val="22"/>
        </w:rPr>
        <w:t>permetterà di portare avanti progetti di ricerca con un approccio multidisciplinare, in una nuova area di ricerca. Le recenti scoperte di come</w:t>
      </w:r>
      <w:r w:rsidRPr="00456EA1">
        <w:rPr>
          <w:rFonts w:ascii="Rubik" w:hAnsi="Rubik" w:cs="Rubik"/>
          <w:i/>
          <w:iCs/>
          <w:sz w:val="22"/>
          <w:szCs w:val="22"/>
        </w:rPr>
        <w:t xml:space="preserve"> </w:t>
      </w:r>
      <w:r w:rsidR="00A126FA" w:rsidRPr="00456EA1">
        <w:rPr>
          <w:rFonts w:ascii="Rubik" w:hAnsi="Rubik" w:cs="Rubik"/>
          <w:i/>
          <w:iCs/>
          <w:sz w:val="22"/>
          <w:szCs w:val="22"/>
        </w:rPr>
        <w:t xml:space="preserve">le cellule </w:t>
      </w:r>
      <w:r w:rsidR="00A126FA" w:rsidRPr="00A168E2">
        <w:rPr>
          <w:rFonts w:ascii="Rubik" w:hAnsi="Rubik" w:cs="Rubik" w:hint="cs"/>
          <w:i/>
          <w:iCs/>
          <w:sz w:val="22"/>
          <w:szCs w:val="22"/>
        </w:rPr>
        <w:t>dell’organismo rispondono non solo a complesse reazioni biochimiche ma anche alle forze fisiche, sono state anche oggetto di un recente premio Nobel. Obiettivo del laboratorio congiunto è proprio quello di sviluppare questi studi, che possono avere successo solo se ingegneri, medici e biologi riescono a parlare lo stesso linguaggio e a collaborare tra di loro.”</w:t>
      </w:r>
    </w:p>
    <w:p w14:paraId="3216FCFA" w14:textId="77777777" w:rsidR="00A126FA" w:rsidRPr="00A168E2" w:rsidRDefault="00A126FA" w:rsidP="00457BE3">
      <w:pPr>
        <w:jc w:val="both"/>
        <w:rPr>
          <w:rFonts w:ascii="Rubik" w:hAnsi="Rubik" w:cs="Rubik"/>
          <w:sz w:val="22"/>
          <w:szCs w:val="22"/>
        </w:rPr>
      </w:pPr>
    </w:p>
    <w:p w14:paraId="15F4D922" w14:textId="7C8A9554" w:rsidR="005E0E17" w:rsidRPr="00A168E2" w:rsidRDefault="00BA52CC" w:rsidP="00A168E2">
      <w:pPr>
        <w:spacing w:line="235" w:lineRule="atLeast"/>
        <w:jc w:val="both"/>
        <w:rPr>
          <w:rFonts w:ascii="Rubik" w:hAnsi="Rubik" w:cs="Rubik"/>
          <w:i/>
          <w:sz w:val="22"/>
          <w:szCs w:val="22"/>
        </w:rPr>
      </w:pPr>
      <w:r w:rsidRPr="00A168E2">
        <w:rPr>
          <w:rFonts w:ascii="Rubik" w:hAnsi="Rubik" w:cs="Rubik" w:hint="cs"/>
          <w:iCs/>
          <w:sz w:val="22"/>
          <w:szCs w:val="22"/>
        </w:rPr>
        <w:t>La dott.ssa</w:t>
      </w:r>
      <w:r w:rsidRPr="00A168E2">
        <w:rPr>
          <w:rFonts w:ascii="Rubik" w:hAnsi="Rubik" w:cs="Rubik" w:hint="cs"/>
          <w:b/>
          <w:bCs/>
          <w:iCs/>
          <w:sz w:val="22"/>
          <w:szCs w:val="22"/>
        </w:rPr>
        <w:t xml:space="preserve"> Michela Bozzetto </w:t>
      </w:r>
      <w:r w:rsidRPr="00A168E2">
        <w:rPr>
          <w:rFonts w:ascii="Rubik" w:hAnsi="Rubik" w:cs="Rubik" w:hint="cs"/>
          <w:bCs/>
          <w:iCs/>
          <w:sz w:val="22"/>
          <w:szCs w:val="22"/>
        </w:rPr>
        <w:t>conclu</w:t>
      </w:r>
      <w:r w:rsidR="00A168E2">
        <w:rPr>
          <w:rFonts w:ascii="Rubik" w:hAnsi="Rubik" w:cs="Rubik"/>
          <w:bCs/>
          <w:iCs/>
          <w:sz w:val="22"/>
          <w:szCs w:val="22"/>
        </w:rPr>
        <w:t>de</w:t>
      </w:r>
      <w:r w:rsidRPr="00A168E2">
        <w:rPr>
          <w:rFonts w:ascii="Rubik" w:hAnsi="Rubik" w:cs="Rubik" w:hint="cs"/>
          <w:iCs/>
          <w:sz w:val="22"/>
          <w:szCs w:val="22"/>
        </w:rPr>
        <w:t>:</w:t>
      </w:r>
      <w:r w:rsidRPr="00A168E2">
        <w:rPr>
          <w:rFonts w:ascii="Rubik" w:hAnsi="Rubik" w:cs="Rubik" w:hint="cs"/>
          <w:i/>
          <w:sz w:val="22"/>
          <w:szCs w:val="22"/>
        </w:rPr>
        <w:t xml:space="preserve"> “La</w:t>
      </w:r>
      <w:r w:rsidRPr="00A168E2">
        <w:rPr>
          <w:rStyle w:val="apple-converted-space"/>
          <w:rFonts w:ascii="Rubik" w:hAnsi="Rubik" w:cs="Rubik" w:hint="cs"/>
          <w:i/>
          <w:sz w:val="22"/>
          <w:szCs w:val="22"/>
        </w:rPr>
        <w:t> </w:t>
      </w:r>
      <w:r w:rsidRPr="00EE3579">
        <w:rPr>
          <w:rFonts w:ascii="Rubik" w:hAnsi="Rubik" w:cs="Rubik" w:hint="cs"/>
          <w:i/>
          <w:sz w:val="22"/>
          <w:szCs w:val="22"/>
        </w:rPr>
        <w:t>meccanobiologia</w:t>
      </w:r>
      <w:r w:rsidRPr="00A168E2">
        <w:rPr>
          <w:rStyle w:val="apple-converted-space"/>
          <w:rFonts w:ascii="Rubik" w:hAnsi="Rubik" w:cs="Rubik" w:hint="cs"/>
          <w:i/>
          <w:sz w:val="22"/>
          <w:szCs w:val="22"/>
        </w:rPr>
        <w:t> </w:t>
      </w:r>
      <w:r w:rsidRPr="00A168E2">
        <w:rPr>
          <w:rFonts w:ascii="Rubik" w:hAnsi="Rubik" w:cs="Rubik" w:hint="cs"/>
          <w:i/>
          <w:sz w:val="22"/>
          <w:szCs w:val="22"/>
        </w:rPr>
        <w:t>applicata alla medicina offre la possibilità di curare gli stati patologici mediante interventi basati sulla manipolazione delle proprietà meccaniche di molecole, cellule e tessuti, portando la medicina verso una nuova frontiera.</w:t>
      </w:r>
      <w:r w:rsidRPr="00A168E2">
        <w:rPr>
          <w:rStyle w:val="apple-converted-space"/>
          <w:rFonts w:ascii="Rubik" w:hAnsi="Rubik" w:cs="Rubik" w:hint="cs"/>
          <w:b/>
          <w:bCs/>
          <w:i/>
          <w:sz w:val="22"/>
          <w:szCs w:val="22"/>
        </w:rPr>
        <w:t> </w:t>
      </w:r>
      <w:r w:rsidRPr="00A168E2">
        <w:rPr>
          <w:rFonts w:ascii="Rubik" w:hAnsi="Rubik" w:cs="Rubik" w:hint="cs"/>
          <w:i/>
          <w:sz w:val="22"/>
          <w:szCs w:val="22"/>
        </w:rPr>
        <w:t>Queste ricerche sono basate su un approccio multidisciplinare e l’obiettivo della collaborazione in questo ambito è proprio quello di studiare insieme la meccanica a livello cellulare e la sua influenza sulla biologia di cellule e tessuti, con un conseguente impatto sulla comprensione dei processi patologici.”</w:t>
      </w:r>
    </w:p>
    <w:sectPr w:rsidR="005E0E17" w:rsidRPr="00A168E2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0122" w14:textId="77777777" w:rsidR="004B76E9" w:rsidRDefault="004B76E9">
      <w:r>
        <w:separator/>
      </w:r>
    </w:p>
  </w:endnote>
  <w:endnote w:type="continuationSeparator" w:id="0">
    <w:p w14:paraId="30C2D35A" w14:textId="77777777" w:rsidR="004B76E9" w:rsidRDefault="004B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C861E" w14:textId="77777777" w:rsidR="004B76E9" w:rsidRDefault="004B76E9">
      <w:r>
        <w:separator/>
      </w:r>
    </w:p>
  </w:footnote>
  <w:footnote w:type="continuationSeparator" w:id="0">
    <w:p w14:paraId="56E13532" w14:textId="77777777" w:rsidR="004B76E9" w:rsidRDefault="004B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76E9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68E302CC" w:rsidR="007C29C7" w:rsidRDefault="00BA12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800" behindDoc="0" locked="0" layoutInCell="1" allowOverlap="1" wp14:anchorId="67EF2EDD" wp14:editId="11E4B5B2">
          <wp:simplePos x="0" y="0"/>
          <wp:positionH relativeFrom="column">
            <wp:posOffset>5036820</wp:posOffset>
          </wp:positionH>
          <wp:positionV relativeFrom="paragraph">
            <wp:posOffset>198120</wp:posOffset>
          </wp:positionV>
          <wp:extent cx="880428" cy="749300"/>
          <wp:effectExtent l="0" t="0" r="0" b="0"/>
          <wp:wrapNone/>
          <wp:docPr id="691293228" name="Immagine 2" descr="Immagine che contiene testo, Carattere, schermata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293228" name="Immagine 2" descr="Immagine che contiene testo, Carattere, schermata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428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6E9"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76E9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B6350"/>
    <w:multiLevelType w:val="hybridMultilevel"/>
    <w:tmpl w:val="6226B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F6578E"/>
    <w:multiLevelType w:val="multilevel"/>
    <w:tmpl w:val="3B9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891288">
    <w:abstractNumId w:val="7"/>
  </w:num>
  <w:num w:numId="2" w16cid:durableId="1694719780">
    <w:abstractNumId w:val="5"/>
  </w:num>
  <w:num w:numId="3" w16cid:durableId="437988418">
    <w:abstractNumId w:val="9"/>
  </w:num>
  <w:num w:numId="4" w16cid:durableId="410734966">
    <w:abstractNumId w:val="0"/>
  </w:num>
  <w:num w:numId="5" w16cid:durableId="1839995832">
    <w:abstractNumId w:val="14"/>
  </w:num>
  <w:num w:numId="6" w16cid:durableId="1689020828">
    <w:abstractNumId w:val="10"/>
  </w:num>
  <w:num w:numId="7" w16cid:durableId="266470059">
    <w:abstractNumId w:val="13"/>
  </w:num>
  <w:num w:numId="8" w16cid:durableId="935138782">
    <w:abstractNumId w:val="2"/>
  </w:num>
  <w:num w:numId="9" w16cid:durableId="242882547">
    <w:abstractNumId w:val="18"/>
  </w:num>
  <w:num w:numId="10" w16cid:durableId="1947618309">
    <w:abstractNumId w:val="21"/>
  </w:num>
  <w:num w:numId="11" w16cid:durableId="737092693">
    <w:abstractNumId w:val="15"/>
  </w:num>
  <w:num w:numId="12" w16cid:durableId="696194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472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462325">
    <w:abstractNumId w:val="16"/>
  </w:num>
  <w:num w:numId="15" w16cid:durableId="613831411">
    <w:abstractNumId w:val="23"/>
  </w:num>
  <w:num w:numId="16" w16cid:durableId="1110123421">
    <w:abstractNumId w:val="6"/>
  </w:num>
  <w:num w:numId="17" w16cid:durableId="1208637518">
    <w:abstractNumId w:val="1"/>
  </w:num>
  <w:num w:numId="18" w16cid:durableId="1649823498">
    <w:abstractNumId w:val="11"/>
  </w:num>
  <w:num w:numId="19" w16cid:durableId="219365538">
    <w:abstractNumId w:val="20"/>
  </w:num>
  <w:num w:numId="20" w16cid:durableId="1050543124">
    <w:abstractNumId w:val="22"/>
  </w:num>
  <w:num w:numId="21" w16cid:durableId="1191069013">
    <w:abstractNumId w:val="19"/>
  </w:num>
  <w:num w:numId="22" w16cid:durableId="692196000">
    <w:abstractNumId w:val="17"/>
  </w:num>
  <w:num w:numId="23" w16cid:durableId="289090854">
    <w:abstractNumId w:val="8"/>
  </w:num>
  <w:num w:numId="24" w16cid:durableId="1905796040">
    <w:abstractNumId w:val="12"/>
  </w:num>
  <w:num w:numId="25" w16cid:durableId="539361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1312F"/>
    <w:rsid w:val="000162B5"/>
    <w:rsid w:val="00022F13"/>
    <w:rsid w:val="000434F5"/>
    <w:rsid w:val="00047A62"/>
    <w:rsid w:val="00060A6D"/>
    <w:rsid w:val="0007298F"/>
    <w:rsid w:val="00094222"/>
    <w:rsid w:val="00095626"/>
    <w:rsid w:val="000975ED"/>
    <w:rsid w:val="000A00C3"/>
    <w:rsid w:val="000A5632"/>
    <w:rsid w:val="000D12C0"/>
    <w:rsid w:val="000D2720"/>
    <w:rsid w:val="000D4AC0"/>
    <w:rsid w:val="000D6C04"/>
    <w:rsid w:val="000E2907"/>
    <w:rsid w:val="000F4740"/>
    <w:rsid w:val="000F58F2"/>
    <w:rsid w:val="00102624"/>
    <w:rsid w:val="00103150"/>
    <w:rsid w:val="00103B96"/>
    <w:rsid w:val="0011190C"/>
    <w:rsid w:val="0012098F"/>
    <w:rsid w:val="00126744"/>
    <w:rsid w:val="00126815"/>
    <w:rsid w:val="00126FAB"/>
    <w:rsid w:val="00130B07"/>
    <w:rsid w:val="00135484"/>
    <w:rsid w:val="00142A87"/>
    <w:rsid w:val="00146DBB"/>
    <w:rsid w:val="00160527"/>
    <w:rsid w:val="001611B8"/>
    <w:rsid w:val="00162617"/>
    <w:rsid w:val="00162F49"/>
    <w:rsid w:val="001727BC"/>
    <w:rsid w:val="0017493A"/>
    <w:rsid w:val="00186E51"/>
    <w:rsid w:val="00190A94"/>
    <w:rsid w:val="00194DF7"/>
    <w:rsid w:val="001A3A45"/>
    <w:rsid w:val="001A7430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1F7800"/>
    <w:rsid w:val="00201407"/>
    <w:rsid w:val="00201DB9"/>
    <w:rsid w:val="002054ED"/>
    <w:rsid w:val="00207010"/>
    <w:rsid w:val="002222DE"/>
    <w:rsid w:val="002266D1"/>
    <w:rsid w:val="00235FF2"/>
    <w:rsid w:val="00245167"/>
    <w:rsid w:val="00247AB2"/>
    <w:rsid w:val="002500FA"/>
    <w:rsid w:val="00251E12"/>
    <w:rsid w:val="00252858"/>
    <w:rsid w:val="0025485F"/>
    <w:rsid w:val="00256051"/>
    <w:rsid w:val="00256742"/>
    <w:rsid w:val="00261058"/>
    <w:rsid w:val="002640B0"/>
    <w:rsid w:val="00267060"/>
    <w:rsid w:val="00267ABD"/>
    <w:rsid w:val="00271BE8"/>
    <w:rsid w:val="0027512F"/>
    <w:rsid w:val="002801E8"/>
    <w:rsid w:val="002805DB"/>
    <w:rsid w:val="00284CA6"/>
    <w:rsid w:val="00287481"/>
    <w:rsid w:val="002A7937"/>
    <w:rsid w:val="002B3D85"/>
    <w:rsid w:val="002B49D5"/>
    <w:rsid w:val="002D0697"/>
    <w:rsid w:val="002E3E77"/>
    <w:rsid w:val="002E4361"/>
    <w:rsid w:val="002E4DA9"/>
    <w:rsid w:val="002F0F8C"/>
    <w:rsid w:val="002F1308"/>
    <w:rsid w:val="002F2E08"/>
    <w:rsid w:val="002F2EFF"/>
    <w:rsid w:val="002F6B7B"/>
    <w:rsid w:val="00303BC2"/>
    <w:rsid w:val="003167DC"/>
    <w:rsid w:val="00317B14"/>
    <w:rsid w:val="003243D6"/>
    <w:rsid w:val="003279AB"/>
    <w:rsid w:val="00334242"/>
    <w:rsid w:val="003444E4"/>
    <w:rsid w:val="00350D91"/>
    <w:rsid w:val="00354B70"/>
    <w:rsid w:val="003605F2"/>
    <w:rsid w:val="0036108A"/>
    <w:rsid w:val="003822A4"/>
    <w:rsid w:val="00393E25"/>
    <w:rsid w:val="00397809"/>
    <w:rsid w:val="003A19A4"/>
    <w:rsid w:val="003A77B9"/>
    <w:rsid w:val="003B4B77"/>
    <w:rsid w:val="003C1A74"/>
    <w:rsid w:val="003C7E36"/>
    <w:rsid w:val="003D5929"/>
    <w:rsid w:val="003D608C"/>
    <w:rsid w:val="003F10BC"/>
    <w:rsid w:val="003F39B8"/>
    <w:rsid w:val="003F4AC0"/>
    <w:rsid w:val="00400CEB"/>
    <w:rsid w:val="00400ECE"/>
    <w:rsid w:val="00404C79"/>
    <w:rsid w:val="004063FB"/>
    <w:rsid w:val="0040789F"/>
    <w:rsid w:val="00412268"/>
    <w:rsid w:val="00414613"/>
    <w:rsid w:val="00415278"/>
    <w:rsid w:val="00424D5F"/>
    <w:rsid w:val="00426E6A"/>
    <w:rsid w:val="00430F4A"/>
    <w:rsid w:val="0044264F"/>
    <w:rsid w:val="00447474"/>
    <w:rsid w:val="00456EA1"/>
    <w:rsid w:val="00457BE3"/>
    <w:rsid w:val="0046348B"/>
    <w:rsid w:val="00474372"/>
    <w:rsid w:val="004772CE"/>
    <w:rsid w:val="00485AD6"/>
    <w:rsid w:val="00485F68"/>
    <w:rsid w:val="00491F41"/>
    <w:rsid w:val="00493921"/>
    <w:rsid w:val="0049562F"/>
    <w:rsid w:val="004A1443"/>
    <w:rsid w:val="004A5C2E"/>
    <w:rsid w:val="004B3326"/>
    <w:rsid w:val="004B76E9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3530"/>
    <w:rsid w:val="0051455E"/>
    <w:rsid w:val="0052417B"/>
    <w:rsid w:val="00525EB0"/>
    <w:rsid w:val="00532631"/>
    <w:rsid w:val="005442B8"/>
    <w:rsid w:val="00545251"/>
    <w:rsid w:val="00547216"/>
    <w:rsid w:val="00557F8B"/>
    <w:rsid w:val="00570AED"/>
    <w:rsid w:val="0057496F"/>
    <w:rsid w:val="00575179"/>
    <w:rsid w:val="005762C2"/>
    <w:rsid w:val="0058734C"/>
    <w:rsid w:val="005926A2"/>
    <w:rsid w:val="005977FD"/>
    <w:rsid w:val="005A0AD6"/>
    <w:rsid w:val="005B109E"/>
    <w:rsid w:val="005B42D2"/>
    <w:rsid w:val="005B4C95"/>
    <w:rsid w:val="005C549E"/>
    <w:rsid w:val="005C5BAF"/>
    <w:rsid w:val="005E08BF"/>
    <w:rsid w:val="005E0E17"/>
    <w:rsid w:val="005E1D5B"/>
    <w:rsid w:val="005E2EE7"/>
    <w:rsid w:val="005F0829"/>
    <w:rsid w:val="005F6788"/>
    <w:rsid w:val="006048D4"/>
    <w:rsid w:val="00623FDA"/>
    <w:rsid w:val="00624C8D"/>
    <w:rsid w:val="00627535"/>
    <w:rsid w:val="006403B2"/>
    <w:rsid w:val="00640C81"/>
    <w:rsid w:val="00641970"/>
    <w:rsid w:val="00643C3F"/>
    <w:rsid w:val="00651E71"/>
    <w:rsid w:val="006534ED"/>
    <w:rsid w:val="006570EE"/>
    <w:rsid w:val="00683ED1"/>
    <w:rsid w:val="006A41D6"/>
    <w:rsid w:val="006A5228"/>
    <w:rsid w:val="006C1C00"/>
    <w:rsid w:val="006C372E"/>
    <w:rsid w:val="006C58F4"/>
    <w:rsid w:val="006C6905"/>
    <w:rsid w:val="006E4C37"/>
    <w:rsid w:val="006F4D9F"/>
    <w:rsid w:val="006F6923"/>
    <w:rsid w:val="00702FB2"/>
    <w:rsid w:val="00703F46"/>
    <w:rsid w:val="00704377"/>
    <w:rsid w:val="007135A3"/>
    <w:rsid w:val="007247DB"/>
    <w:rsid w:val="0072694A"/>
    <w:rsid w:val="00726E06"/>
    <w:rsid w:val="00731D61"/>
    <w:rsid w:val="00734E3E"/>
    <w:rsid w:val="00737D94"/>
    <w:rsid w:val="00747A5C"/>
    <w:rsid w:val="007542A1"/>
    <w:rsid w:val="00754FB4"/>
    <w:rsid w:val="007630E9"/>
    <w:rsid w:val="007755E9"/>
    <w:rsid w:val="0078031C"/>
    <w:rsid w:val="007818E0"/>
    <w:rsid w:val="0078415F"/>
    <w:rsid w:val="00785440"/>
    <w:rsid w:val="00785C27"/>
    <w:rsid w:val="00785C9A"/>
    <w:rsid w:val="007866BB"/>
    <w:rsid w:val="007917F4"/>
    <w:rsid w:val="007A2870"/>
    <w:rsid w:val="007A66F7"/>
    <w:rsid w:val="007A6D90"/>
    <w:rsid w:val="007B31E7"/>
    <w:rsid w:val="007C19B3"/>
    <w:rsid w:val="007C29C7"/>
    <w:rsid w:val="007D375D"/>
    <w:rsid w:val="007E6002"/>
    <w:rsid w:val="007F2F89"/>
    <w:rsid w:val="007F4361"/>
    <w:rsid w:val="007F757F"/>
    <w:rsid w:val="00801F4E"/>
    <w:rsid w:val="00805ACC"/>
    <w:rsid w:val="0081731C"/>
    <w:rsid w:val="00820185"/>
    <w:rsid w:val="00822430"/>
    <w:rsid w:val="008231F1"/>
    <w:rsid w:val="00823845"/>
    <w:rsid w:val="00833F4A"/>
    <w:rsid w:val="00835154"/>
    <w:rsid w:val="00847DC8"/>
    <w:rsid w:val="008540E7"/>
    <w:rsid w:val="00857C7B"/>
    <w:rsid w:val="0086408D"/>
    <w:rsid w:val="008918AA"/>
    <w:rsid w:val="008953A3"/>
    <w:rsid w:val="008964D8"/>
    <w:rsid w:val="008A02D5"/>
    <w:rsid w:val="008B0B72"/>
    <w:rsid w:val="008C2DE6"/>
    <w:rsid w:val="008C6AC6"/>
    <w:rsid w:val="008D4802"/>
    <w:rsid w:val="008D62E7"/>
    <w:rsid w:val="008D7E3A"/>
    <w:rsid w:val="008E5D09"/>
    <w:rsid w:val="008E76CB"/>
    <w:rsid w:val="008F443F"/>
    <w:rsid w:val="00902AA8"/>
    <w:rsid w:val="009115F4"/>
    <w:rsid w:val="00915854"/>
    <w:rsid w:val="00923C67"/>
    <w:rsid w:val="00934173"/>
    <w:rsid w:val="00943013"/>
    <w:rsid w:val="0094332D"/>
    <w:rsid w:val="00945112"/>
    <w:rsid w:val="00947A6A"/>
    <w:rsid w:val="00953D7B"/>
    <w:rsid w:val="0095762E"/>
    <w:rsid w:val="00960660"/>
    <w:rsid w:val="009634EF"/>
    <w:rsid w:val="00976D8E"/>
    <w:rsid w:val="00986CF4"/>
    <w:rsid w:val="00987196"/>
    <w:rsid w:val="009925DF"/>
    <w:rsid w:val="009A4C79"/>
    <w:rsid w:val="009B0F7B"/>
    <w:rsid w:val="009B2AD6"/>
    <w:rsid w:val="009B5296"/>
    <w:rsid w:val="009B57B5"/>
    <w:rsid w:val="009C25EE"/>
    <w:rsid w:val="009C2DF4"/>
    <w:rsid w:val="009C4CFA"/>
    <w:rsid w:val="009C5BA0"/>
    <w:rsid w:val="009D536F"/>
    <w:rsid w:val="009E511D"/>
    <w:rsid w:val="009E79E9"/>
    <w:rsid w:val="009F5BC3"/>
    <w:rsid w:val="009F688E"/>
    <w:rsid w:val="009F759D"/>
    <w:rsid w:val="00A025A6"/>
    <w:rsid w:val="00A04FB3"/>
    <w:rsid w:val="00A126FA"/>
    <w:rsid w:val="00A168E2"/>
    <w:rsid w:val="00A20987"/>
    <w:rsid w:val="00A23A14"/>
    <w:rsid w:val="00A33970"/>
    <w:rsid w:val="00A343BE"/>
    <w:rsid w:val="00A35F1C"/>
    <w:rsid w:val="00A44FDA"/>
    <w:rsid w:val="00A5339E"/>
    <w:rsid w:val="00A61283"/>
    <w:rsid w:val="00A61B75"/>
    <w:rsid w:val="00A62098"/>
    <w:rsid w:val="00A66448"/>
    <w:rsid w:val="00A73B8E"/>
    <w:rsid w:val="00A756C9"/>
    <w:rsid w:val="00A76F51"/>
    <w:rsid w:val="00A7713C"/>
    <w:rsid w:val="00A80F6D"/>
    <w:rsid w:val="00A9550F"/>
    <w:rsid w:val="00A95869"/>
    <w:rsid w:val="00A95C93"/>
    <w:rsid w:val="00A96303"/>
    <w:rsid w:val="00AA1DBF"/>
    <w:rsid w:val="00AB35C4"/>
    <w:rsid w:val="00AC3AAE"/>
    <w:rsid w:val="00AC4C9E"/>
    <w:rsid w:val="00AE224B"/>
    <w:rsid w:val="00AE4AC8"/>
    <w:rsid w:val="00AE7772"/>
    <w:rsid w:val="00AF28D3"/>
    <w:rsid w:val="00AF7767"/>
    <w:rsid w:val="00B0291B"/>
    <w:rsid w:val="00B11117"/>
    <w:rsid w:val="00B1174E"/>
    <w:rsid w:val="00B24BFD"/>
    <w:rsid w:val="00B24FF1"/>
    <w:rsid w:val="00B2715C"/>
    <w:rsid w:val="00B303AF"/>
    <w:rsid w:val="00B54D30"/>
    <w:rsid w:val="00B624E0"/>
    <w:rsid w:val="00B62DD6"/>
    <w:rsid w:val="00B631CE"/>
    <w:rsid w:val="00B64036"/>
    <w:rsid w:val="00B65302"/>
    <w:rsid w:val="00B659EC"/>
    <w:rsid w:val="00B8103A"/>
    <w:rsid w:val="00B8104F"/>
    <w:rsid w:val="00B810CD"/>
    <w:rsid w:val="00B845B2"/>
    <w:rsid w:val="00B908CD"/>
    <w:rsid w:val="00B91193"/>
    <w:rsid w:val="00B915F0"/>
    <w:rsid w:val="00B944D4"/>
    <w:rsid w:val="00B95EEE"/>
    <w:rsid w:val="00BA02CF"/>
    <w:rsid w:val="00BA0C9D"/>
    <w:rsid w:val="00BA127D"/>
    <w:rsid w:val="00BA4A70"/>
    <w:rsid w:val="00BA52CC"/>
    <w:rsid w:val="00BB0AC6"/>
    <w:rsid w:val="00BC42D5"/>
    <w:rsid w:val="00BC7A7D"/>
    <w:rsid w:val="00BD4D58"/>
    <w:rsid w:val="00BE333F"/>
    <w:rsid w:val="00BE4416"/>
    <w:rsid w:val="00BE6648"/>
    <w:rsid w:val="00BE6676"/>
    <w:rsid w:val="00BF3038"/>
    <w:rsid w:val="00C02775"/>
    <w:rsid w:val="00C14561"/>
    <w:rsid w:val="00C23F79"/>
    <w:rsid w:val="00C4263A"/>
    <w:rsid w:val="00C43326"/>
    <w:rsid w:val="00C433AF"/>
    <w:rsid w:val="00C47A78"/>
    <w:rsid w:val="00C56502"/>
    <w:rsid w:val="00C73F96"/>
    <w:rsid w:val="00C740AF"/>
    <w:rsid w:val="00C9095A"/>
    <w:rsid w:val="00CA257E"/>
    <w:rsid w:val="00CB516A"/>
    <w:rsid w:val="00CC0FA2"/>
    <w:rsid w:val="00CC4769"/>
    <w:rsid w:val="00CC5E2B"/>
    <w:rsid w:val="00CE1FB9"/>
    <w:rsid w:val="00D00EC9"/>
    <w:rsid w:val="00D0195F"/>
    <w:rsid w:val="00D126B7"/>
    <w:rsid w:val="00D2033F"/>
    <w:rsid w:val="00D249F2"/>
    <w:rsid w:val="00D269AB"/>
    <w:rsid w:val="00D34401"/>
    <w:rsid w:val="00D36B0E"/>
    <w:rsid w:val="00D43295"/>
    <w:rsid w:val="00D50E0B"/>
    <w:rsid w:val="00D5796F"/>
    <w:rsid w:val="00D7373C"/>
    <w:rsid w:val="00D73BB7"/>
    <w:rsid w:val="00D75739"/>
    <w:rsid w:val="00D866DB"/>
    <w:rsid w:val="00D94562"/>
    <w:rsid w:val="00DA2017"/>
    <w:rsid w:val="00DB4BFD"/>
    <w:rsid w:val="00DC588B"/>
    <w:rsid w:val="00DC5AD5"/>
    <w:rsid w:val="00DC6FC9"/>
    <w:rsid w:val="00DD0E05"/>
    <w:rsid w:val="00DD36F9"/>
    <w:rsid w:val="00DE22A4"/>
    <w:rsid w:val="00DE3A7E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40EB6"/>
    <w:rsid w:val="00E51A65"/>
    <w:rsid w:val="00E87AF9"/>
    <w:rsid w:val="00E90BFA"/>
    <w:rsid w:val="00E9359C"/>
    <w:rsid w:val="00E97B2F"/>
    <w:rsid w:val="00EA0661"/>
    <w:rsid w:val="00EC13E9"/>
    <w:rsid w:val="00ED4A9B"/>
    <w:rsid w:val="00EE3579"/>
    <w:rsid w:val="00EE6854"/>
    <w:rsid w:val="00EF2C8D"/>
    <w:rsid w:val="00EF7365"/>
    <w:rsid w:val="00F02708"/>
    <w:rsid w:val="00F03125"/>
    <w:rsid w:val="00F050DF"/>
    <w:rsid w:val="00F140C5"/>
    <w:rsid w:val="00F16CAF"/>
    <w:rsid w:val="00F2596C"/>
    <w:rsid w:val="00F25FFD"/>
    <w:rsid w:val="00F3332F"/>
    <w:rsid w:val="00F35462"/>
    <w:rsid w:val="00F35800"/>
    <w:rsid w:val="00F45205"/>
    <w:rsid w:val="00F47F11"/>
    <w:rsid w:val="00F544B7"/>
    <w:rsid w:val="00F549A4"/>
    <w:rsid w:val="00F61828"/>
    <w:rsid w:val="00F65783"/>
    <w:rsid w:val="00F805FF"/>
    <w:rsid w:val="00F92917"/>
    <w:rsid w:val="00F95E43"/>
    <w:rsid w:val="00F9680F"/>
    <w:rsid w:val="00F97147"/>
    <w:rsid w:val="00FA38B4"/>
    <w:rsid w:val="00FA6804"/>
    <w:rsid w:val="00FB59AA"/>
    <w:rsid w:val="00FC269F"/>
    <w:rsid w:val="00FD4E9C"/>
    <w:rsid w:val="00FD5A60"/>
    <w:rsid w:val="00FD617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66E2C98F8EC4EBD3EF672627807B4" ma:contentTypeVersion="13" ma:contentTypeDescription="Create a new document." ma:contentTypeScope="" ma:versionID="96a67a4230d71313b44225a2993a857e">
  <xsd:schema xmlns:xsd="http://www.w3.org/2001/XMLSchema" xmlns:xs="http://www.w3.org/2001/XMLSchema" xmlns:p="http://schemas.microsoft.com/office/2006/metadata/properties" xmlns:ns3="9eb583d8-5dba-443b-bbcf-0a96e144d5d2" xmlns:ns4="c5394202-9881-434c-8117-97c1d114fe55" targetNamespace="http://schemas.microsoft.com/office/2006/metadata/properties" ma:root="true" ma:fieldsID="1d22e0e34f9d9a22abdf80a4a633c6db" ns3:_="" ns4:_="">
    <xsd:import namespace="9eb583d8-5dba-443b-bbcf-0a96e144d5d2"/>
    <xsd:import namespace="c5394202-9881-434c-8117-97c1d114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83d8-5dba-443b-bbcf-0a96e144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4202-9881-434c-8117-97c1d114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7F48-A5E6-4ABE-ADBF-E845A2A87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F8632-C5D6-4C28-A30D-37D5A591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83d8-5dba-443b-bbcf-0a96e144d5d2"/>
    <ds:schemaRef ds:uri="c5394202-9881-434c-8117-97c1d114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ADA5078-CA9C-471A-8886-C6F6B7F41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89FD0A-0C46-4AEB-8EF4-5A69B7D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19</cp:revision>
  <cp:lastPrinted>2025-02-27T11:12:00Z</cp:lastPrinted>
  <dcterms:created xsi:type="dcterms:W3CDTF">2025-02-28T08:06:00Z</dcterms:created>
  <dcterms:modified xsi:type="dcterms:W3CDTF">2025-03-03T08:52:00Z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0x010100CDA66E2C98F8EC4EBD3EF672627807B4</vt:lpwstr>
  </property>
</Properties>
</file>