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BBAC2" w14:textId="20A06082" w:rsidR="00457BE3" w:rsidRPr="008D4837" w:rsidRDefault="00457BE3" w:rsidP="00457BE3">
      <w:pPr>
        <w:jc w:val="center"/>
        <w:rPr>
          <w:rFonts w:ascii="Rubik" w:hAnsi="Rubik" w:cs="Rubik"/>
          <w:sz w:val="21"/>
          <w:szCs w:val="21"/>
          <w:u w:val="single"/>
        </w:rPr>
      </w:pPr>
      <w:r w:rsidRPr="008D4837">
        <w:rPr>
          <w:rFonts w:ascii="Rubik" w:hAnsi="Rubik" w:cs="Rubik" w:hint="cs"/>
          <w:sz w:val="21"/>
          <w:szCs w:val="21"/>
          <w:u w:val="single"/>
        </w:rPr>
        <w:t>COMUNICATO STAMPA</w:t>
      </w:r>
    </w:p>
    <w:p w14:paraId="748B736B" w14:textId="77777777" w:rsidR="003E2DF1" w:rsidRPr="00D43295" w:rsidRDefault="003E2DF1" w:rsidP="00457BE3">
      <w:pPr>
        <w:jc w:val="center"/>
        <w:rPr>
          <w:rFonts w:ascii="Rubik" w:hAnsi="Rubik" w:cs="Rubik"/>
          <w:sz w:val="20"/>
          <w:szCs w:val="20"/>
          <w:u w:val="single"/>
        </w:rPr>
      </w:pPr>
    </w:p>
    <w:p w14:paraId="38E7BB92" w14:textId="77777777" w:rsidR="00210A3F" w:rsidRDefault="003E2DF1" w:rsidP="008D4837">
      <w:pPr>
        <w:jc w:val="center"/>
        <w:rPr>
          <w:rFonts w:ascii="Rubik" w:hAnsi="Rubik" w:cs="Rubik"/>
          <w:b/>
          <w:bCs/>
          <w:sz w:val="28"/>
          <w:szCs w:val="28"/>
        </w:rPr>
      </w:pPr>
      <w:r w:rsidRPr="008D4837">
        <w:rPr>
          <w:rFonts w:ascii="Rubik" w:hAnsi="Rubik" w:cs="Rubik"/>
          <w:b/>
          <w:bCs/>
          <w:sz w:val="28"/>
          <w:szCs w:val="28"/>
        </w:rPr>
        <w:t>PRESENTE E FUTURO DELLA MONTAGNA LOMBARDA</w:t>
      </w:r>
    </w:p>
    <w:p w14:paraId="11E6D87C" w14:textId="71507253" w:rsidR="003E2DF1" w:rsidRDefault="008D4837" w:rsidP="008D4837">
      <w:pPr>
        <w:jc w:val="center"/>
        <w:rPr>
          <w:rFonts w:ascii="Rubik" w:hAnsi="Rubik" w:cs="Rubik"/>
          <w:b/>
          <w:bCs/>
          <w:sz w:val="28"/>
          <w:szCs w:val="28"/>
        </w:rPr>
      </w:pPr>
      <w:r>
        <w:rPr>
          <w:rFonts w:ascii="Rubik" w:hAnsi="Rubik" w:cs="Rubik"/>
          <w:b/>
          <w:bCs/>
          <w:sz w:val="28"/>
          <w:szCs w:val="28"/>
        </w:rPr>
        <w:t>AL CENTRO DELL’INCONTRO UNIBG</w:t>
      </w:r>
      <w:r w:rsidR="00543B3A">
        <w:rPr>
          <w:rFonts w:ascii="Rubik" w:hAnsi="Rubik" w:cs="Rubik"/>
          <w:b/>
          <w:bCs/>
          <w:sz w:val="28"/>
          <w:szCs w:val="28"/>
        </w:rPr>
        <w:t>-</w:t>
      </w:r>
      <w:r>
        <w:rPr>
          <w:rFonts w:ascii="Rubik" w:hAnsi="Rubik" w:cs="Rubik"/>
          <w:b/>
          <w:bCs/>
          <w:sz w:val="28"/>
          <w:szCs w:val="28"/>
        </w:rPr>
        <w:t>REGIONE</w:t>
      </w:r>
    </w:p>
    <w:p w14:paraId="5AB5049B" w14:textId="77777777" w:rsidR="008D4837" w:rsidRPr="003E2DF1" w:rsidRDefault="008D4837" w:rsidP="008D4837">
      <w:pPr>
        <w:jc w:val="center"/>
        <w:rPr>
          <w:rFonts w:ascii="Rubik" w:hAnsi="Rubik" w:cs="Rubik"/>
          <w:b/>
          <w:bCs/>
          <w:sz w:val="28"/>
          <w:szCs w:val="28"/>
        </w:rPr>
      </w:pPr>
    </w:p>
    <w:p w14:paraId="37F50CB6" w14:textId="5D0C7E4E" w:rsidR="003E2DF1" w:rsidRDefault="003E2DF1" w:rsidP="003E2DF1">
      <w:pPr>
        <w:jc w:val="both"/>
        <w:rPr>
          <w:rFonts w:ascii="Rubik" w:hAnsi="Rubik" w:cs="Rubik"/>
        </w:rPr>
      </w:pPr>
      <w:r w:rsidRPr="003E2DF1">
        <w:rPr>
          <w:rFonts w:ascii="Rubik" w:hAnsi="Rubik" w:cs="Rubik" w:hint="cs"/>
          <w:i/>
          <w:iCs/>
        </w:rPr>
        <w:t>Bergamo, 3 marzo 2025</w:t>
      </w:r>
      <w:r w:rsidRPr="003E2DF1">
        <w:rPr>
          <w:rFonts w:ascii="Rubik" w:hAnsi="Rubik" w:cs="Rubik" w:hint="cs"/>
        </w:rPr>
        <w:t xml:space="preserve"> - Si è tenuto </w:t>
      </w:r>
      <w:r>
        <w:rPr>
          <w:rFonts w:ascii="Rubik" w:hAnsi="Rubik" w:cs="Rubik"/>
        </w:rPr>
        <w:t xml:space="preserve">lunedì 3 marzo, </w:t>
      </w:r>
      <w:r w:rsidRPr="003E2DF1">
        <w:rPr>
          <w:rFonts w:ascii="Rubik" w:hAnsi="Rubik" w:cs="Rubik" w:hint="cs"/>
        </w:rPr>
        <w:t>presso</w:t>
      </w:r>
      <w:r>
        <w:rPr>
          <w:rFonts w:ascii="Rubik" w:hAnsi="Rubik" w:cs="Rubik"/>
        </w:rPr>
        <w:t xml:space="preserve"> </w:t>
      </w:r>
      <w:r w:rsidRPr="003E2DF1">
        <w:rPr>
          <w:rFonts w:ascii="Rubik" w:hAnsi="Rubik" w:cs="Rubik" w:hint="cs"/>
        </w:rPr>
        <w:t xml:space="preserve">la sede di via dei Caniana </w:t>
      </w:r>
      <w:r>
        <w:rPr>
          <w:rFonts w:ascii="Rubik" w:hAnsi="Rubik" w:cs="Rubik"/>
        </w:rPr>
        <w:t>del</w:t>
      </w:r>
      <w:r w:rsidRPr="003E2DF1">
        <w:rPr>
          <w:rFonts w:ascii="Rubik" w:hAnsi="Rubik" w:cs="Rubik" w:hint="cs"/>
        </w:rPr>
        <w:t xml:space="preserve">l’Università degli </w:t>
      </w:r>
      <w:r>
        <w:rPr>
          <w:rFonts w:ascii="Rubik" w:hAnsi="Rubik" w:cs="Rubik"/>
        </w:rPr>
        <w:t>s</w:t>
      </w:r>
      <w:r w:rsidRPr="003E2DF1">
        <w:rPr>
          <w:rFonts w:ascii="Rubik" w:hAnsi="Rubik" w:cs="Rubik" w:hint="cs"/>
        </w:rPr>
        <w:t xml:space="preserve">tudi di Bergamo, </w:t>
      </w:r>
      <w:r w:rsidRPr="003E2DF1">
        <w:rPr>
          <w:rFonts w:ascii="Rubik" w:hAnsi="Rubik" w:cs="Rubik" w:hint="cs"/>
          <w:b/>
          <w:bCs/>
        </w:rPr>
        <w:t>l’incontro istituzionale</w:t>
      </w:r>
      <w:r w:rsidRPr="003E2DF1">
        <w:rPr>
          <w:rFonts w:ascii="Rubik" w:hAnsi="Rubik" w:cs="Rubik" w:hint="cs"/>
        </w:rPr>
        <w:t xml:space="preserve"> dedicato al tema della </w:t>
      </w:r>
      <w:r w:rsidRPr="003E2DF1">
        <w:rPr>
          <w:rFonts w:ascii="Rubik" w:hAnsi="Rubik" w:cs="Rubik" w:hint="cs"/>
          <w:b/>
          <w:bCs/>
        </w:rPr>
        <w:t>montagna lombarda</w:t>
      </w:r>
      <w:r w:rsidRPr="003E2DF1">
        <w:rPr>
          <w:rFonts w:ascii="Rubik" w:hAnsi="Rubik" w:cs="Rubik" w:hint="cs"/>
        </w:rPr>
        <w:t>. L’evento</w:t>
      </w:r>
      <w:r>
        <w:rPr>
          <w:rFonts w:ascii="Rubik" w:hAnsi="Rubik" w:cs="Rubik"/>
        </w:rPr>
        <w:t xml:space="preserve">, che </w:t>
      </w:r>
      <w:r w:rsidRPr="003E2DF1">
        <w:rPr>
          <w:rFonts w:ascii="Rubik" w:hAnsi="Rubik" w:cs="Rubik" w:hint="cs"/>
        </w:rPr>
        <w:t xml:space="preserve">ha visto la partecipazione di </w:t>
      </w:r>
      <w:r w:rsidRPr="003E2DF1">
        <w:rPr>
          <w:rFonts w:ascii="Rubik" w:hAnsi="Rubik" w:cs="Rubik" w:hint="cs"/>
          <w:b/>
          <w:bCs/>
        </w:rPr>
        <w:t>rappresentanti del mondo accademico</w:t>
      </w:r>
      <w:r w:rsidRPr="003E2DF1">
        <w:rPr>
          <w:rFonts w:ascii="Rubik" w:hAnsi="Rubik" w:cs="Rubik" w:hint="cs"/>
        </w:rPr>
        <w:t>, d</w:t>
      </w:r>
      <w:r>
        <w:rPr>
          <w:rFonts w:ascii="Rubik" w:hAnsi="Rubik" w:cs="Rubik"/>
        </w:rPr>
        <w:t>i</w:t>
      </w:r>
      <w:r w:rsidRPr="003E2DF1">
        <w:rPr>
          <w:rFonts w:ascii="Rubik" w:hAnsi="Rubik" w:cs="Rubik" w:hint="cs"/>
        </w:rPr>
        <w:t xml:space="preserve"> </w:t>
      </w:r>
      <w:r w:rsidRPr="003E2DF1">
        <w:rPr>
          <w:rFonts w:ascii="Rubik" w:hAnsi="Rubik" w:cs="Rubik" w:hint="cs"/>
          <w:b/>
          <w:bCs/>
        </w:rPr>
        <w:t>Regione Lombardia</w:t>
      </w:r>
      <w:r w:rsidRPr="003E2DF1">
        <w:rPr>
          <w:rFonts w:ascii="Rubik" w:hAnsi="Rubik" w:cs="Rubik" w:hint="cs"/>
        </w:rPr>
        <w:t xml:space="preserve"> e del </w:t>
      </w:r>
      <w:r w:rsidRPr="003E2DF1">
        <w:rPr>
          <w:rFonts w:ascii="Rubik" w:hAnsi="Rubik" w:cs="Rubik" w:hint="cs"/>
          <w:b/>
          <w:bCs/>
        </w:rPr>
        <w:t>Consiglio Regionale</w:t>
      </w:r>
      <w:r w:rsidRPr="003E2DF1">
        <w:rPr>
          <w:rFonts w:ascii="Rubik" w:hAnsi="Rubik" w:cs="Rubik" w:hint="cs"/>
        </w:rPr>
        <w:t xml:space="preserve">, </w:t>
      </w:r>
      <w:r>
        <w:rPr>
          <w:rFonts w:ascii="Rubik" w:hAnsi="Rubik" w:cs="Rubik"/>
        </w:rPr>
        <w:t xml:space="preserve">si è svolto con </w:t>
      </w:r>
      <w:r w:rsidRPr="003E2DF1">
        <w:rPr>
          <w:rFonts w:ascii="Rubik" w:hAnsi="Rubik" w:cs="Rubik" w:hint="cs"/>
        </w:rPr>
        <w:t xml:space="preserve">l’obiettivo di </w:t>
      </w:r>
      <w:r w:rsidRPr="003E2DF1">
        <w:rPr>
          <w:rFonts w:ascii="Rubik" w:hAnsi="Rubik" w:cs="Rubik" w:hint="cs"/>
          <w:b/>
          <w:bCs/>
        </w:rPr>
        <w:t>condividere progettualità e iniziative strategiche</w:t>
      </w:r>
      <w:r w:rsidRPr="003E2DF1">
        <w:rPr>
          <w:rFonts w:ascii="Rubik" w:hAnsi="Rubik" w:cs="Rubik" w:hint="cs"/>
        </w:rPr>
        <w:t xml:space="preserve"> per la </w:t>
      </w:r>
      <w:r w:rsidRPr="003E2DF1">
        <w:rPr>
          <w:rFonts w:ascii="Rubik" w:hAnsi="Rubik" w:cs="Rubik" w:hint="cs"/>
          <w:b/>
          <w:bCs/>
        </w:rPr>
        <w:t xml:space="preserve">valorizzazione </w:t>
      </w:r>
      <w:r w:rsidRPr="003E2DF1">
        <w:rPr>
          <w:rFonts w:ascii="Rubik" w:hAnsi="Rubik" w:cs="Rubik" w:hint="cs"/>
        </w:rPr>
        <w:t>e lo</w:t>
      </w:r>
      <w:r w:rsidRPr="003E2DF1">
        <w:rPr>
          <w:rFonts w:ascii="Rubik" w:hAnsi="Rubik" w:cs="Rubik" w:hint="cs"/>
          <w:b/>
          <w:bCs/>
        </w:rPr>
        <w:t xml:space="preserve"> sviluppo sostenibile</w:t>
      </w:r>
      <w:r w:rsidRPr="003E2DF1">
        <w:rPr>
          <w:rFonts w:ascii="Rubik" w:hAnsi="Rubik" w:cs="Rubik" w:hint="cs"/>
        </w:rPr>
        <w:t xml:space="preserve"> delle aree montane.</w:t>
      </w:r>
    </w:p>
    <w:p w14:paraId="77973888" w14:textId="77777777" w:rsidR="003E2DF1" w:rsidRPr="003E2DF1" w:rsidRDefault="003E2DF1" w:rsidP="003E2DF1">
      <w:pPr>
        <w:jc w:val="both"/>
        <w:rPr>
          <w:rFonts w:ascii="Rubik" w:hAnsi="Rubik" w:cs="Rubik"/>
        </w:rPr>
      </w:pPr>
    </w:p>
    <w:p w14:paraId="39B2A269" w14:textId="3FE0371D" w:rsidR="003E2DF1" w:rsidRDefault="003E2DF1" w:rsidP="003E2DF1">
      <w:pPr>
        <w:jc w:val="both"/>
        <w:rPr>
          <w:rFonts w:ascii="Rubik" w:hAnsi="Rubik" w:cs="Rubik"/>
        </w:rPr>
      </w:pPr>
      <w:r w:rsidRPr="003E2DF1">
        <w:rPr>
          <w:rFonts w:ascii="Rubik" w:hAnsi="Rubik" w:cs="Rubik" w:hint="cs"/>
        </w:rPr>
        <w:t>Dopo i saluti introduttivi del Rettore,</w:t>
      </w:r>
      <w:r>
        <w:rPr>
          <w:rFonts w:ascii="Rubik" w:hAnsi="Rubik" w:cs="Rubik"/>
        </w:rPr>
        <w:t xml:space="preserve"> prof.</w:t>
      </w:r>
      <w:r w:rsidRPr="003E2DF1">
        <w:rPr>
          <w:rFonts w:ascii="Rubik" w:hAnsi="Rubik" w:cs="Rubik" w:hint="cs"/>
        </w:rPr>
        <w:t xml:space="preserve"> </w:t>
      </w:r>
      <w:r w:rsidRPr="003E2DF1">
        <w:rPr>
          <w:rFonts w:ascii="Rubik" w:hAnsi="Rubik" w:cs="Rubik" w:hint="cs"/>
          <w:b/>
          <w:bCs/>
        </w:rPr>
        <w:t>Sergio Cavalieri</w:t>
      </w:r>
      <w:r w:rsidRPr="003E2DF1">
        <w:rPr>
          <w:rFonts w:ascii="Rubik" w:hAnsi="Rubik" w:cs="Rubik" w:hint="cs"/>
        </w:rPr>
        <w:t xml:space="preserve">, si è aperto il dibattito sulle </w:t>
      </w:r>
      <w:r w:rsidRPr="003E2DF1">
        <w:rPr>
          <w:rFonts w:ascii="Rubik" w:hAnsi="Rubik" w:cs="Rubik" w:hint="cs"/>
          <w:b/>
          <w:bCs/>
        </w:rPr>
        <w:t>prospettive di governance territoriale</w:t>
      </w:r>
      <w:r w:rsidRPr="003E2DF1">
        <w:rPr>
          <w:rFonts w:ascii="Rubik" w:hAnsi="Rubik" w:cs="Rubik" w:hint="cs"/>
        </w:rPr>
        <w:t xml:space="preserve">, con particolare attenzione al modello </w:t>
      </w:r>
      <w:r w:rsidRPr="003E2DF1">
        <w:rPr>
          <w:rFonts w:ascii="Rubik" w:hAnsi="Rubik" w:cs="Rubik" w:hint="cs"/>
          <w:b/>
          <w:bCs/>
          <w:i/>
          <w:iCs/>
        </w:rPr>
        <w:t>hub and spoke</w:t>
      </w:r>
      <w:r w:rsidRPr="003E2DF1">
        <w:rPr>
          <w:rFonts w:ascii="Rubik" w:hAnsi="Rubik" w:cs="Rubik" w:hint="cs"/>
        </w:rPr>
        <w:t xml:space="preserve"> promosso dall’Ateneo bergamasco. Questo approccio punta alla </w:t>
      </w:r>
      <w:r w:rsidRPr="003E2DF1">
        <w:rPr>
          <w:rFonts w:ascii="Rubik" w:hAnsi="Rubik" w:cs="Rubik" w:hint="cs"/>
          <w:b/>
          <w:bCs/>
        </w:rPr>
        <w:t>co-progettazione di sistemi territoriali sostenibili</w:t>
      </w:r>
      <w:r w:rsidRPr="003E2DF1">
        <w:rPr>
          <w:rFonts w:ascii="Rubik" w:hAnsi="Rubik" w:cs="Rubik" w:hint="cs"/>
        </w:rPr>
        <w:t xml:space="preserve">, favorendo sinergie tra </w:t>
      </w:r>
      <w:r w:rsidRPr="003E2DF1">
        <w:rPr>
          <w:rFonts w:ascii="Rubik" w:hAnsi="Rubik" w:cs="Rubik" w:hint="cs"/>
          <w:b/>
          <w:bCs/>
        </w:rPr>
        <w:t>università, istituzioni e comunità locali</w:t>
      </w:r>
      <w:r w:rsidRPr="003E2DF1">
        <w:rPr>
          <w:rFonts w:ascii="Rubik" w:hAnsi="Rubik" w:cs="Rubik" w:hint="cs"/>
        </w:rPr>
        <w:t>.</w:t>
      </w:r>
      <w:r>
        <w:rPr>
          <w:rFonts w:ascii="Rubik" w:hAnsi="Rubik" w:cs="Rubik"/>
        </w:rPr>
        <w:t xml:space="preserve"> </w:t>
      </w:r>
      <w:r w:rsidRPr="003E2DF1">
        <w:rPr>
          <w:rFonts w:ascii="Rubik" w:hAnsi="Rubik" w:cs="Rubik" w:hint="cs"/>
        </w:rPr>
        <w:t xml:space="preserve">Tra i relatori dell’Università degli </w:t>
      </w:r>
      <w:r>
        <w:rPr>
          <w:rFonts w:ascii="Rubik" w:hAnsi="Rubik" w:cs="Rubik"/>
        </w:rPr>
        <w:t>s</w:t>
      </w:r>
      <w:r w:rsidRPr="003E2DF1">
        <w:rPr>
          <w:rFonts w:ascii="Rubik" w:hAnsi="Rubik" w:cs="Rubik" w:hint="cs"/>
        </w:rPr>
        <w:t xml:space="preserve">tudi di Bergamo sono intervenuti la Prorettrice con </w:t>
      </w:r>
      <w:r>
        <w:rPr>
          <w:rFonts w:ascii="Rubik" w:hAnsi="Rubik" w:cs="Rubik"/>
        </w:rPr>
        <w:t>d</w:t>
      </w:r>
      <w:r w:rsidRPr="003E2DF1">
        <w:rPr>
          <w:rFonts w:ascii="Rubik" w:hAnsi="Rubik" w:cs="Rubik" w:hint="cs"/>
        </w:rPr>
        <w:t xml:space="preserve">elega alla </w:t>
      </w:r>
      <w:r>
        <w:rPr>
          <w:rFonts w:ascii="Rubik" w:hAnsi="Rubik" w:cs="Rubik"/>
        </w:rPr>
        <w:t>Va</w:t>
      </w:r>
      <w:r w:rsidRPr="003E2DF1">
        <w:rPr>
          <w:rFonts w:ascii="Rubik" w:hAnsi="Rubik" w:cs="Rubik" w:hint="cs"/>
        </w:rPr>
        <w:t xml:space="preserve">lorizzazione delle </w:t>
      </w:r>
      <w:r>
        <w:rPr>
          <w:rFonts w:ascii="Rubik" w:hAnsi="Rubik" w:cs="Rubik"/>
        </w:rPr>
        <w:t>c</w:t>
      </w:r>
      <w:r w:rsidRPr="003E2DF1">
        <w:rPr>
          <w:rFonts w:ascii="Rubik" w:hAnsi="Rubik" w:cs="Rubik" w:hint="cs"/>
        </w:rPr>
        <w:t xml:space="preserve">onoscenze e ai </w:t>
      </w:r>
      <w:r>
        <w:rPr>
          <w:rFonts w:ascii="Rubik" w:hAnsi="Rubik" w:cs="Rubik"/>
        </w:rPr>
        <w:t>r</w:t>
      </w:r>
      <w:r w:rsidRPr="003E2DF1">
        <w:rPr>
          <w:rFonts w:ascii="Rubik" w:hAnsi="Rubik" w:cs="Rubik" w:hint="cs"/>
        </w:rPr>
        <w:t xml:space="preserve">apporti con il </w:t>
      </w:r>
      <w:r>
        <w:rPr>
          <w:rFonts w:ascii="Rubik" w:hAnsi="Rubik" w:cs="Rubik"/>
        </w:rPr>
        <w:t>t</w:t>
      </w:r>
      <w:r w:rsidRPr="003E2DF1">
        <w:rPr>
          <w:rFonts w:ascii="Rubik" w:hAnsi="Rubik" w:cs="Rubik" w:hint="cs"/>
        </w:rPr>
        <w:t xml:space="preserve">erritorio, </w:t>
      </w:r>
      <w:r>
        <w:rPr>
          <w:rFonts w:ascii="Rubik" w:hAnsi="Rubik" w:cs="Rubik"/>
        </w:rPr>
        <w:t xml:space="preserve">prof.ssa </w:t>
      </w:r>
      <w:r w:rsidRPr="003E2DF1">
        <w:rPr>
          <w:rFonts w:ascii="Rubik" w:hAnsi="Rubik" w:cs="Rubik" w:hint="cs"/>
          <w:b/>
          <w:bCs/>
        </w:rPr>
        <w:t>Elisabetta Bani</w:t>
      </w:r>
      <w:r w:rsidRPr="003E2DF1">
        <w:rPr>
          <w:rFonts w:ascii="Rubik" w:hAnsi="Rubik" w:cs="Rubik" w:hint="cs"/>
        </w:rPr>
        <w:t xml:space="preserve">, la Prorettrice con </w:t>
      </w:r>
      <w:r>
        <w:rPr>
          <w:rFonts w:ascii="Rubik" w:hAnsi="Rubik" w:cs="Rubik"/>
        </w:rPr>
        <w:t>d</w:t>
      </w:r>
      <w:r w:rsidRPr="003E2DF1">
        <w:rPr>
          <w:rFonts w:ascii="Rubik" w:hAnsi="Rubik" w:cs="Rubik" w:hint="cs"/>
        </w:rPr>
        <w:t xml:space="preserve">elega alla Ricerca </w:t>
      </w:r>
      <w:r>
        <w:rPr>
          <w:rFonts w:ascii="Rubik" w:hAnsi="Rubik" w:cs="Rubik"/>
        </w:rPr>
        <w:t>s</w:t>
      </w:r>
      <w:r w:rsidRPr="003E2DF1">
        <w:rPr>
          <w:rFonts w:ascii="Rubik" w:hAnsi="Rubik" w:cs="Rubik" w:hint="cs"/>
        </w:rPr>
        <w:t xml:space="preserve">cientifica, </w:t>
      </w:r>
      <w:r>
        <w:rPr>
          <w:rFonts w:ascii="Rubik" w:hAnsi="Rubik" w:cs="Rubik"/>
        </w:rPr>
        <w:t xml:space="preserve">prof.ssa </w:t>
      </w:r>
      <w:r w:rsidRPr="003E2DF1">
        <w:rPr>
          <w:rFonts w:ascii="Rubik" w:hAnsi="Rubik" w:cs="Rubik" w:hint="cs"/>
          <w:b/>
          <w:bCs/>
        </w:rPr>
        <w:t>Mariafrancesca Sicilia</w:t>
      </w:r>
      <w:r w:rsidRPr="003E2DF1">
        <w:rPr>
          <w:rFonts w:ascii="Rubik" w:hAnsi="Rubik" w:cs="Rubik" w:hint="cs"/>
        </w:rPr>
        <w:t xml:space="preserve">, e altri rappresentanti del corpo accademico, tra cui </w:t>
      </w:r>
      <w:r>
        <w:rPr>
          <w:rFonts w:ascii="Rubik" w:hAnsi="Rubik" w:cs="Rubik"/>
        </w:rPr>
        <w:t xml:space="preserve">i proff. </w:t>
      </w:r>
      <w:r w:rsidRPr="003E2DF1">
        <w:rPr>
          <w:rFonts w:ascii="Rubik" w:hAnsi="Rubik" w:cs="Rubik" w:hint="cs"/>
          <w:b/>
          <w:bCs/>
        </w:rPr>
        <w:t>Lorenzo Migliorati</w:t>
      </w:r>
      <w:r w:rsidRPr="003E2DF1">
        <w:rPr>
          <w:rFonts w:ascii="Rubik" w:hAnsi="Rubik" w:cs="Rubik" w:hint="cs"/>
        </w:rPr>
        <w:t xml:space="preserve">, </w:t>
      </w:r>
      <w:r w:rsidRPr="003E2DF1">
        <w:rPr>
          <w:rFonts w:ascii="Rubik" w:hAnsi="Rubik" w:cs="Rubik" w:hint="cs"/>
          <w:b/>
          <w:bCs/>
        </w:rPr>
        <w:t>Federica Burini</w:t>
      </w:r>
      <w:r w:rsidRPr="003E2DF1">
        <w:rPr>
          <w:rFonts w:ascii="Rubik" w:hAnsi="Rubik" w:cs="Rubik" w:hint="cs"/>
        </w:rPr>
        <w:t xml:space="preserve">, </w:t>
      </w:r>
      <w:r w:rsidRPr="003E2DF1">
        <w:rPr>
          <w:rFonts w:ascii="Rubik" w:hAnsi="Rubik" w:cs="Rubik" w:hint="cs"/>
          <w:b/>
          <w:bCs/>
        </w:rPr>
        <w:t>Alessandra Ghisalberti</w:t>
      </w:r>
      <w:r w:rsidRPr="003E2DF1">
        <w:rPr>
          <w:rFonts w:ascii="Rubik" w:hAnsi="Rubik" w:cs="Rubik" w:hint="cs"/>
        </w:rPr>
        <w:t xml:space="preserve">, </w:t>
      </w:r>
      <w:r w:rsidRPr="003E2DF1">
        <w:rPr>
          <w:rFonts w:ascii="Rubik" w:hAnsi="Rubik" w:cs="Rubik" w:hint="cs"/>
          <w:b/>
          <w:bCs/>
        </w:rPr>
        <w:t>Stefano Lucarelli</w:t>
      </w:r>
      <w:r w:rsidRPr="003E2DF1">
        <w:rPr>
          <w:rFonts w:ascii="Rubik" w:hAnsi="Rubik" w:cs="Rubik" w:hint="cs"/>
        </w:rPr>
        <w:t xml:space="preserve">, </w:t>
      </w:r>
      <w:r w:rsidRPr="003E2DF1">
        <w:rPr>
          <w:rFonts w:ascii="Rubik" w:hAnsi="Rubik" w:cs="Rubik" w:hint="cs"/>
          <w:b/>
          <w:bCs/>
        </w:rPr>
        <w:t>Stefano Morosini</w:t>
      </w:r>
      <w:r w:rsidRPr="003E2DF1">
        <w:rPr>
          <w:rFonts w:ascii="Rubik" w:hAnsi="Rubik" w:cs="Rubik" w:hint="cs"/>
        </w:rPr>
        <w:t xml:space="preserve"> e </w:t>
      </w:r>
      <w:r w:rsidRPr="003E2DF1">
        <w:rPr>
          <w:rFonts w:ascii="Rubik" w:hAnsi="Rubik" w:cs="Rubik" w:hint="cs"/>
          <w:b/>
          <w:bCs/>
        </w:rPr>
        <w:t>Riccardo Rao</w:t>
      </w:r>
      <w:r w:rsidRPr="003E2DF1">
        <w:rPr>
          <w:rFonts w:ascii="Rubik" w:hAnsi="Rubik" w:cs="Rubik" w:hint="cs"/>
        </w:rPr>
        <w:t>.</w:t>
      </w:r>
    </w:p>
    <w:p w14:paraId="00B1C81D" w14:textId="77777777" w:rsidR="003E2DF1" w:rsidRPr="003E2DF1" w:rsidRDefault="003E2DF1" w:rsidP="003E2DF1">
      <w:pPr>
        <w:jc w:val="both"/>
        <w:rPr>
          <w:rFonts w:ascii="Rubik" w:hAnsi="Rubik" w:cs="Rubik"/>
        </w:rPr>
      </w:pPr>
    </w:p>
    <w:p w14:paraId="6F0876D2" w14:textId="77777777" w:rsidR="00342F9C" w:rsidRPr="00342F9C" w:rsidRDefault="003E2DF1" w:rsidP="00342F9C">
      <w:pPr>
        <w:jc w:val="both"/>
        <w:rPr>
          <w:rFonts w:ascii="Rubik" w:hAnsi="Rubik" w:cs="Rubik"/>
        </w:rPr>
      </w:pPr>
      <w:r w:rsidRPr="003E2DF1">
        <w:rPr>
          <w:rFonts w:ascii="Rubik" w:hAnsi="Rubik" w:cs="Rubik" w:hint="cs"/>
        </w:rPr>
        <w:t>A seguire, la discussione ha coinvolto gli esponenti d</w:t>
      </w:r>
      <w:r>
        <w:rPr>
          <w:rFonts w:ascii="Rubik" w:hAnsi="Rubik" w:cs="Rubik"/>
        </w:rPr>
        <w:t xml:space="preserve">i </w:t>
      </w:r>
      <w:r w:rsidRPr="003E2DF1">
        <w:rPr>
          <w:rFonts w:ascii="Rubik" w:hAnsi="Rubik" w:cs="Rubik" w:hint="cs"/>
          <w:b/>
          <w:bCs/>
        </w:rPr>
        <w:t>Regione Lombardia</w:t>
      </w:r>
      <w:r w:rsidRPr="003E2DF1">
        <w:rPr>
          <w:rFonts w:ascii="Rubik" w:hAnsi="Rubik" w:cs="Rubik" w:hint="cs"/>
        </w:rPr>
        <w:t xml:space="preserve">, tra cui l’Assessore alla Casa e Housing Sociale, </w:t>
      </w:r>
      <w:r w:rsidRPr="003E2DF1">
        <w:rPr>
          <w:rFonts w:ascii="Rubik" w:hAnsi="Rubik" w:cs="Rubik" w:hint="cs"/>
          <w:b/>
          <w:bCs/>
        </w:rPr>
        <w:t>Paolo Franco</w:t>
      </w:r>
      <w:r w:rsidRPr="003E2DF1">
        <w:rPr>
          <w:rFonts w:ascii="Rubik" w:hAnsi="Rubik" w:cs="Rubik" w:hint="cs"/>
        </w:rPr>
        <w:t xml:space="preserve">, e i consiglieri regionali </w:t>
      </w:r>
      <w:r w:rsidRPr="003E2DF1">
        <w:rPr>
          <w:rFonts w:ascii="Rubik" w:hAnsi="Rubik" w:cs="Rubik" w:hint="cs"/>
          <w:b/>
          <w:bCs/>
        </w:rPr>
        <w:t>Davide Casati</w:t>
      </w:r>
      <w:r w:rsidRPr="003E2DF1">
        <w:rPr>
          <w:rFonts w:ascii="Rubik" w:hAnsi="Rubik" w:cs="Rubik" w:hint="cs"/>
        </w:rPr>
        <w:t xml:space="preserve">, </w:t>
      </w:r>
      <w:r w:rsidRPr="003E2DF1">
        <w:rPr>
          <w:rFonts w:ascii="Rubik" w:hAnsi="Rubik" w:cs="Rubik" w:hint="cs"/>
          <w:b/>
          <w:bCs/>
        </w:rPr>
        <w:t>Giovanni Malanchini</w:t>
      </w:r>
      <w:r w:rsidRPr="003E2DF1">
        <w:rPr>
          <w:rFonts w:ascii="Rubik" w:hAnsi="Rubik" w:cs="Rubik" w:hint="cs"/>
        </w:rPr>
        <w:t xml:space="preserve">, </w:t>
      </w:r>
      <w:r w:rsidRPr="003E2DF1">
        <w:rPr>
          <w:rFonts w:ascii="Rubik" w:hAnsi="Rubik" w:cs="Rubik" w:hint="cs"/>
          <w:b/>
          <w:bCs/>
        </w:rPr>
        <w:t>Jacopo Scandella</w:t>
      </w:r>
      <w:r w:rsidRPr="003E2DF1">
        <w:rPr>
          <w:rFonts w:ascii="Rubik" w:hAnsi="Rubik" w:cs="Rubik" w:hint="cs"/>
        </w:rPr>
        <w:t xml:space="preserve">, </w:t>
      </w:r>
      <w:r w:rsidRPr="003E2DF1">
        <w:rPr>
          <w:rFonts w:ascii="Rubik" w:hAnsi="Rubik" w:cs="Rubik" w:hint="cs"/>
          <w:b/>
          <w:bCs/>
        </w:rPr>
        <w:t xml:space="preserve">Alberto Mazzoleni </w:t>
      </w:r>
      <w:r w:rsidRPr="003E2DF1">
        <w:rPr>
          <w:rFonts w:ascii="Rubik" w:hAnsi="Rubik" w:cs="Rubik" w:hint="cs"/>
        </w:rPr>
        <w:t xml:space="preserve">e </w:t>
      </w:r>
      <w:r w:rsidRPr="003E2DF1">
        <w:rPr>
          <w:rFonts w:ascii="Rubik" w:hAnsi="Rubik" w:cs="Rubik" w:hint="cs"/>
          <w:b/>
          <w:bCs/>
        </w:rPr>
        <w:t>Michele Schiavi</w:t>
      </w:r>
      <w:r w:rsidRPr="003E2DF1">
        <w:rPr>
          <w:rFonts w:ascii="Rubik" w:hAnsi="Rubik" w:cs="Rubik" w:hint="cs"/>
        </w:rPr>
        <w:t>.</w:t>
      </w:r>
      <w:r w:rsidR="00342F9C">
        <w:rPr>
          <w:rFonts w:ascii="Rubik" w:hAnsi="Rubik" w:cs="Rubik"/>
        </w:rPr>
        <w:t xml:space="preserve"> </w:t>
      </w:r>
      <w:r w:rsidR="00342F9C" w:rsidRPr="00342F9C">
        <w:rPr>
          <w:rFonts w:ascii="Rubik" w:hAnsi="Rubik" w:cs="Rubik"/>
        </w:rPr>
        <w:t xml:space="preserve">Durante il confronto sono emerse tematiche chiave come la necessità di far fronte in modo sistemico ad alcune criticità delle aree montane, a partire dal tema dello </w:t>
      </w:r>
      <w:r w:rsidR="00342F9C" w:rsidRPr="00342F9C">
        <w:rPr>
          <w:rFonts w:ascii="Rubik" w:hAnsi="Rubik" w:cs="Rubik"/>
          <w:b/>
          <w:bCs/>
        </w:rPr>
        <w:t xml:space="preserve">spopolamento </w:t>
      </w:r>
      <w:r w:rsidR="00342F9C" w:rsidRPr="00342F9C">
        <w:rPr>
          <w:rFonts w:ascii="Rubik" w:hAnsi="Rubik" w:cs="Rubik"/>
        </w:rPr>
        <w:t xml:space="preserve">e la necessità di trovare nuove soluzioni per garantire il lavoro e la presenza di attività che consentano una </w:t>
      </w:r>
      <w:r w:rsidR="00342F9C" w:rsidRPr="00E45D05">
        <w:rPr>
          <w:rFonts w:ascii="Rubik" w:hAnsi="Rubik" w:cs="Rubik"/>
          <w:b/>
          <w:bCs/>
        </w:rPr>
        <w:t>rigenerazione specifica e calibrata</w:t>
      </w:r>
      <w:r w:rsidR="00342F9C" w:rsidRPr="00342F9C">
        <w:rPr>
          <w:rFonts w:ascii="Rubik" w:hAnsi="Rubik" w:cs="Rubik"/>
        </w:rPr>
        <w:t xml:space="preserve"> sulle esigenze delle aree montane.</w:t>
      </w:r>
    </w:p>
    <w:p w14:paraId="32C33BD1" w14:textId="77777777" w:rsidR="00342F9C" w:rsidRPr="00342F9C" w:rsidRDefault="00342F9C" w:rsidP="00342F9C">
      <w:pPr>
        <w:jc w:val="both"/>
        <w:rPr>
          <w:rFonts w:ascii="Rubik" w:hAnsi="Rubik" w:cs="Rubik"/>
        </w:rPr>
      </w:pPr>
      <w:r w:rsidRPr="00342F9C">
        <w:rPr>
          <w:rFonts w:ascii="Rubik" w:hAnsi="Rubik" w:cs="Rubik"/>
        </w:rPr>
        <w:t> </w:t>
      </w:r>
    </w:p>
    <w:p w14:paraId="15F4D922" w14:textId="446F5070" w:rsidR="005E0E17" w:rsidRPr="00342F9C" w:rsidRDefault="00342F9C" w:rsidP="003E2DF1">
      <w:pPr>
        <w:jc w:val="both"/>
        <w:rPr>
          <w:rFonts w:ascii="Rubik" w:hAnsi="Rubik" w:cs="Rubik"/>
        </w:rPr>
      </w:pPr>
      <w:r w:rsidRPr="00342F9C">
        <w:rPr>
          <w:rFonts w:ascii="Rubik" w:hAnsi="Rubik" w:cs="Rubik"/>
          <w:i/>
          <w:iCs/>
        </w:rPr>
        <w:t>“L’incontro</w:t>
      </w:r>
      <w:r w:rsidRPr="00342F9C">
        <w:rPr>
          <w:rFonts w:ascii="Rubik" w:hAnsi="Rubik" w:cs="Rubik"/>
        </w:rPr>
        <w:t xml:space="preserve"> – spiega il Rettore prof. </w:t>
      </w:r>
      <w:r w:rsidRPr="00342F9C">
        <w:rPr>
          <w:rFonts w:ascii="Rubik" w:hAnsi="Rubik" w:cs="Rubik"/>
          <w:b/>
          <w:bCs/>
        </w:rPr>
        <w:t>Sergio Cavalieri</w:t>
      </w:r>
      <w:r w:rsidRPr="00342F9C">
        <w:rPr>
          <w:rFonts w:ascii="Rubik" w:hAnsi="Rubik" w:cs="Rubik"/>
        </w:rPr>
        <w:t xml:space="preserve"> </w:t>
      </w:r>
      <w:r>
        <w:rPr>
          <w:rFonts w:ascii="Rubik" w:hAnsi="Rubik" w:cs="Rubik"/>
        </w:rPr>
        <w:t>–</w:t>
      </w:r>
      <w:r w:rsidRPr="00342F9C">
        <w:rPr>
          <w:rFonts w:ascii="Rubik" w:hAnsi="Rubik" w:cs="Rubik"/>
          <w:i/>
          <w:iCs/>
        </w:rPr>
        <w:t xml:space="preserve"> ha rappresentato un’importante occasione di dialogo tra il mondo accademico e le istituzioni, ponendo le basi per future collaborazioni finalizzate a supportarsi reciprocamente per la crescita sostenibile delle aree montane lombarde. L’Università degli studi di Bergamo conferma il proprio impegno nella ricerca e nella progettazione territoriale, contribuendo attivamente allo sviluppo delle politiche regionali con le sue competenze multidisciplinari</w:t>
      </w:r>
      <w:r w:rsidRPr="00342F9C">
        <w:rPr>
          <w:rFonts w:ascii="Rubik" w:hAnsi="Rubik" w:cs="Rubik"/>
          <w:i/>
          <w:iCs/>
        </w:rPr>
        <w:t>.”</w:t>
      </w:r>
    </w:p>
    <w:sectPr w:rsidR="005E0E17" w:rsidRPr="00342F9C">
      <w:headerReference w:type="even" r:id="rId12"/>
      <w:headerReference w:type="default" r:id="rId13"/>
      <w:footerReference w:type="default" r:id="rId14"/>
      <w:headerReference w:type="first" r:id="rId15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CE6EB8" w14:textId="77777777" w:rsidR="006908E5" w:rsidRDefault="006908E5">
      <w:r>
        <w:separator/>
      </w:r>
    </w:p>
  </w:endnote>
  <w:endnote w:type="continuationSeparator" w:id="0">
    <w:p w14:paraId="2D7BD5FD" w14:textId="77777777" w:rsidR="006908E5" w:rsidRDefault="0069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20B0604020202020204"/>
    <w:charset w:val="B1"/>
    <w:family w:val="auto"/>
    <w:pitch w:val="variable"/>
    <w:sig w:usb0="A0002A6F" w:usb1="C000205B" w:usb2="00000000" w:usb3="00000000" w:csb0="000000F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DB702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435A7" w14:textId="77777777" w:rsidR="006908E5" w:rsidRDefault="006908E5">
      <w:r>
        <w:separator/>
      </w:r>
    </w:p>
  </w:footnote>
  <w:footnote w:type="continuationSeparator" w:id="0">
    <w:p w14:paraId="1E68BA2F" w14:textId="77777777" w:rsidR="006908E5" w:rsidRDefault="0069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B832E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6" name="Immagine 1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908E5">
      <w:rPr>
        <w:rFonts w:ascii="Calibri" w:eastAsia="Calibri" w:hAnsi="Calibri" w:cs="Calibri"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6CDA2" w14:textId="267AE69B" w:rsidR="007C29C7" w:rsidRDefault="006908E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1.05pt;margin-top:-128.75pt;width:595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1E854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5" name="Immagine 2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908E5">
      <w:rPr>
        <w:rFonts w:ascii="Calibri" w:eastAsia="Calibri" w:hAnsi="Calibri" w:cs="Calibri"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30C59"/>
    <w:multiLevelType w:val="multilevel"/>
    <w:tmpl w:val="B17E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11D55"/>
    <w:multiLevelType w:val="multilevel"/>
    <w:tmpl w:val="F57A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9D065B"/>
    <w:multiLevelType w:val="multilevel"/>
    <w:tmpl w:val="0420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F944AA"/>
    <w:multiLevelType w:val="multilevel"/>
    <w:tmpl w:val="F462F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DB2EC4"/>
    <w:multiLevelType w:val="multilevel"/>
    <w:tmpl w:val="AE66FA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7A7177"/>
    <w:multiLevelType w:val="multilevel"/>
    <w:tmpl w:val="4D88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505344"/>
    <w:multiLevelType w:val="multilevel"/>
    <w:tmpl w:val="331C3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3F1883"/>
    <w:multiLevelType w:val="multilevel"/>
    <w:tmpl w:val="15DA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09608C"/>
    <w:multiLevelType w:val="multilevel"/>
    <w:tmpl w:val="38625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9A582F"/>
    <w:multiLevelType w:val="multilevel"/>
    <w:tmpl w:val="AAB2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48425E"/>
    <w:multiLevelType w:val="multilevel"/>
    <w:tmpl w:val="C414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3D7F40"/>
    <w:multiLevelType w:val="hybridMultilevel"/>
    <w:tmpl w:val="FAA2A25C"/>
    <w:lvl w:ilvl="0" w:tplc="152CA28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8B6350"/>
    <w:multiLevelType w:val="hybridMultilevel"/>
    <w:tmpl w:val="6226BF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80768"/>
    <w:multiLevelType w:val="multilevel"/>
    <w:tmpl w:val="838C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0C6B0E"/>
    <w:multiLevelType w:val="multilevel"/>
    <w:tmpl w:val="942A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E65A3A"/>
    <w:multiLevelType w:val="hybridMultilevel"/>
    <w:tmpl w:val="3E86E8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0254A7"/>
    <w:multiLevelType w:val="hybridMultilevel"/>
    <w:tmpl w:val="681099E2"/>
    <w:lvl w:ilvl="0" w:tplc="777C498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2C1DD6"/>
    <w:multiLevelType w:val="multilevel"/>
    <w:tmpl w:val="BA327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B87314"/>
    <w:multiLevelType w:val="multilevel"/>
    <w:tmpl w:val="146A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3B5CF8"/>
    <w:multiLevelType w:val="multilevel"/>
    <w:tmpl w:val="C17E7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04C5C4A"/>
    <w:multiLevelType w:val="multilevel"/>
    <w:tmpl w:val="ADFC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4A22A0"/>
    <w:multiLevelType w:val="multilevel"/>
    <w:tmpl w:val="2DE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F30839"/>
    <w:multiLevelType w:val="multilevel"/>
    <w:tmpl w:val="5B368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A2C42F9"/>
    <w:multiLevelType w:val="multilevel"/>
    <w:tmpl w:val="2278C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F6578E"/>
    <w:multiLevelType w:val="multilevel"/>
    <w:tmpl w:val="3B98C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0891288">
    <w:abstractNumId w:val="7"/>
  </w:num>
  <w:num w:numId="2" w16cid:durableId="1694719780">
    <w:abstractNumId w:val="5"/>
  </w:num>
  <w:num w:numId="3" w16cid:durableId="437988418">
    <w:abstractNumId w:val="9"/>
  </w:num>
  <w:num w:numId="4" w16cid:durableId="410734966">
    <w:abstractNumId w:val="0"/>
  </w:num>
  <w:num w:numId="5" w16cid:durableId="1839995832">
    <w:abstractNumId w:val="14"/>
  </w:num>
  <w:num w:numId="6" w16cid:durableId="1689020828">
    <w:abstractNumId w:val="10"/>
  </w:num>
  <w:num w:numId="7" w16cid:durableId="266470059">
    <w:abstractNumId w:val="13"/>
  </w:num>
  <w:num w:numId="8" w16cid:durableId="935138782">
    <w:abstractNumId w:val="2"/>
  </w:num>
  <w:num w:numId="9" w16cid:durableId="242882547">
    <w:abstractNumId w:val="18"/>
  </w:num>
  <w:num w:numId="10" w16cid:durableId="1947618309">
    <w:abstractNumId w:val="21"/>
  </w:num>
  <w:num w:numId="11" w16cid:durableId="737092693">
    <w:abstractNumId w:val="15"/>
  </w:num>
  <w:num w:numId="12" w16cid:durableId="6961944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4974727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57462325">
    <w:abstractNumId w:val="16"/>
  </w:num>
  <w:num w:numId="15" w16cid:durableId="613831411">
    <w:abstractNumId w:val="23"/>
  </w:num>
  <w:num w:numId="16" w16cid:durableId="1110123421">
    <w:abstractNumId w:val="6"/>
  </w:num>
  <w:num w:numId="17" w16cid:durableId="1208637518">
    <w:abstractNumId w:val="1"/>
  </w:num>
  <w:num w:numId="18" w16cid:durableId="1649823498">
    <w:abstractNumId w:val="11"/>
  </w:num>
  <w:num w:numId="19" w16cid:durableId="219365538">
    <w:abstractNumId w:val="20"/>
  </w:num>
  <w:num w:numId="20" w16cid:durableId="1050543124">
    <w:abstractNumId w:val="22"/>
  </w:num>
  <w:num w:numId="21" w16cid:durableId="1191069013">
    <w:abstractNumId w:val="19"/>
  </w:num>
  <w:num w:numId="22" w16cid:durableId="692196000">
    <w:abstractNumId w:val="17"/>
  </w:num>
  <w:num w:numId="23" w16cid:durableId="289090854">
    <w:abstractNumId w:val="8"/>
  </w:num>
  <w:num w:numId="24" w16cid:durableId="1905796040">
    <w:abstractNumId w:val="12"/>
  </w:num>
  <w:num w:numId="25" w16cid:durableId="53936141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01A08"/>
    <w:rsid w:val="00003045"/>
    <w:rsid w:val="00004F06"/>
    <w:rsid w:val="0001312F"/>
    <w:rsid w:val="000162B5"/>
    <w:rsid w:val="00022F13"/>
    <w:rsid w:val="000434F5"/>
    <w:rsid w:val="00047A62"/>
    <w:rsid w:val="00060A6D"/>
    <w:rsid w:val="0007298F"/>
    <w:rsid w:val="00094222"/>
    <w:rsid w:val="00095626"/>
    <w:rsid w:val="000975ED"/>
    <w:rsid w:val="000A00C3"/>
    <w:rsid w:val="000A5632"/>
    <w:rsid w:val="000D12C0"/>
    <w:rsid w:val="000D2720"/>
    <w:rsid w:val="000D4AC0"/>
    <w:rsid w:val="000D6C04"/>
    <w:rsid w:val="000E2907"/>
    <w:rsid w:val="000F4740"/>
    <w:rsid w:val="000F58F2"/>
    <w:rsid w:val="00102624"/>
    <w:rsid w:val="00103150"/>
    <w:rsid w:val="00103B96"/>
    <w:rsid w:val="0011190C"/>
    <w:rsid w:val="0012098F"/>
    <w:rsid w:val="00126744"/>
    <w:rsid w:val="00126815"/>
    <w:rsid w:val="00126FAB"/>
    <w:rsid w:val="00130B07"/>
    <w:rsid w:val="00135484"/>
    <w:rsid w:val="00142A87"/>
    <w:rsid w:val="00146DBB"/>
    <w:rsid w:val="00160527"/>
    <w:rsid w:val="001611B8"/>
    <w:rsid w:val="00162617"/>
    <w:rsid w:val="00162F49"/>
    <w:rsid w:val="001727BC"/>
    <w:rsid w:val="0017493A"/>
    <w:rsid w:val="00186E51"/>
    <w:rsid w:val="00190A94"/>
    <w:rsid w:val="00194DF7"/>
    <w:rsid w:val="001A3A45"/>
    <w:rsid w:val="001A7430"/>
    <w:rsid w:val="001B6B89"/>
    <w:rsid w:val="001C2D0B"/>
    <w:rsid w:val="001C3D94"/>
    <w:rsid w:val="001D4416"/>
    <w:rsid w:val="001D5E33"/>
    <w:rsid w:val="001D666A"/>
    <w:rsid w:val="001D6C55"/>
    <w:rsid w:val="001D70D0"/>
    <w:rsid w:val="001E2F27"/>
    <w:rsid w:val="001F0D20"/>
    <w:rsid w:val="001F7800"/>
    <w:rsid w:val="00201407"/>
    <w:rsid w:val="00201DB9"/>
    <w:rsid w:val="002054ED"/>
    <w:rsid w:val="00207010"/>
    <w:rsid w:val="00210A3F"/>
    <w:rsid w:val="002222DE"/>
    <w:rsid w:val="002266D1"/>
    <w:rsid w:val="00235FF2"/>
    <w:rsid w:val="00245167"/>
    <w:rsid w:val="00247AB2"/>
    <w:rsid w:val="002500FA"/>
    <w:rsid w:val="00251E12"/>
    <w:rsid w:val="00252858"/>
    <w:rsid w:val="0025485F"/>
    <w:rsid w:val="00256051"/>
    <w:rsid w:val="00256742"/>
    <w:rsid w:val="00261058"/>
    <w:rsid w:val="002640B0"/>
    <w:rsid w:val="00267060"/>
    <w:rsid w:val="00267ABD"/>
    <w:rsid w:val="00271BE8"/>
    <w:rsid w:val="0027512F"/>
    <w:rsid w:val="002801E8"/>
    <w:rsid w:val="002805DB"/>
    <w:rsid w:val="00284CA6"/>
    <w:rsid w:val="00287481"/>
    <w:rsid w:val="002A7937"/>
    <w:rsid w:val="002B3D85"/>
    <w:rsid w:val="002B49D5"/>
    <w:rsid w:val="002D0697"/>
    <w:rsid w:val="002E3E77"/>
    <w:rsid w:val="002E4361"/>
    <w:rsid w:val="002E4DA9"/>
    <w:rsid w:val="002F0F8C"/>
    <w:rsid w:val="002F1308"/>
    <w:rsid w:val="002F2E08"/>
    <w:rsid w:val="002F2EFF"/>
    <w:rsid w:val="002F6B7B"/>
    <w:rsid w:val="00303BC2"/>
    <w:rsid w:val="003167DC"/>
    <w:rsid w:val="00317B14"/>
    <w:rsid w:val="003243D6"/>
    <w:rsid w:val="003279AB"/>
    <w:rsid w:val="00334242"/>
    <w:rsid w:val="00342F9C"/>
    <w:rsid w:val="003444E4"/>
    <w:rsid w:val="00350D91"/>
    <w:rsid w:val="00354B70"/>
    <w:rsid w:val="003605F2"/>
    <w:rsid w:val="0036108A"/>
    <w:rsid w:val="003822A4"/>
    <w:rsid w:val="00393E25"/>
    <w:rsid w:val="00397809"/>
    <w:rsid w:val="003A19A4"/>
    <w:rsid w:val="003A77B9"/>
    <w:rsid w:val="003B4B77"/>
    <w:rsid w:val="003C1A74"/>
    <w:rsid w:val="003C7E36"/>
    <w:rsid w:val="003D5929"/>
    <w:rsid w:val="003D608C"/>
    <w:rsid w:val="003E2DF1"/>
    <w:rsid w:val="003F10BC"/>
    <w:rsid w:val="003F39B8"/>
    <w:rsid w:val="003F4AC0"/>
    <w:rsid w:val="00400CEB"/>
    <w:rsid w:val="00400ECE"/>
    <w:rsid w:val="00404C79"/>
    <w:rsid w:val="004063FB"/>
    <w:rsid w:val="0040789F"/>
    <w:rsid w:val="00412268"/>
    <w:rsid w:val="00414613"/>
    <w:rsid w:val="00415278"/>
    <w:rsid w:val="00424D5F"/>
    <w:rsid w:val="00426E6A"/>
    <w:rsid w:val="00430F4A"/>
    <w:rsid w:val="0044264F"/>
    <w:rsid w:val="00447474"/>
    <w:rsid w:val="00456EA1"/>
    <w:rsid w:val="00457BE3"/>
    <w:rsid w:val="0046348B"/>
    <w:rsid w:val="00474372"/>
    <w:rsid w:val="004772CE"/>
    <w:rsid w:val="00485AD6"/>
    <w:rsid w:val="00485F68"/>
    <w:rsid w:val="00491F41"/>
    <w:rsid w:val="00493921"/>
    <w:rsid w:val="0049562F"/>
    <w:rsid w:val="004A1443"/>
    <w:rsid w:val="004A5C2E"/>
    <w:rsid w:val="004B3326"/>
    <w:rsid w:val="004B76E9"/>
    <w:rsid w:val="004C10B9"/>
    <w:rsid w:val="004C2EAE"/>
    <w:rsid w:val="004C3806"/>
    <w:rsid w:val="004C4159"/>
    <w:rsid w:val="004C7DBE"/>
    <w:rsid w:val="004D4D81"/>
    <w:rsid w:val="004E1E80"/>
    <w:rsid w:val="004E7E4D"/>
    <w:rsid w:val="004F1235"/>
    <w:rsid w:val="004F485D"/>
    <w:rsid w:val="00505C85"/>
    <w:rsid w:val="00507CA4"/>
    <w:rsid w:val="00513530"/>
    <w:rsid w:val="0051455E"/>
    <w:rsid w:val="0052417B"/>
    <w:rsid w:val="00525EB0"/>
    <w:rsid w:val="00532631"/>
    <w:rsid w:val="00543B3A"/>
    <w:rsid w:val="005442B8"/>
    <w:rsid w:val="00545251"/>
    <w:rsid w:val="00547216"/>
    <w:rsid w:val="00557F8B"/>
    <w:rsid w:val="00570AED"/>
    <w:rsid w:val="0057496F"/>
    <w:rsid w:val="00575179"/>
    <w:rsid w:val="005762C2"/>
    <w:rsid w:val="0058734C"/>
    <w:rsid w:val="005926A2"/>
    <w:rsid w:val="005977FD"/>
    <w:rsid w:val="005A0AD6"/>
    <w:rsid w:val="005B109E"/>
    <w:rsid w:val="005B42D2"/>
    <w:rsid w:val="005B4C95"/>
    <w:rsid w:val="005C549E"/>
    <w:rsid w:val="005C5BAF"/>
    <w:rsid w:val="005E08BF"/>
    <w:rsid w:val="005E0E17"/>
    <w:rsid w:val="005E1D5B"/>
    <w:rsid w:val="005E2EE7"/>
    <w:rsid w:val="005F0829"/>
    <w:rsid w:val="005F6788"/>
    <w:rsid w:val="006048D4"/>
    <w:rsid w:val="00623FDA"/>
    <w:rsid w:val="00624C8D"/>
    <w:rsid w:val="00627535"/>
    <w:rsid w:val="006403B2"/>
    <w:rsid w:val="00640C81"/>
    <w:rsid w:val="00641970"/>
    <w:rsid w:val="00643C3F"/>
    <w:rsid w:val="00651E71"/>
    <w:rsid w:val="006534ED"/>
    <w:rsid w:val="006570EE"/>
    <w:rsid w:val="00683ED1"/>
    <w:rsid w:val="006908E5"/>
    <w:rsid w:val="006A41D6"/>
    <w:rsid w:val="006A5228"/>
    <w:rsid w:val="006C1C00"/>
    <w:rsid w:val="006C372E"/>
    <w:rsid w:val="006C58F4"/>
    <w:rsid w:val="006C6905"/>
    <w:rsid w:val="006E4C37"/>
    <w:rsid w:val="006F4D9F"/>
    <w:rsid w:val="006F6923"/>
    <w:rsid w:val="00702FB2"/>
    <w:rsid w:val="00703F46"/>
    <w:rsid w:val="00704377"/>
    <w:rsid w:val="007135A3"/>
    <w:rsid w:val="007247DB"/>
    <w:rsid w:val="0072694A"/>
    <w:rsid w:val="00726E06"/>
    <w:rsid w:val="00731D61"/>
    <w:rsid w:val="00734E3E"/>
    <w:rsid w:val="00737D94"/>
    <w:rsid w:val="00747A5C"/>
    <w:rsid w:val="007542A1"/>
    <w:rsid w:val="00754FB4"/>
    <w:rsid w:val="007630E9"/>
    <w:rsid w:val="007755E9"/>
    <w:rsid w:val="0078031C"/>
    <w:rsid w:val="007818E0"/>
    <w:rsid w:val="0078415F"/>
    <w:rsid w:val="00785440"/>
    <w:rsid w:val="00785C27"/>
    <w:rsid w:val="00785C9A"/>
    <w:rsid w:val="007866BB"/>
    <w:rsid w:val="007917F4"/>
    <w:rsid w:val="007A2870"/>
    <w:rsid w:val="007A66F7"/>
    <w:rsid w:val="007A6D90"/>
    <w:rsid w:val="007B31E7"/>
    <w:rsid w:val="007C19B3"/>
    <w:rsid w:val="007C29C7"/>
    <w:rsid w:val="007D375D"/>
    <w:rsid w:val="007E6002"/>
    <w:rsid w:val="007F2F89"/>
    <w:rsid w:val="007F4361"/>
    <w:rsid w:val="007F757F"/>
    <w:rsid w:val="00801F4E"/>
    <w:rsid w:val="00805ACC"/>
    <w:rsid w:val="0081731C"/>
    <w:rsid w:val="00820185"/>
    <w:rsid w:val="00822430"/>
    <w:rsid w:val="008231F1"/>
    <w:rsid w:val="00823845"/>
    <w:rsid w:val="00833F4A"/>
    <w:rsid w:val="00835154"/>
    <w:rsid w:val="00847DC8"/>
    <w:rsid w:val="008540E7"/>
    <w:rsid w:val="00857C7B"/>
    <w:rsid w:val="0086408D"/>
    <w:rsid w:val="008918AA"/>
    <w:rsid w:val="008953A3"/>
    <w:rsid w:val="008964D8"/>
    <w:rsid w:val="008A02D5"/>
    <w:rsid w:val="008B0B72"/>
    <w:rsid w:val="008C2DE6"/>
    <w:rsid w:val="008C6AC6"/>
    <w:rsid w:val="008D4802"/>
    <w:rsid w:val="008D4837"/>
    <w:rsid w:val="008D62E7"/>
    <w:rsid w:val="008D7E3A"/>
    <w:rsid w:val="008E5D09"/>
    <w:rsid w:val="008E76CB"/>
    <w:rsid w:val="008F443F"/>
    <w:rsid w:val="00902AA8"/>
    <w:rsid w:val="009115F4"/>
    <w:rsid w:val="00915854"/>
    <w:rsid w:val="00917F05"/>
    <w:rsid w:val="00923C67"/>
    <w:rsid w:val="00934173"/>
    <w:rsid w:val="00943013"/>
    <w:rsid w:val="0094332D"/>
    <w:rsid w:val="00945112"/>
    <w:rsid w:val="00947A6A"/>
    <w:rsid w:val="00953D7B"/>
    <w:rsid w:val="0095762E"/>
    <w:rsid w:val="00960660"/>
    <w:rsid w:val="009634EF"/>
    <w:rsid w:val="00976D8E"/>
    <w:rsid w:val="00986CF4"/>
    <w:rsid w:val="00987196"/>
    <w:rsid w:val="009925DF"/>
    <w:rsid w:val="009A4C79"/>
    <w:rsid w:val="009B0F7B"/>
    <w:rsid w:val="009B2AD6"/>
    <w:rsid w:val="009B5296"/>
    <w:rsid w:val="009B57B5"/>
    <w:rsid w:val="009C25EE"/>
    <w:rsid w:val="009C2DF4"/>
    <w:rsid w:val="009C4CFA"/>
    <w:rsid w:val="009C5BA0"/>
    <w:rsid w:val="009D536F"/>
    <w:rsid w:val="009E511D"/>
    <w:rsid w:val="009E79E9"/>
    <w:rsid w:val="009F5BC3"/>
    <w:rsid w:val="009F688E"/>
    <w:rsid w:val="009F759D"/>
    <w:rsid w:val="00A025A6"/>
    <w:rsid w:val="00A04FB3"/>
    <w:rsid w:val="00A126FA"/>
    <w:rsid w:val="00A168E2"/>
    <w:rsid w:val="00A20987"/>
    <w:rsid w:val="00A23A14"/>
    <w:rsid w:val="00A33970"/>
    <w:rsid w:val="00A343BE"/>
    <w:rsid w:val="00A35F1C"/>
    <w:rsid w:val="00A44FDA"/>
    <w:rsid w:val="00A5339E"/>
    <w:rsid w:val="00A61283"/>
    <w:rsid w:val="00A61B75"/>
    <w:rsid w:val="00A62098"/>
    <w:rsid w:val="00A66448"/>
    <w:rsid w:val="00A73B8E"/>
    <w:rsid w:val="00A756C9"/>
    <w:rsid w:val="00A76F51"/>
    <w:rsid w:val="00A7713C"/>
    <w:rsid w:val="00A80F6D"/>
    <w:rsid w:val="00A9550F"/>
    <w:rsid w:val="00A95869"/>
    <w:rsid w:val="00A95C93"/>
    <w:rsid w:val="00A96303"/>
    <w:rsid w:val="00AA1DBF"/>
    <w:rsid w:val="00AB35C4"/>
    <w:rsid w:val="00AC3AAE"/>
    <w:rsid w:val="00AC4C9E"/>
    <w:rsid w:val="00AE224B"/>
    <w:rsid w:val="00AE4AC8"/>
    <w:rsid w:val="00AE7772"/>
    <w:rsid w:val="00AF28D3"/>
    <w:rsid w:val="00AF7767"/>
    <w:rsid w:val="00B0291B"/>
    <w:rsid w:val="00B11117"/>
    <w:rsid w:val="00B1174E"/>
    <w:rsid w:val="00B24BFD"/>
    <w:rsid w:val="00B24FF1"/>
    <w:rsid w:val="00B2715C"/>
    <w:rsid w:val="00B303AF"/>
    <w:rsid w:val="00B54D30"/>
    <w:rsid w:val="00B624E0"/>
    <w:rsid w:val="00B62DD6"/>
    <w:rsid w:val="00B631CE"/>
    <w:rsid w:val="00B64036"/>
    <w:rsid w:val="00B65302"/>
    <w:rsid w:val="00B659EC"/>
    <w:rsid w:val="00B8103A"/>
    <w:rsid w:val="00B8104F"/>
    <w:rsid w:val="00B810CD"/>
    <w:rsid w:val="00B845B2"/>
    <w:rsid w:val="00B908CD"/>
    <w:rsid w:val="00B91193"/>
    <w:rsid w:val="00B915F0"/>
    <w:rsid w:val="00B944D4"/>
    <w:rsid w:val="00B95EEE"/>
    <w:rsid w:val="00BA02CF"/>
    <w:rsid w:val="00BA0C9D"/>
    <w:rsid w:val="00BA127D"/>
    <w:rsid w:val="00BA4A70"/>
    <w:rsid w:val="00BA52CC"/>
    <w:rsid w:val="00BB0AC6"/>
    <w:rsid w:val="00BC42D5"/>
    <w:rsid w:val="00BC7A7D"/>
    <w:rsid w:val="00BD4D58"/>
    <w:rsid w:val="00BE333F"/>
    <w:rsid w:val="00BE4416"/>
    <w:rsid w:val="00BE6648"/>
    <w:rsid w:val="00BE6676"/>
    <w:rsid w:val="00BF3038"/>
    <w:rsid w:val="00C02775"/>
    <w:rsid w:val="00C14561"/>
    <w:rsid w:val="00C23F79"/>
    <w:rsid w:val="00C4263A"/>
    <w:rsid w:val="00C43326"/>
    <w:rsid w:val="00C433AF"/>
    <w:rsid w:val="00C47A78"/>
    <w:rsid w:val="00C56502"/>
    <w:rsid w:val="00C73F96"/>
    <w:rsid w:val="00C740AF"/>
    <w:rsid w:val="00C9095A"/>
    <w:rsid w:val="00CA257E"/>
    <w:rsid w:val="00CB516A"/>
    <w:rsid w:val="00CC0FA2"/>
    <w:rsid w:val="00CC4769"/>
    <w:rsid w:val="00CC5E2B"/>
    <w:rsid w:val="00CE1FB9"/>
    <w:rsid w:val="00D00EC9"/>
    <w:rsid w:val="00D0195F"/>
    <w:rsid w:val="00D126B7"/>
    <w:rsid w:val="00D2033F"/>
    <w:rsid w:val="00D249F2"/>
    <w:rsid w:val="00D269AB"/>
    <w:rsid w:val="00D34401"/>
    <w:rsid w:val="00D36B0E"/>
    <w:rsid w:val="00D43295"/>
    <w:rsid w:val="00D50E0B"/>
    <w:rsid w:val="00D5796F"/>
    <w:rsid w:val="00D7373C"/>
    <w:rsid w:val="00D73BB7"/>
    <w:rsid w:val="00D75739"/>
    <w:rsid w:val="00D866DB"/>
    <w:rsid w:val="00D94562"/>
    <w:rsid w:val="00DA2017"/>
    <w:rsid w:val="00DB4BFD"/>
    <w:rsid w:val="00DC588B"/>
    <w:rsid w:val="00DC5AD5"/>
    <w:rsid w:val="00DC6FC9"/>
    <w:rsid w:val="00DD0E05"/>
    <w:rsid w:val="00DD36F9"/>
    <w:rsid w:val="00DE22A4"/>
    <w:rsid w:val="00DE3A7E"/>
    <w:rsid w:val="00DE52A8"/>
    <w:rsid w:val="00DF33A7"/>
    <w:rsid w:val="00DF74BB"/>
    <w:rsid w:val="00E06571"/>
    <w:rsid w:val="00E12F07"/>
    <w:rsid w:val="00E138A5"/>
    <w:rsid w:val="00E233BF"/>
    <w:rsid w:val="00E24970"/>
    <w:rsid w:val="00E31F8B"/>
    <w:rsid w:val="00E35BD8"/>
    <w:rsid w:val="00E37A21"/>
    <w:rsid w:val="00E40EB6"/>
    <w:rsid w:val="00E45D05"/>
    <w:rsid w:val="00E51A65"/>
    <w:rsid w:val="00E87AF9"/>
    <w:rsid w:val="00E90BFA"/>
    <w:rsid w:val="00E9359C"/>
    <w:rsid w:val="00E97B2F"/>
    <w:rsid w:val="00EA0661"/>
    <w:rsid w:val="00EC13E9"/>
    <w:rsid w:val="00ED4A9B"/>
    <w:rsid w:val="00EE3579"/>
    <w:rsid w:val="00EE6854"/>
    <w:rsid w:val="00EF2C8D"/>
    <w:rsid w:val="00EF7365"/>
    <w:rsid w:val="00F02708"/>
    <w:rsid w:val="00F03125"/>
    <w:rsid w:val="00F050DF"/>
    <w:rsid w:val="00F140C5"/>
    <w:rsid w:val="00F16CAF"/>
    <w:rsid w:val="00F2596C"/>
    <w:rsid w:val="00F25FFD"/>
    <w:rsid w:val="00F3332F"/>
    <w:rsid w:val="00F35462"/>
    <w:rsid w:val="00F35800"/>
    <w:rsid w:val="00F45205"/>
    <w:rsid w:val="00F47F11"/>
    <w:rsid w:val="00F544B7"/>
    <w:rsid w:val="00F549A4"/>
    <w:rsid w:val="00F61828"/>
    <w:rsid w:val="00F65783"/>
    <w:rsid w:val="00F805FF"/>
    <w:rsid w:val="00F92917"/>
    <w:rsid w:val="00F95E43"/>
    <w:rsid w:val="00F9680F"/>
    <w:rsid w:val="00F97147"/>
    <w:rsid w:val="00FA38B4"/>
    <w:rsid w:val="00FA6804"/>
    <w:rsid w:val="00FB59AA"/>
    <w:rsid w:val="00FC269F"/>
    <w:rsid w:val="00FD4E9C"/>
    <w:rsid w:val="00FD5A60"/>
    <w:rsid w:val="00FD6170"/>
    <w:rsid w:val="00FE5789"/>
    <w:rsid w:val="00FF12D5"/>
    <w:rsid w:val="00FF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0C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  <w:style w:type="character" w:customStyle="1" w:styleId="il">
    <w:name w:val="il"/>
    <w:basedOn w:val="Carpredefinitoparagrafo"/>
    <w:rsid w:val="008E76CB"/>
  </w:style>
  <w:style w:type="character" w:styleId="Enfasicorsivo">
    <w:name w:val="Emphasis"/>
    <w:basedOn w:val="Carpredefinitoparagrafo"/>
    <w:uiPriority w:val="20"/>
    <w:qFormat/>
    <w:rsid w:val="00A955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2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8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0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08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19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3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86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74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47256">
              <w:marLeft w:val="0"/>
              <w:marRight w:val="0"/>
              <w:marTop w:val="0"/>
              <w:marBottom w:val="450"/>
              <w:divBdr>
                <w:top w:val="single" w:sz="6" w:space="0" w:color="E3E3E3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23062440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1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49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1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3694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1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85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3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72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80693">
              <w:marLeft w:val="0"/>
              <w:marRight w:val="0"/>
              <w:marTop w:val="0"/>
              <w:marBottom w:val="450"/>
              <w:divBdr>
                <w:top w:val="single" w:sz="6" w:space="0" w:color="E3E3E3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75682741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6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12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1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66E2C98F8EC4EBD3EF672627807B4" ma:contentTypeVersion="13" ma:contentTypeDescription="Create a new document." ma:contentTypeScope="" ma:versionID="96a67a4230d71313b44225a2993a857e">
  <xsd:schema xmlns:xsd="http://www.w3.org/2001/XMLSchema" xmlns:xs="http://www.w3.org/2001/XMLSchema" xmlns:p="http://schemas.microsoft.com/office/2006/metadata/properties" xmlns:ns3="9eb583d8-5dba-443b-bbcf-0a96e144d5d2" xmlns:ns4="c5394202-9881-434c-8117-97c1d114fe55" targetNamespace="http://schemas.microsoft.com/office/2006/metadata/properties" ma:root="true" ma:fieldsID="1d22e0e34f9d9a22abdf80a4a633c6db" ns3:_="" ns4:_="">
    <xsd:import namespace="9eb583d8-5dba-443b-bbcf-0a96e144d5d2"/>
    <xsd:import namespace="c5394202-9881-434c-8117-97c1d114fe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583d8-5dba-443b-bbcf-0a96e144d5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94202-9881-434c-8117-97c1d114fe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07F48-A5E6-4ABE-ADBF-E845A2A877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CF8632-C5D6-4C28-A30D-37D5A591B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b583d8-5dba-443b-bbcf-0a96e144d5d2"/>
    <ds:schemaRef ds:uri="c5394202-9881-434c-8117-97c1d114fe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1ADA5078-CA9C-471A-8886-C6F6B7F412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A789FD0A-0C46-4AEB-8EF4-5A69B7DF2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Crippa</dc:creator>
  <cp:lastModifiedBy>Martina Cerea</cp:lastModifiedBy>
  <cp:revision>29</cp:revision>
  <cp:lastPrinted>2025-02-27T11:12:00Z</cp:lastPrinted>
  <dcterms:created xsi:type="dcterms:W3CDTF">2025-02-28T08:06:00Z</dcterms:created>
  <dcterms:modified xsi:type="dcterms:W3CDTF">2025-03-03T17:17:00Z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0x010100CDA66E2C98F8EC4EBD3EF672627807B4</vt:lpwstr>
  </property>
</Properties>
</file>