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298D8" w14:textId="2EDBABCE" w:rsidR="005352E0" w:rsidRPr="00A52492" w:rsidRDefault="00A52492" w:rsidP="005518A2">
      <w:pPr>
        <w:shd w:val="clear" w:color="auto" w:fill="FFFFFF"/>
        <w:jc w:val="center"/>
        <w:textAlignment w:val="baseline"/>
        <w:rPr>
          <w:rFonts w:ascii="Rubik" w:hAnsi="Rubik" w:cs="Rubik"/>
          <w:color w:val="000000" w:themeColor="text1"/>
          <w:sz w:val="22"/>
          <w:szCs w:val="22"/>
          <w:u w:val="single"/>
          <w:bdr w:val="none" w:sz="0" w:space="0" w:color="auto" w:frame="1"/>
        </w:rPr>
      </w:pPr>
      <w:r>
        <w:rPr>
          <w:rFonts w:ascii="Rubik" w:hAnsi="Rubik" w:cs="Rubik"/>
          <w:color w:val="000000" w:themeColor="text1"/>
          <w:sz w:val="22"/>
          <w:szCs w:val="22"/>
          <w:u w:val="single"/>
          <w:bdr w:val="none" w:sz="0" w:space="0" w:color="auto" w:frame="1"/>
        </w:rPr>
        <w:t>FOTONOTIZIA</w:t>
      </w:r>
    </w:p>
    <w:p w14:paraId="5AE799D8" w14:textId="77777777" w:rsidR="005518A2" w:rsidRPr="00A52492" w:rsidRDefault="005518A2" w:rsidP="005518A2">
      <w:pPr>
        <w:shd w:val="clear" w:color="auto" w:fill="FFFFFF"/>
        <w:jc w:val="center"/>
        <w:textAlignment w:val="baseline"/>
        <w:rPr>
          <w:rFonts w:ascii="Rubik" w:hAnsi="Rubik" w:cs="Rubik"/>
          <w:color w:val="000000" w:themeColor="text1"/>
          <w:sz w:val="22"/>
          <w:szCs w:val="22"/>
          <w:u w:val="single"/>
          <w:bdr w:val="none" w:sz="0" w:space="0" w:color="auto" w:frame="1"/>
        </w:rPr>
      </w:pPr>
    </w:p>
    <w:p w14:paraId="2A8D6200" w14:textId="77777777" w:rsidR="00A52492" w:rsidRDefault="00A52492" w:rsidP="00A52492">
      <w:pPr>
        <w:jc w:val="center"/>
        <w:rPr>
          <w:rFonts w:ascii="Rubik" w:hAnsi="Rubik" w:cs="Rubik"/>
          <w:b/>
          <w:bCs/>
        </w:rPr>
      </w:pPr>
      <w:r w:rsidRPr="00A52492">
        <w:rPr>
          <w:rFonts w:ascii="Rubik" w:hAnsi="Rubik" w:cs="Rubik"/>
          <w:b/>
          <w:bCs/>
        </w:rPr>
        <w:t>UNIBG TRA AFRICA E VIETNAM:</w:t>
      </w:r>
      <w:r>
        <w:rPr>
          <w:rFonts w:ascii="Rubik" w:hAnsi="Rubik" w:cs="Rubik"/>
          <w:b/>
          <w:bCs/>
        </w:rPr>
        <w:t xml:space="preserve"> </w:t>
      </w:r>
      <w:r w:rsidRPr="00A52492">
        <w:rPr>
          <w:rFonts w:ascii="Rubik" w:hAnsi="Rubik" w:cs="Rubik"/>
          <w:b/>
          <w:bCs/>
        </w:rPr>
        <w:t>DOPPIO IMPEGN</w:t>
      </w:r>
      <w:r>
        <w:rPr>
          <w:rFonts w:ascii="Rubik" w:hAnsi="Rubik" w:cs="Rubik"/>
          <w:b/>
          <w:bCs/>
        </w:rPr>
        <w:t>O</w:t>
      </w:r>
    </w:p>
    <w:p w14:paraId="3D3286B1" w14:textId="2A8AD155" w:rsidR="00A52492" w:rsidRDefault="00A52492" w:rsidP="00A52492">
      <w:pPr>
        <w:jc w:val="center"/>
        <w:rPr>
          <w:rFonts w:ascii="Rubik" w:hAnsi="Rubik" w:cs="Rubik"/>
          <w:b/>
          <w:bCs/>
        </w:rPr>
      </w:pPr>
      <w:r w:rsidRPr="00A52492">
        <w:rPr>
          <w:rFonts w:ascii="Rubik" w:hAnsi="Rubik" w:cs="Rubik"/>
          <w:b/>
          <w:bCs/>
        </w:rPr>
        <w:t>PER RAFFORZARE RELAZIONI ACCADEMICHE E CULTURALI</w:t>
      </w:r>
    </w:p>
    <w:p w14:paraId="3FB1AD8B" w14:textId="77777777" w:rsidR="00A52492" w:rsidRPr="00A52492" w:rsidRDefault="00A52492" w:rsidP="00A52492">
      <w:pPr>
        <w:jc w:val="center"/>
        <w:rPr>
          <w:rFonts w:ascii="Rubik" w:hAnsi="Rubik" w:cs="Rubik"/>
          <w:b/>
          <w:bCs/>
        </w:rPr>
      </w:pPr>
    </w:p>
    <w:p w14:paraId="5665FDF4" w14:textId="688F76EF" w:rsidR="00A52492" w:rsidRPr="00A52492" w:rsidRDefault="00A52492" w:rsidP="00A52492">
      <w:pPr>
        <w:jc w:val="both"/>
        <w:rPr>
          <w:rFonts w:ascii="Rubik" w:hAnsi="Rubik" w:cs="Rubik"/>
          <w:sz w:val="22"/>
          <w:szCs w:val="22"/>
        </w:rPr>
      </w:pPr>
      <w:r w:rsidRPr="00A52492">
        <w:rPr>
          <w:rFonts w:ascii="Rubik" w:hAnsi="Rubik" w:cs="Rubik"/>
          <w:sz w:val="22"/>
          <w:szCs w:val="22"/>
        </w:rPr>
        <w:t xml:space="preserve">Bergamo, 16 maggio 2025 – </w:t>
      </w:r>
      <w:r w:rsidRPr="00A52492">
        <w:rPr>
          <w:rFonts w:ascii="Rubik" w:hAnsi="Rubik" w:cs="Rubik" w:hint="cs"/>
          <w:sz w:val="22"/>
          <w:szCs w:val="22"/>
        </w:rPr>
        <w:t>Dall’Etiopia al Vietnam, l’Università degli studi di Bergamo consolida la propria vocazione internazionale con due iniziative volte a costruire nuove collaborazioni nel campo della formazione, della ricerca e della valorizzazione dei territori.</w:t>
      </w:r>
    </w:p>
    <w:p w14:paraId="0D31F017" w14:textId="77777777" w:rsidR="00A52492" w:rsidRPr="00A52492" w:rsidRDefault="00A52492" w:rsidP="00A52492">
      <w:pPr>
        <w:jc w:val="both"/>
        <w:rPr>
          <w:rFonts w:ascii="Rubik" w:hAnsi="Rubik" w:cs="Rubik"/>
          <w:sz w:val="22"/>
          <w:szCs w:val="22"/>
        </w:rPr>
      </w:pPr>
    </w:p>
    <w:p w14:paraId="4FD07773" w14:textId="0C96C7EE" w:rsidR="00A52492" w:rsidRDefault="00A52492" w:rsidP="00A52492">
      <w:pPr>
        <w:jc w:val="both"/>
        <w:rPr>
          <w:rFonts w:ascii="Rubik" w:hAnsi="Rubik" w:cs="Rubik"/>
          <w:sz w:val="22"/>
          <w:szCs w:val="22"/>
        </w:rPr>
      </w:pPr>
      <w:r w:rsidRPr="00A52492">
        <w:rPr>
          <w:rFonts w:ascii="Rubik" w:hAnsi="Rubik" w:cs="Rubik" w:hint="cs"/>
          <w:sz w:val="22"/>
          <w:szCs w:val="22"/>
        </w:rPr>
        <w:t xml:space="preserve">Si chiude oggi ad Addis Abeba, presso l’Istituto Italiano di Cultura, </w:t>
      </w:r>
      <w:proofErr w:type="gramStart"/>
      <w:r w:rsidRPr="00A52492">
        <w:rPr>
          <w:rFonts w:ascii="Rubik" w:hAnsi="Rubik" w:cs="Rubik" w:hint="cs"/>
          <w:sz w:val="22"/>
          <w:szCs w:val="22"/>
        </w:rPr>
        <w:t>il primo meeting</w:t>
      </w:r>
      <w:proofErr w:type="gramEnd"/>
      <w:r w:rsidRPr="00A52492">
        <w:rPr>
          <w:rFonts w:ascii="Rubik" w:hAnsi="Rubik" w:cs="Rubik" w:hint="cs"/>
          <w:sz w:val="22"/>
          <w:szCs w:val="22"/>
        </w:rPr>
        <w:t xml:space="preserve"> in presenza di </w:t>
      </w:r>
      <w:r w:rsidRPr="00A52492">
        <w:rPr>
          <w:rFonts w:ascii="Rubik" w:hAnsi="Rubik" w:cs="Rubik" w:hint="cs"/>
          <w:b/>
          <w:bCs/>
          <w:sz w:val="22"/>
          <w:szCs w:val="22"/>
        </w:rPr>
        <w:t>UNITAFRICA</w:t>
      </w:r>
      <w:r w:rsidRPr="00A52492">
        <w:rPr>
          <w:rFonts w:ascii="Rubik" w:hAnsi="Rubik" w:cs="Rubik" w:hint="cs"/>
          <w:sz w:val="22"/>
          <w:szCs w:val="22"/>
        </w:rPr>
        <w:t xml:space="preserve">, l’alleanza che riunisce </w:t>
      </w:r>
      <w:r w:rsidRPr="00A52492">
        <w:rPr>
          <w:rFonts w:ascii="Rubik" w:hAnsi="Rubik" w:cs="Rubik" w:hint="cs"/>
          <w:b/>
          <w:bCs/>
          <w:sz w:val="22"/>
          <w:szCs w:val="22"/>
        </w:rPr>
        <w:t>21 università italiane</w:t>
      </w:r>
      <w:r w:rsidRPr="00A52492">
        <w:rPr>
          <w:rFonts w:ascii="Rubik" w:hAnsi="Rubik" w:cs="Rubik" w:hint="cs"/>
          <w:sz w:val="22"/>
          <w:szCs w:val="22"/>
        </w:rPr>
        <w:t xml:space="preserve"> e </w:t>
      </w:r>
      <w:r w:rsidRPr="00A52492">
        <w:rPr>
          <w:rFonts w:ascii="Rubik" w:hAnsi="Rubik" w:cs="Rubik" w:hint="cs"/>
          <w:b/>
          <w:bCs/>
          <w:sz w:val="22"/>
          <w:szCs w:val="22"/>
        </w:rPr>
        <w:t>78 africane</w:t>
      </w:r>
      <w:r w:rsidRPr="00A52492">
        <w:rPr>
          <w:rFonts w:ascii="Rubik" w:hAnsi="Rubik" w:cs="Rubik" w:hint="cs"/>
          <w:sz w:val="22"/>
          <w:szCs w:val="22"/>
        </w:rPr>
        <w:t xml:space="preserve"> per promuovere la cooperazione accademica tra i due </w:t>
      </w:r>
      <w:r>
        <w:rPr>
          <w:rFonts w:ascii="Rubik" w:hAnsi="Rubik" w:cs="Rubik"/>
          <w:sz w:val="22"/>
          <w:szCs w:val="22"/>
        </w:rPr>
        <w:t xml:space="preserve">territori attraverso iniziative di </w:t>
      </w:r>
      <w:r w:rsidRPr="00A52492">
        <w:rPr>
          <w:rFonts w:ascii="Rubik" w:hAnsi="Rubik" w:cs="Rubik"/>
          <w:b/>
          <w:bCs/>
          <w:sz w:val="22"/>
          <w:szCs w:val="22"/>
        </w:rPr>
        <w:t>formazione congiunta, ricerca e cooperazione accademica</w:t>
      </w:r>
      <w:r w:rsidRPr="00A52492">
        <w:rPr>
          <w:rFonts w:ascii="Rubik" w:hAnsi="Rubik" w:cs="Rubik" w:hint="cs"/>
          <w:sz w:val="22"/>
          <w:szCs w:val="22"/>
        </w:rPr>
        <w:t>. UniBg</w:t>
      </w:r>
      <w:r w:rsidR="00A3765E">
        <w:rPr>
          <w:rFonts w:ascii="Rubik" w:hAnsi="Rubik" w:cs="Rubik"/>
          <w:sz w:val="22"/>
          <w:szCs w:val="22"/>
        </w:rPr>
        <w:t xml:space="preserve"> </w:t>
      </w:r>
      <w:r w:rsidRPr="00A52492">
        <w:rPr>
          <w:rFonts w:ascii="Rubik" w:hAnsi="Rubik" w:cs="Rubik"/>
          <w:sz w:val="22"/>
          <w:szCs w:val="22"/>
        </w:rPr>
        <w:t>ha un ruolo attivo in Etiopia</w:t>
      </w:r>
      <w:r w:rsidR="00A3765E">
        <w:rPr>
          <w:rFonts w:ascii="Rubik" w:hAnsi="Rubik" w:cs="Rubik"/>
          <w:sz w:val="22"/>
          <w:szCs w:val="22"/>
        </w:rPr>
        <w:t xml:space="preserve">, dove è presente con la </w:t>
      </w:r>
      <w:r w:rsidR="00A3765E" w:rsidRPr="00A3765E">
        <w:rPr>
          <w:rFonts w:ascii="Rubik" w:hAnsi="Rubik" w:cs="Rubik"/>
          <w:sz w:val="22"/>
          <w:szCs w:val="22"/>
        </w:rPr>
        <w:t>Direttrice del Centro sulle dinamiche economiche, sociali e della cooperazione (CESC)</w:t>
      </w:r>
      <w:r w:rsidR="00A3765E" w:rsidRPr="00A3765E">
        <w:rPr>
          <w:rFonts w:ascii="Rubik" w:hAnsi="Rubik" w:cs="Rubik"/>
          <w:sz w:val="22"/>
          <w:szCs w:val="22"/>
        </w:rPr>
        <w:t xml:space="preserve"> </w:t>
      </w:r>
      <w:r w:rsidR="00A3765E">
        <w:rPr>
          <w:rFonts w:ascii="Rubik" w:hAnsi="Rubik" w:cs="Rubik"/>
          <w:sz w:val="22"/>
          <w:szCs w:val="22"/>
        </w:rPr>
        <w:t xml:space="preserve">prof.ssa </w:t>
      </w:r>
      <w:r w:rsidR="00A3765E" w:rsidRPr="00A3765E">
        <w:rPr>
          <w:rFonts w:ascii="Rubik" w:hAnsi="Rubik" w:cs="Rubik"/>
          <w:b/>
          <w:bCs/>
          <w:sz w:val="22"/>
          <w:szCs w:val="22"/>
        </w:rPr>
        <w:t>Laura Viganò</w:t>
      </w:r>
      <w:r w:rsidR="00A3765E">
        <w:rPr>
          <w:rFonts w:ascii="Rubik" w:hAnsi="Rubik" w:cs="Rubik"/>
          <w:sz w:val="22"/>
          <w:szCs w:val="22"/>
        </w:rPr>
        <w:t>,</w:t>
      </w:r>
      <w:r w:rsidRPr="00A52492">
        <w:rPr>
          <w:rFonts w:ascii="Rubik" w:hAnsi="Rubik" w:cs="Rubik"/>
          <w:sz w:val="22"/>
          <w:szCs w:val="22"/>
        </w:rPr>
        <w:t xml:space="preserve"> sia </w:t>
      </w:r>
      <w:r>
        <w:rPr>
          <w:rFonts w:ascii="Rubik" w:hAnsi="Rubik" w:cs="Rubik"/>
          <w:sz w:val="22"/>
          <w:szCs w:val="22"/>
        </w:rPr>
        <w:t>nell’ambito di</w:t>
      </w:r>
      <w:r w:rsidRPr="00A52492">
        <w:rPr>
          <w:rFonts w:ascii="Rubik" w:hAnsi="Rubik" w:cs="Rubik"/>
          <w:sz w:val="22"/>
          <w:szCs w:val="22"/>
        </w:rPr>
        <w:t xml:space="preserve"> questo incontro</w:t>
      </w:r>
      <w:r>
        <w:rPr>
          <w:rFonts w:ascii="Rubik" w:hAnsi="Rubik" w:cs="Rubik"/>
          <w:sz w:val="22"/>
          <w:szCs w:val="22"/>
        </w:rPr>
        <w:t>,</w:t>
      </w:r>
      <w:r w:rsidRPr="00A52492">
        <w:rPr>
          <w:rFonts w:ascii="Rubik" w:hAnsi="Rubik" w:cs="Rubik"/>
          <w:sz w:val="22"/>
          <w:szCs w:val="22"/>
        </w:rPr>
        <w:t xml:space="preserve"> sia </w:t>
      </w:r>
      <w:r>
        <w:rPr>
          <w:rFonts w:ascii="Rubik" w:hAnsi="Rubik" w:cs="Rubik"/>
          <w:sz w:val="22"/>
          <w:szCs w:val="22"/>
        </w:rPr>
        <w:t>in</w:t>
      </w:r>
      <w:r w:rsidRPr="00A52492">
        <w:rPr>
          <w:rFonts w:ascii="Rubik" w:hAnsi="Rubik" w:cs="Rubik"/>
          <w:sz w:val="22"/>
          <w:szCs w:val="22"/>
        </w:rPr>
        <w:t xml:space="preserve"> attività didattiche</w:t>
      </w:r>
      <w:r>
        <w:rPr>
          <w:rFonts w:ascii="Rubik" w:hAnsi="Rubik" w:cs="Rubik"/>
          <w:sz w:val="22"/>
          <w:szCs w:val="22"/>
        </w:rPr>
        <w:t xml:space="preserve"> </w:t>
      </w:r>
      <w:r w:rsidRPr="00A52492">
        <w:rPr>
          <w:rFonts w:ascii="Rubik" w:hAnsi="Rubik" w:cs="Rubik" w:hint="cs"/>
          <w:sz w:val="22"/>
          <w:szCs w:val="22"/>
        </w:rPr>
        <w:t>in programma nelle prossime settimane</w:t>
      </w:r>
      <w:r>
        <w:rPr>
          <w:rFonts w:ascii="Rubik" w:hAnsi="Rubik" w:cs="Rubik"/>
          <w:sz w:val="22"/>
          <w:szCs w:val="22"/>
        </w:rPr>
        <w:t xml:space="preserve"> che </w:t>
      </w:r>
      <w:r w:rsidRPr="00A52492">
        <w:rPr>
          <w:rFonts w:ascii="Rubik" w:hAnsi="Rubik" w:cs="Rubik"/>
          <w:sz w:val="22"/>
          <w:szCs w:val="22"/>
        </w:rPr>
        <w:t>rientra</w:t>
      </w:r>
      <w:r>
        <w:rPr>
          <w:rFonts w:ascii="Rubik" w:hAnsi="Rubik" w:cs="Rubik"/>
          <w:sz w:val="22"/>
          <w:szCs w:val="22"/>
        </w:rPr>
        <w:t>no</w:t>
      </w:r>
      <w:r w:rsidRPr="00A52492">
        <w:rPr>
          <w:rFonts w:ascii="Rubik" w:hAnsi="Rubik" w:cs="Rubik"/>
          <w:sz w:val="22"/>
          <w:szCs w:val="22"/>
        </w:rPr>
        <w:t xml:space="preserve"> nell'iniziativa </w:t>
      </w:r>
      <w:r w:rsidRPr="00A52492">
        <w:rPr>
          <w:rFonts w:ascii="Rubik" w:hAnsi="Rubik" w:cs="Rubik" w:hint="cs"/>
          <w:b/>
          <w:bCs/>
          <w:sz w:val="22"/>
          <w:szCs w:val="22"/>
        </w:rPr>
        <w:t>TNE</w:t>
      </w:r>
      <w:r w:rsidRPr="00A52492">
        <w:rPr>
          <w:rFonts w:ascii="Rubik" w:hAnsi="Rubik" w:cs="Rubik" w:hint="cs"/>
          <w:sz w:val="22"/>
          <w:szCs w:val="22"/>
        </w:rPr>
        <w:t xml:space="preserve"> </w:t>
      </w:r>
      <w:r w:rsidRPr="00A52492">
        <w:rPr>
          <w:rFonts w:ascii="Rubik" w:hAnsi="Rubik" w:cs="Rubik" w:hint="cs"/>
          <w:b/>
          <w:bCs/>
          <w:sz w:val="22"/>
          <w:szCs w:val="22"/>
        </w:rPr>
        <w:t>(</w:t>
      </w:r>
      <w:proofErr w:type="spellStart"/>
      <w:r w:rsidRPr="00A52492">
        <w:rPr>
          <w:rFonts w:ascii="Rubik" w:hAnsi="Rubik" w:cs="Rubik" w:hint="cs"/>
          <w:b/>
          <w:bCs/>
          <w:sz w:val="22"/>
          <w:szCs w:val="22"/>
        </w:rPr>
        <w:t>Transnational</w:t>
      </w:r>
      <w:proofErr w:type="spellEnd"/>
      <w:r w:rsidRPr="00A52492">
        <w:rPr>
          <w:rFonts w:ascii="Rubik" w:hAnsi="Rubik" w:cs="Rubik" w:hint="cs"/>
          <w:b/>
          <w:bCs/>
          <w:sz w:val="22"/>
          <w:szCs w:val="22"/>
        </w:rPr>
        <w:t xml:space="preserve"> Education)</w:t>
      </w:r>
      <w:r w:rsidRPr="00A52492">
        <w:rPr>
          <w:rFonts w:ascii="Rubik" w:hAnsi="Rubik" w:cs="Rubik" w:hint="cs"/>
          <w:sz w:val="22"/>
          <w:szCs w:val="22"/>
        </w:rPr>
        <w:t xml:space="preserve">, promossa dal </w:t>
      </w:r>
      <w:r w:rsidRPr="00A52492">
        <w:rPr>
          <w:rFonts w:ascii="Rubik" w:hAnsi="Rubik" w:cs="Rubik" w:hint="cs"/>
          <w:b/>
          <w:bCs/>
          <w:sz w:val="22"/>
          <w:szCs w:val="22"/>
        </w:rPr>
        <w:t>Ministero dell’Università e della Ricerca</w:t>
      </w:r>
      <w:r w:rsidRPr="00A52492">
        <w:rPr>
          <w:rFonts w:ascii="Rubik" w:hAnsi="Rubik" w:cs="Rubik" w:hint="cs"/>
          <w:sz w:val="22"/>
          <w:szCs w:val="22"/>
        </w:rPr>
        <w:t xml:space="preserve"> in collaborazione con il </w:t>
      </w:r>
      <w:r w:rsidRPr="00A52492">
        <w:rPr>
          <w:rFonts w:ascii="Rubik" w:hAnsi="Rubik" w:cs="Rubik" w:hint="cs"/>
          <w:b/>
          <w:bCs/>
          <w:sz w:val="22"/>
          <w:szCs w:val="22"/>
        </w:rPr>
        <w:t>MAECI</w:t>
      </w:r>
      <w:r w:rsidRPr="00A52492">
        <w:rPr>
          <w:rFonts w:ascii="Rubik" w:hAnsi="Rubik" w:cs="Rubik" w:hint="cs"/>
          <w:sz w:val="22"/>
          <w:szCs w:val="22"/>
        </w:rPr>
        <w:t>.</w:t>
      </w:r>
    </w:p>
    <w:p w14:paraId="45FDE2FD" w14:textId="77777777" w:rsidR="00A52492" w:rsidRPr="00A52492" w:rsidRDefault="00A52492" w:rsidP="00A52492">
      <w:pPr>
        <w:jc w:val="both"/>
        <w:rPr>
          <w:rFonts w:ascii="Rubik" w:hAnsi="Rubik" w:cs="Rubik"/>
          <w:sz w:val="22"/>
          <w:szCs w:val="22"/>
        </w:rPr>
      </w:pPr>
    </w:p>
    <w:p w14:paraId="39D8E2C2" w14:textId="2D1E9740" w:rsidR="00A52492" w:rsidRPr="00A52492" w:rsidRDefault="00A52492" w:rsidP="00A52492">
      <w:pPr>
        <w:jc w:val="both"/>
        <w:rPr>
          <w:rFonts w:ascii="Rubik" w:hAnsi="Rubik" w:cs="Rubik"/>
          <w:sz w:val="22"/>
          <w:szCs w:val="22"/>
        </w:rPr>
      </w:pPr>
      <w:r w:rsidRPr="00A52492">
        <w:rPr>
          <w:rFonts w:ascii="Rubik" w:hAnsi="Rubik" w:cs="Rubik" w:hint="cs"/>
          <w:sz w:val="22"/>
          <w:szCs w:val="22"/>
        </w:rPr>
        <w:t>Sempre oggi, ma a Bergamo, la sede UniBg di via dei Caniana ha ospitato una delegazione dell’</w:t>
      </w:r>
      <w:r w:rsidRPr="00A52492">
        <w:rPr>
          <w:rFonts w:ascii="Rubik" w:hAnsi="Rubik" w:cs="Rubik" w:hint="cs"/>
          <w:b/>
          <w:bCs/>
          <w:sz w:val="22"/>
          <w:szCs w:val="22"/>
        </w:rPr>
        <w:t>Università di Hanoi</w:t>
      </w:r>
      <w:r w:rsidRPr="00A52492">
        <w:rPr>
          <w:rFonts w:ascii="Rubik" w:hAnsi="Rubik" w:cs="Rubik" w:hint="cs"/>
          <w:sz w:val="22"/>
          <w:szCs w:val="22"/>
        </w:rPr>
        <w:t xml:space="preserve">, guidata da </w:t>
      </w:r>
      <w:proofErr w:type="spellStart"/>
      <w:r w:rsidRPr="00A52492">
        <w:rPr>
          <w:rFonts w:ascii="Rubik" w:hAnsi="Rubik" w:cs="Rubik" w:hint="cs"/>
          <w:b/>
          <w:bCs/>
          <w:sz w:val="22"/>
          <w:szCs w:val="22"/>
        </w:rPr>
        <w:t>Thu</w:t>
      </w:r>
      <w:proofErr w:type="spellEnd"/>
      <w:r w:rsidRPr="00A52492">
        <w:rPr>
          <w:rFonts w:ascii="Rubik" w:hAnsi="Rubik" w:cs="Rubik" w:hint="cs"/>
          <w:b/>
          <w:bCs/>
          <w:sz w:val="22"/>
          <w:szCs w:val="22"/>
        </w:rPr>
        <w:t xml:space="preserve"> Thuy Hoang</w:t>
      </w:r>
      <w:r w:rsidRPr="00A52492">
        <w:rPr>
          <w:rFonts w:ascii="Rubik" w:hAnsi="Rubik" w:cs="Rubik" w:hint="cs"/>
          <w:sz w:val="22"/>
          <w:szCs w:val="22"/>
        </w:rPr>
        <w:t xml:space="preserve">, </w:t>
      </w:r>
      <w:r w:rsidRPr="00A52492">
        <w:rPr>
          <w:rFonts w:ascii="Rubik" w:hAnsi="Rubik" w:cs="Rubik"/>
          <w:sz w:val="22"/>
          <w:szCs w:val="22"/>
        </w:rPr>
        <w:t>vicedirettrice</w:t>
      </w:r>
      <w:r w:rsidRPr="00A52492">
        <w:rPr>
          <w:rFonts w:ascii="Rubik" w:hAnsi="Rubik" w:cs="Rubik" w:hint="cs"/>
          <w:sz w:val="22"/>
          <w:szCs w:val="22"/>
        </w:rPr>
        <w:t xml:space="preserve"> del Centro linguistico e culturale italiano e di Mobilità internazionale. Obiettivo dell’incontro: avviare una </w:t>
      </w:r>
      <w:r w:rsidRPr="00A52492">
        <w:rPr>
          <w:rFonts w:ascii="Rubik" w:hAnsi="Rubik" w:cs="Rubik" w:hint="cs"/>
          <w:b/>
          <w:bCs/>
          <w:sz w:val="22"/>
          <w:szCs w:val="22"/>
        </w:rPr>
        <w:t>collaborazione strutturata tra Italia e Vietnam</w:t>
      </w:r>
      <w:r w:rsidRPr="00A52492">
        <w:rPr>
          <w:rFonts w:ascii="Rubik" w:hAnsi="Rubik" w:cs="Rubik" w:hint="cs"/>
          <w:sz w:val="22"/>
          <w:szCs w:val="22"/>
        </w:rPr>
        <w:t xml:space="preserve"> sui temi del </w:t>
      </w:r>
      <w:r w:rsidRPr="00A52492">
        <w:rPr>
          <w:rFonts w:ascii="Rubik" w:hAnsi="Rubik" w:cs="Rubik" w:hint="cs"/>
          <w:b/>
          <w:bCs/>
          <w:sz w:val="22"/>
          <w:szCs w:val="22"/>
        </w:rPr>
        <w:t>cibo</w:t>
      </w:r>
      <w:r w:rsidRPr="00A52492">
        <w:rPr>
          <w:rFonts w:ascii="Rubik" w:hAnsi="Rubik" w:cs="Rubik" w:hint="cs"/>
          <w:sz w:val="22"/>
          <w:szCs w:val="22"/>
        </w:rPr>
        <w:t>,</w:t>
      </w:r>
      <w:r w:rsidRPr="00A52492">
        <w:rPr>
          <w:rFonts w:ascii="Rubik" w:hAnsi="Rubik" w:cs="Rubik" w:hint="cs"/>
          <w:b/>
          <w:bCs/>
          <w:sz w:val="22"/>
          <w:szCs w:val="22"/>
        </w:rPr>
        <w:t xml:space="preserve"> </w:t>
      </w:r>
      <w:r w:rsidRPr="00A52492">
        <w:rPr>
          <w:rFonts w:ascii="Rubik" w:hAnsi="Rubik" w:cs="Rubik" w:hint="cs"/>
          <w:sz w:val="22"/>
          <w:szCs w:val="22"/>
        </w:rPr>
        <w:t xml:space="preserve">del </w:t>
      </w:r>
      <w:r w:rsidRPr="00A52492">
        <w:rPr>
          <w:rFonts w:ascii="Rubik" w:hAnsi="Rubik" w:cs="Rubik" w:hint="cs"/>
          <w:b/>
          <w:bCs/>
          <w:sz w:val="22"/>
          <w:szCs w:val="22"/>
        </w:rPr>
        <w:t xml:space="preserve">turismo </w:t>
      </w:r>
      <w:r w:rsidRPr="00A52492">
        <w:rPr>
          <w:rFonts w:ascii="Rubik" w:hAnsi="Rubik" w:cs="Rubik" w:hint="cs"/>
          <w:sz w:val="22"/>
          <w:szCs w:val="22"/>
        </w:rPr>
        <w:t>e dello</w:t>
      </w:r>
      <w:r w:rsidRPr="00A52492">
        <w:rPr>
          <w:rFonts w:ascii="Rubik" w:hAnsi="Rubik" w:cs="Rubik" w:hint="cs"/>
          <w:b/>
          <w:bCs/>
          <w:sz w:val="22"/>
          <w:szCs w:val="22"/>
        </w:rPr>
        <w:t xml:space="preserve"> sviluppo enogastronomico </w:t>
      </w:r>
      <w:r w:rsidRPr="00A52492">
        <w:rPr>
          <w:rFonts w:ascii="Rubik" w:hAnsi="Rubik" w:cs="Rubik" w:hint="cs"/>
          <w:sz w:val="22"/>
          <w:szCs w:val="22"/>
        </w:rPr>
        <w:t xml:space="preserve">dei territori. Presenti, oltre alla </w:t>
      </w:r>
      <w:r w:rsidRPr="00A52492">
        <w:rPr>
          <w:rFonts w:ascii="Rubik" w:hAnsi="Rubik" w:cs="Rubik"/>
          <w:sz w:val="22"/>
          <w:szCs w:val="22"/>
        </w:rPr>
        <w:t>Pr</w:t>
      </w:r>
      <w:r w:rsidRPr="00A52492">
        <w:rPr>
          <w:rFonts w:ascii="Rubik" w:hAnsi="Rubik" w:cs="Rubik" w:hint="cs"/>
          <w:sz w:val="22"/>
          <w:szCs w:val="22"/>
        </w:rPr>
        <w:t xml:space="preserve">orettrice </w:t>
      </w:r>
      <w:r w:rsidRPr="00A52492">
        <w:rPr>
          <w:rFonts w:ascii="Rubik" w:hAnsi="Rubik" w:cs="Rubik"/>
          <w:sz w:val="22"/>
          <w:szCs w:val="22"/>
        </w:rPr>
        <w:t xml:space="preserve">alla Valorizzazione delle conoscenze e ai rapporti con il territorio </w:t>
      </w:r>
      <w:r>
        <w:rPr>
          <w:rFonts w:ascii="Rubik" w:hAnsi="Rubik" w:cs="Rubik"/>
          <w:sz w:val="22"/>
          <w:szCs w:val="22"/>
        </w:rPr>
        <w:t xml:space="preserve">di </w:t>
      </w:r>
      <w:r w:rsidRPr="00A52492">
        <w:rPr>
          <w:rFonts w:ascii="Rubik" w:hAnsi="Rubik" w:cs="Rubik" w:hint="cs"/>
          <w:sz w:val="22"/>
          <w:szCs w:val="22"/>
        </w:rPr>
        <w:t xml:space="preserve">UniBg prof.ssa </w:t>
      </w:r>
      <w:r w:rsidRPr="00A52492">
        <w:rPr>
          <w:rFonts w:ascii="Rubik" w:hAnsi="Rubik" w:cs="Rubik" w:hint="cs"/>
          <w:b/>
          <w:bCs/>
          <w:sz w:val="22"/>
          <w:szCs w:val="22"/>
        </w:rPr>
        <w:t>Elisabetta Bani</w:t>
      </w:r>
      <w:r w:rsidRPr="00A52492">
        <w:rPr>
          <w:rFonts w:ascii="Rubik" w:hAnsi="Rubik" w:cs="Rubik" w:hint="cs"/>
          <w:sz w:val="22"/>
          <w:szCs w:val="22"/>
        </w:rPr>
        <w:t xml:space="preserve"> e alla delegata del rettore al Public Engagement prof.ssa </w:t>
      </w:r>
      <w:r w:rsidRPr="00A52492">
        <w:rPr>
          <w:rFonts w:ascii="Rubik" w:hAnsi="Rubik" w:cs="Rubik" w:hint="cs"/>
          <w:b/>
          <w:bCs/>
          <w:sz w:val="22"/>
          <w:szCs w:val="22"/>
        </w:rPr>
        <w:t>Federica Burini</w:t>
      </w:r>
      <w:r w:rsidRPr="00A52492">
        <w:rPr>
          <w:rFonts w:ascii="Rubik" w:hAnsi="Rubik" w:cs="Rubik" w:hint="cs"/>
          <w:sz w:val="22"/>
          <w:szCs w:val="22"/>
        </w:rPr>
        <w:t xml:space="preserve">, anche </w:t>
      </w:r>
      <w:r w:rsidRPr="00A52492">
        <w:rPr>
          <w:rFonts w:ascii="Rubik" w:hAnsi="Rubik" w:cs="Rubik" w:hint="cs"/>
          <w:b/>
          <w:bCs/>
          <w:sz w:val="22"/>
          <w:szCs w:val="22"/>
        </w:rPr>
        <w:t>Giovanni Malanchini</w:t>
      </w:r>
      <w:r w:rsidRPr="00A52492">
        <w:rPr>
          <w:rFonts w:ascii="Rubik" w:hAnsi="Rubik" w:cs="Rubik" w:hint="cs"/>
          <w:sz w:val="22"/>
          <w:szCs w:val="22"/>
        </w:rPr>
        <w:t xml:space="preserve">, consigliere di Regione Lombardia, </w:t>
      </w:r>
      <w:r w:rsidRPr="00A52492">
        <w:rPr>
          <w:rFonts w:ascii="Rubik" w:hAnsi="Rubik" w:cs="Rubik"/>
          <w:b/>
          <w:bCs/>
          <w:sz w:val="22"/>
          <w:szCs w:val="22"/>
        </w:rPr>
        <w:t>Giorgio Lazzari</w:t>
      </w:r>
      <w:r>
        <w:rPr>
          <w:rFonts w:ascii="Rubik" w:hAnsi="Rubik" w:cs="Rubik"/>
          <w:sz w:val="22"/>
          <w:szCs w:val="22"/>
        </w:rPr>
        <w:t xml:space="preserve">, </w:t>
      </w:r>
      <w:r w:rsidRPr="00A52492">
        <w:rPr>
          <w:rFonts w:ascii="Rubik" w:hAnsi="Rubik" w:cs="Rubik"/>
          <w:sz w:val="22"/>
          <w:szCs w:val="22"/>
        </w:rPr>
        <w:t xml:space="preserve">Segretario della Strada del Vino Valcalepio e sapori della bergamasca </w:t>
      </w:r>
      <w:r w:rsidRPr="00A52492">
        <w:rPr>
          <w:rFonts w:ascii="Rubik" w:hAnsi="Rubik" w:cs="Rubik" w:hint="cs"/>
          <w:sz w:val="22"/>
          <w:szCs w:val="22"/>
        </w:rPr>
        <w:t xml:space="preserve">e il ristoratore </w:t>
      </w:r>
      <w:r w:rsidRPr="00A52492">
        <w:rPr>
          <w:rFonts w:ascii="Rubik" w:hAnsi="Rubik" w:cs="Rubik" w:hint="cs"/>
          <w:b/>
          <w:bCs/>
          <w:sz w:val="22"/>
          <w:szCs w:val="22"/>
        </w:rPr>
        <w:t>Ivar Foglieni</w:t>
      </w:r>
      <w:r w:rsidRPr="00A52492">
        <w:rPr>
          <w:rFonts w:ascii="Rubik" w:hAnsi="Rubik" w:cs="Rubik" w:hint="cs"/>
          <w:sz w:val="22"/>
          <w:szCs w:val="22"/>
        </w:rPr>
        <w:t>.</w:t>
      </w:r>
    </w:p>
    <w:p w14:paraId="602D5D37" w14:textId="77777777" w:rsidR="00A52492" w:rsidRPr="00A52492" w:rsidRDefault="00A52492" w:rsidP="00A52492">
      <w:pPr>
        <w:jc w:val="both"/>
        <w:rPr>
          <w:rFonts w:ascii="Rubik" w:hAnsi="Rubik" w:cs="Rubik"/>
          <w:sz w:val="22"/>
          <w:szCs w:val="22"/>
        </w:rPr>
      </w:pPr>
    </w:p>
    <w:p w14:paraId="33E6C333" w14:textId="475DE444" w:rsidR="004C5172" w:rsidRPr="00A52492" w:rsidRDefault="00A52492" w:rsidP="00A52492">
      <w:pPr>
        <w:jc w:val="both"/>
        <w:rPr>
          <w:rFonts w:ascii="Rubik" w:hAnsi="Rubik" w:cs="Rubik"/>
          <w:sz w:val="22"/>
          <w:szCs w:val="22"/>
        </w:rPr>
      </w:pPr>
      <w:r w:rsidRPr="00A52492">
        <w:rPr>
          <w:rFonts w:ascii="Rubik" w:hAnsi="Rubik" w:cs="Rubik" w:hint="cs"/>
          <w:sz w:val="22"/>
          <w:szCs w:val="22"/>
        </w:rPr>
        <w:t xml:space="preserve">Due appuntamenti che testimoniano l’impegno crescente dell’Ateneo bergamasco nel costruire </w:t>
      </w:r>
      <w:r w:rsidRPr="00A52492">
        <w:rPr>
          <w:rFonts w:ascii="Rubik" w:hAnsi="Rubik" w:cs="Rubik" w:hint="cs"/>
          <w:b/>
          <w:bCs/>
          <w:sz w:val="22"/>
          <w:szCs w:val="22"/>
        </w:rPr>
        <w:t>ponti tra saperi, culture e territori</w:t>
      </w:r>
      <w:r w:rsidRPr="00A52492">
        <w:rPr>
          <w:rFonts w:ascii="Rubik" w:hAnsi="Rubik" w:cs="Rubik" w:hint="cs"/>
          <w:sz w:val="22"/>
          <w:szCs w:val="22"/>
        </w:rPr>
        <w:t>, in una prospettiva di cooperazione internazionale e sviluppo condiviso.</w:t>
      </w:r>
    </w:p>
    <w:sectPr w:rsidR="004C5172" w:rsidRPr="00A52492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46852" w14:textId="77777777" w:rsidR="00225DE0" w:rsidRDefault="00225DE0">
      <w:r>
        <w:separator/>
      </w:r>
    </w:p>
  </w:endnote>
  <w:endnote w:type="continuationSeparator" w:id="0">
    <w:p w14:paraId="45CA0A95" w14:textId="77777777" w:rsidR="00225DE0" w:rsidRDefault="00225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20B0604020202020204"/>
    <w:charset w:val="B1"/>
    <w:family w:val="auto"/>
    <w:pitch w:val="variable"/>
    <w:sig w:usb0="A0002A6F" w:usb1="C000205B" w:usb2="00000000" w:usb3="00000000" w:csb0="000000F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1494D" w14:textId="77777777" w:rsidR="00225DE0" w:rsidRDefault="00225DE0">
      <w:r>
        <w:separator/>
      </w:r>
    </w:p>
  </w:footnote>
  <w:footnote w:type="continuationSeparator" w:id="0">
    <w:p w14:paraId="412D1E68" w14:textId="77777777" w:rsidR="00225DE0" w:rsidRDefault="00225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magine 1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225DE0">
      <w:rPr>
        <w:rFonts w:ascii="Calibri" w:eastAsia="Calibri" w:hAnsi="Calibri" w:cs="Calibri"/>
        <w:noProof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6CDA2" w14:textId="77777777" w:rsidR="007C29C7" w:rsidRDefault="00225DE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magine 2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225DE0">
      <w:rPr>
        <w:rFonts w:ascii="Calibri" w:eastAsia="Calibri" w:hAnsi="Calibri" w:cs="Calibri"/>
        <w:noProof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3A2D6B"/>
    <w:multiLevelType w:val="multilevel"/>
    <w:tmpl w:val="156E9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DD201B"/>
    <w:multiLevelType w:val="multilevel"/>
    <w:tmpl w:val="A24CB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AB4BB9"/>
    <w:multiLevelType w:val="multilevel"/>
    <w:tmpl w:val="6B54F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096AA1"/>
    <w:multiLevelType w:val="multilevel"/>
    <w:tmpl w:val="05B68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5518838">
    <w:abstractNumId w:val="0"/>
  </w:num>
  <w:num w:numId="2" w16cid:durableId="736976014">
    <w:abstractNumId w:val="3"/>
  </w:num>
  <w:num w:numId="3" w16cid:durableId="1269699285">
    <w:abstractNumId w:val="2"/>
  </w:num>
  <w:num w:numId="4" w16cid:durableId="1573929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049E6"/>
    <w:rsid w:val="0001251C"/>
    <w:rsid w:val="00017ACC"/>
    <w:rsid w:val="000204C6"/>
    <w:rsid w:val="00023167"/>
    <w:rsid w:val="00023F1D"/>
    <w:rsid w:val="000247CC"/>
    <w:rsid w:val="00030408"/>
    <w:rsid w:val="000434F5"/>
    <w:rsid w:val="00051443"/>
    <w:rsid w:val="00051D97"/>
    <w:rsid w:val="00052B29"/>
    <w:rsid w:val="00060D85"/>
    <w:rsid w:val="00064F9F"/>
    <w:rsid w:val="0007271A"/>
    <w:rsid w:val="00072756"/>
    <w:rsid w:val="00073660"/>
    <w:rsid w:val="000745F7"/>
    <w:rsid w:val="000764AD"/>
    <w:rsid w:val="00077DF1"/>
    <w:rsid w:val="00083372"/>
    <w:rsid w:val="00093335"/>
    <w:rsid w:val="00094222"/>
    <w:rsid w:val="00095A27"/>
    <w:rsid w:val="00096838"/>
    <w:rsid w:val="00096DDE"/>
    <w:rsid w:val="00097EF6"/>
    <w:rsid w:val="000A5632"/>
    <w:rsid w:val="000B1D7F"/>
    <w:rsid w:val="000C2271"/>
    <w:rsid w:val="000C4722"/>
    <w:rsid w:val="000C5BCB"/>
    <w:rsid w:val="000D5104"/>
    <w:rsid w:val="000D6C04"/>
    <w:rsid w:val="000D6C8B"/>
    <w:rsid w:val="000E083B"/>
    <w:rsid w:val="000F0F70"/>
    <w:rsid w:val="000F3631"/>
    <w:rsid w:val="000F6B6F"/>
    <w:rsid w:val="000F7EF9"/>
    <w:rsid w:val="00103B96"/>
    <w:rsid w:val="00105534"/>
    <w:rsid w:val="00106B5A"/>
    <w:rsid w:val="001157F4"/>
    <w:rsid w:val="00115DD0"/>
    <w:rsid w:val="0012176D"/>
    <w:rsid w:val="0012608E"/>
    <w:rsid w:val="001268C1"/>
    <w:rsid w:val="00126FAB"/>
    <w:rsid w:val="00130B07"/>
    <w:rsid w:val="00132EFB"/>
    <w:rsid w:val="00135484"/>
    <w:rsid w:val="001423A5"/>
    <w:rsid w:val="00144ABB"/>
    <w:rsid w:val="00147F52"/>
    <w:rsid w:val="00155B3A"/>
    <w:rsid w:val="0015703C"/>
    <w:rsid w:val="001611B8"/>
    <w:rsid w:val="0016235A"/>
    <w:rsid w:val="00162F49"/>
    <w:rsid w:val="00167603"/>
    <w:rsid w:val="001723BB"/>
    <w:rsid w:val="0017312B"/>
    <w:rsid w:val="0017493A"/>
    <w:rsid w:val="00174CD5"/>
    <w:rsid w:val="00182C5F"/>
    <w:rsid w:val="001848F2"/>
    <w:rsid w:val="00186E51"/>
    <w:rsid w:val="00190DDE"/>
    <w:rsid w:val="00196B8E"/>
    <w:rsid w:val="001974B4"/>
    <w:rsid w:val="001A044D"/>
    <w:rsid w:val="001A0D22"/>
    <w:rsid w:val="001A220C"/>
    <w:rsid w:val="001A4683"/>
    <w:rsid w:val="001A764E"/>
    <w:rsid w:val="001B116B"/>
    <w:rsid w:val="001B642C"/>
    <w:rsid w:val="001B7D3D"/>
    <w:rsid w:val="001C3D94"/>
    <w:rsid w:val="001C76DC"/>
    <w:rsid w:val="001D3FD1"/>
    <w:rsid w:val="001D4A5F"/>
    <w:rsid w:val="001D666A"/>
    <w:rsid w:val="001E00D4"/>
    <w:rsid w:val="001E0D42"/>
    <w:rsid w:val="001E2078"/>
    <w:rsid w:val="001E6C4B"/>
    <w:rsid w:val="001F0B1B"/>
    <w:rsid w:val="001F215A"/>
    <w:rsid w:val="001F3378"/>
    <w:rsid w:val="002012AE"/>
    <w:rsid w:val="00202EDF"/>
    <w:rsid w:val="00210DCD"/>
    <w:rsid w:val="002125B1"/>
    <w:rsid w:val="00217980"/>
    <w:rsid w:val="002208C7"/>
    <w:rsid w:val="00220955"/>
    <w:rsid w:val="002221F2"/>
    <w:rsid w:val="00225B4F"/>
    <w:rsid w:val="00225DE0"/>
    <w:rsid w:val="00226300"/>
    <w:rsid w:val="002266D1"/>
    <w:rsid w:val="00236280"/>
    <w:rsid w:val="0024168D"/>
    <w:rsid w:val="00245167"/>
    <w:rsid w:val="0025485F"/>
    <w:rsid w:val="00256649"/>
    <w:rsid w:val="002640B0"/>
    <w:rsid w:val="00264323"/>
    <w:rsid w:val="00265918"/>
    <w:rsid w:val="00267184"/>
    <w:rsid w:val="0027129B"/>
    <w:rsid w:val="00271BE8"/>
    <w:rsid w:val="00272EEE"/>
    <w:rsid w:val="00280908"/>
    <w:rsid w:val="00283A72"/>
    <w:rsid w:val="00284CA6"/>
    <w:rsid w:val="0029059B"/>
    <w:rsid w:val="00291F0B"/>
    <w:rsid w:val="0029421D"/>
    <w:rsid w:val="002A0A09"/>
    <w:rsid w:val="002A249F"/>
    <w:rsid w:val="002A3D15"/>
    <w:rsid w:val="002A40E5"/>
    <w:rsid w:val="002A46EF"/>
    <w:rsid w:val="002A7937"/>
    <w:rsid w:val="002B2A7B"/>
    <w:rsid w:val="002C1145"/>
    <w:rsid w:val="002C3BB1"/>
    <w:rsid w:val="002D0697"/>
    <w:rsid w:val="002D150B"/>
    <w:rsid w:val="002D308C"/>
    <w:rsid w:val="002D752D"/>
    <w:rsid w:val="002E3E77"/>
    <w:rsid w:val="002E4361"/>
    <w:rsid w:val="002E4DA9"/>
    <w:rsid w:val="002F0032"/>
    <w:rsid w:val="002F01D0"/>
    <w:rsid w:val="002F2CF4"/>
    <w:rsid w:val="002F6C3A"/>
    <w:rsid w:val="00300C3A"/>
    <w:rsid w:val="003039D8"/>
    <w:rsid w:val="00307BD3"/>
    <w:rsid w:val="00313632"/>
    <w:rsid w:val="00313CD7"/>
    <w:rsid w:val="00314439"/>
    <w:rsid w:val="00317B14"/>
    <w:rsid w:val="00320681"/>
    <w:rsid w:val="003220EE"/>
    <w:rsid w:val="0032211F"/>
    <w:rsid w:val="00323B76"/>
    <w:rsid w:val="00324034"/>
    <w:rsid w:val="003243D6"/>
    <w:rsid w:val="0032570C"/>
    <w:rsid w:val="00327D5C"/>
    <w:rsid w:val="00330E63"/>
    <w:rsid w:val="00332C58"/>
    <w:rsid w:val="003341D1"/>
    <w:rsid w:val="003375BF"/>
    <w:rsid w:val="003448E8"/>
    <w:rsid w:val="0035502B"/>
    <w:rsid w:val="003605F2"/>
    <w:rsid w:val="00372760"/>
    <w:rsid w:val="00373EFE"/>
    <w:rsid w:val="003765CC"/>
    <w:rsid w:val="00384ED2"/>
    <w:rsid w:val="003850FF"/>
    <w:rsid w:val="00387D4A"/>
    <w:rsid w:val="00393E25"/>
    <w:rsid w:val="00393F55"/>
    <w:rsid w:val="00395E21"/>
    <w:rsid w:val="0039694D"/>
    <w:rsid w:val="003A19A4"/>
    <w:rsid w:val="003A2955"/>
    <w:rsid w:val="003B6B40"/>
    <w:rsid w:val="003B7EB1"/>
    <w:rsid w:val="003C018C"/>
    <w:rsid w:val="003C7438"/>
    <w:rsid w:val="003D216F"/>
    <w:rsid w:val="003D44F1"/>
    <w:rsid w:val="003E43DC"/>
    <w:rsid w:val="003E452B"/>
    <w:rsid w:val="003E6EA7"/>
    <w:rsid w:val="003E7951"/>
    <w:rsid w:val="003E7D1B"/>
    <w:rsid w:val="003F48BD"/>
    <w:rsid w:val="003F7BA5"/>
    <w:rsid w:val="004002B1"/>
    <w:rsid w:val="00400D81"/>
    <w:rsid w:val="00402BF5"/>
    <w:rsid w:val="00403C76"/>
    <w:rsid w:val="00404C79"/>
    <w:rsid w:val="0040560E"/>
    <w:rsid w:val="0040642A"/>
    <w:rsid w:val="00410020"/>
    <w:rsid w:val="00412268"/>
    <w:rsid w:val="00422687"/>
    <w:rsid w:val="00426360"/>
    <w:rsid w:val="00426EDD"/>
    <w:rsid w:val="00437E1E"/>
    <w:rsid w:val="004401C5"/>
    <w:rsid w:val="00441A93"/>
    <w:rsid w:val="00445FD8"/>
    <w:rsid w:val="00447474"/>
    <w:rsid w:val="00451606"/>
    <w:rsid w:val="00452682"/>
    <w:rsid w:val="004550D4"/>
    <w:rsid w:val="004561C5"/>
    <w:rsid w:val="00457D13"/>
    <w:rsid w:val="004650BC"/>
    <w:rsid w:val="00472A78"/>
    <w:rsid w:val="0047728C"/>
    <w:rsid w:val="00481E19"/>
    <w:rsid w:val="00483B7A"/>
    <w:rsid w:val="0048507E"/>
    <w:rsid w:val="00485B64"/>
    <w:rsid w:val="0048699B"/>
    <w:rsid w:val="00491F41"/>
    <w:rsid w:val="0049273B"/>
    <w:rsid w:val="0049753B"/>
    <w:rsid w:val="004A5412"/>
    <w:rsid w:val="004A5C2E"/>
    <w:rsid w:val="004A6343"/>
    <w:rsid w:val="004B5474"/>
    <w:rsid w:val="004B790A"/>
    <w:rsid w:val="004C0DF8"/>
    <w:rsid w:val="004C10B9"/>
    <w:rsid w:val="004C3806"/>
    <w:rsid w:val="004C5172"/>
    <w:rsid w:val="004C57A5"/>
    <w:rsid w:val="004D2A52"/>
    <w:rsid w:val="004D5109"/>
    <w:rsid w:val="004D62CB"/>
    <w:rsid w:val="004E404C"/>
    <w:rsid w:val="004E7E4D"/>
    <w:rsid w:val="004F1235"/>
    <w:rsid w:val="004F49EB"/>
    <w:rsid w:val="004F79E0"/>
    <w:rsid w:val="00502A1C"/>
    <w:rsid w:val="005124C1"/>
    <w:rsid w:val="00514DD0"/>
    <w:rsid w:val="00515959"/>
    <w:rsid w:val="00524C7A"/>
    <w:rsid w:val="00527947"/>
    <w:rsid w:val="0053107B"/>
    <w:rsid w:val="0053110B"/>
    <w:rsid w:val="00531585"/>
    <w:rsid w:val="00531A57"/>
    <w:rsid w:val="00532464"/>
    <w:rsid w:val="0053321B"/>
    <w:rsid w:val="0053374D"/>
    <w:rsid w:val="00535127"/>
    <w:rsid w:val="005352E0"/>
    <w:rsid w:val="00536B8C"/>
    <w:rsid w:val="00544B47"/>
    <w:rsid w:val="0054576D"/>
    <w:rsid w:val="005473FA"/>
    <w:rsid w:val="005518A2"/>
    <w:rsid w:val="00552DA7"/>
    <w:rsid w:val="00573B1B"/>
    <w:rsid w:val="00574113"/>
    <w:rsid w:val="00575179"/>
    <w:rsid w:val="005762C2"/>
    <w:rsid w:val="00580A65"/>
    <w:rsid w:val="005819DD"/>
    <w:rsid w:val="0058734C"/>
    <w:rsid w:val="00587702"/>
    <w:rsid w:val="0059131D"/>
    <w:rsid w:val="00591480"/>
    <w:rsid w:val="005973CF"/>
    <w:rsid w:val="005B0793"/>
    <w:rsid w:val="005B2B98"/>
    <w:rsid w:val="005B2F24"/>
    <w:rsid w:val="005B3299"/>
    <w:rsid w:val="005B42D2"/>
    <w:rsid w:val="005B6FED"/>
    <w:rsid w:val="005B7A9B"/>
    <w:rsid w:val="005C1AEE"/>
    <w:rsid w:val="005C33D2"/>
    <w:rsid w:val="005D1B24"/>
    <w:rsid w:val="005D1B42"/>
    <w:rsid w:val="005E2ACF"/>
    <w:rsid w:val="005E4A69"/>
    <w:rsid w:val="005F1E86"/>
    <w:rsid w:val="005F2648"/>
    <w:rsid w:val="005F2684"/>
    <w:rsid w:val="005F2837"/>
    <w:rsid w:val="005F7A7F"/>
    <w:rsid w:val="006042B7"/>
    <w:rsid w:val="0060484E"/>
    <w:rsid w:val="00612C7F"/>
    <w:rsid w:val="00620AB1"/>
    <w:rsid w:val="00620CAD"/>
    <w:rsid w:val="00621B9A"/>
    <w:rsid w:val="0062523A"/>
    <w:rsid w:val="006257E0"/>
    <w:rsid w:val="006275AC"/>
    <w:rsid w:val="0063287C"/>
    <w:rsid w:val="0063636A"/>
    <w:rsid w:val="00637225"/>
    <w:rsid w:val="006376F9"/>
    <w:rsid w:val="00641030"/>
    <w:rsid w:val="00643C3F"/>
    <w:rsid w:val="00644AFB"/>
    <w:rsid w:val="006510ED"/>
    <w:rsid w:val="006516D5"/>
    <w:rsid w:val="00651D46"/>
    <w:rsid w:val="0065285D"/>
    <w:rsid w:val="00655FC9"/>
    <w:rsid w:val="006569A5"/>
    <w:rsid w:val="00656C34"/>
    <w:rsid w:val="00657B2A"/>
    <w:rsid w:val="0066237C"/>
    <w:rsid w:val="006727C1"/>
    <w:rsid w:val="00675BE6"/>
    <w:rsid w:val="00677503"/>
    <w:rsid w:val="00681223"/>
    <w:rsid w:val="00683284"/>
    <w:rsid w:val="00683B5F"/>
    <w:rsid w:val="0068516D"/>
    <w:rsid w:val="006856B7"/>
    <w:rsid w:val="00686CD1"/>
    <w:rsid w:val="00693924"/>
    <w:rsid w:val="0069405F"/>
    <w:rsid w:val="006A2C7F"/>
    <w:rsid w:val="006A39CF"/>
    <w:rsid w:val="006A498B"/>
    <w:rsid w:val="006A5486"/>
    <w:rsid w:val="006B22B5"/>
    <w:rsid w:val="006B59DB"/>
    <w:rsid w:val="006C0002"/>
    <w:rsid w:val="006C18A6"/>
    <w:rsid w:val="006C372E"/>
    <w:rsid w:val="006C58F4"/>
    <w:rsid w:val="006C6713"/>
    <w:rsid w:val="006D3A24"/>
    <w:rsid w:val="006D6F98"/>
    <w:rsid w:val="006E1424"/>
    <w:rsid w:val="006E4445"/>
    <w:rsid w:val="006F4D9F"/>
    <w:rsid w:val="006F618B"/>
    <w:rsid w:val="007135A3"/>
    <w:rsid w:val="00722230"/>
    <w:rsid w:val="007225E0"/>
    <w:rsid w:val="007247DB"/>
    <w:rsid w:val="00725404"/>
    <w:rsid w:val="0072578A"/>
    <w:rsid w:val="00730DF7"/>
    <w:rsid w:val="00732673"/>
    <w:rsid w:val="00737D94"/>
    <w:rsid w:val="007406F9"/>
    <w:rsid w:val="007418F1"/>
    <w:rsid w:val="0074205E"/>
    <w:rsid w:val="007524DA"/>
    <w:rsid w:val="00752B02"/>
    <w:rsid w:val="007542A1"/>
    <w:rsid w:val="0076307C"/>
    <w:rsid w:val="00763475"/>
    <w:rsid w:val="0076386F"/>
    <w:rsid w:val="00767417"/>
    <w:rsid w:val="00770BA9"/>
    <w:rsid w:val="00771DAA"/>
    <w:rsid w:val="00776977"/>
    <w:rsid w:val="007773D5"/>
    <w:rsid w:val="007909F1"/>
    <w:rsid w:val="007917F4"/>
    <w:rsid w:val="007A0B89"/>
    <w:rsid w:val="007A5321"/>
    <w:rsid w:val="007A66F7"/>
    <w:rsid w:val="007B0F43"/>
    <w:rsid w:val="007B577D"/>
    <w:rsid w:val="007C080C"/>
    <w:rsid w:val="007C19B3"/>
    <w:rsid w:val="007C29C7"/>
    <w:rsid w:val="007D0822"/>
    <w:rsid w:val="007D3EB3"/>
    <w:rsid w:val="007D4B5D"/>
    <w:rsid w:val="007E7AE2"/>
    <w:rsid w:val="007F2133"/>
    <w:rsid w:val="007F2F89"/>
    <w:rsid w:val="007F379D"/>
    <w:rsid w:val="007F4361"/>
    <w:rsid w:val="007F78B1"/>
    <w:rsid w:val="00810135"/>
    <w:rsid w:val="00810196"/>
    <w:rsid w:val="00820185"/>
    <w:rsid w:val="008231F1"/>
    <w:rsid w:val="00827017"/>
    <w:rsid w:val="00833593"/>
    <w:rsid w:val="00833F4A"/>
    <w:rsid w:val="00834529"/>
    <w:rsid w:val="008349A1"/>
    <w:rsid w:val="00840EC5"/>
    <w:rsid w:val="0084219F"/>
    <w:rsid w:val="0084235F"/>
    <w:rsid w:val="0084274F"/>
    <w:rsid w:val="00846875"/>
    <w:rsid w:val="00847929"/>
    <w:rsid w:val="00852E40"/>
    <w:rsid w:val="008540E7"/>
    <w:rsid w:val="00857C7B"/>
    <w:rsid w:val="008615E1"/>
    <w:rsid w:val="0086290D"/>
    <w:rsid w:val="008661E0"/>
    <w:rsid w:val="00870EC7"/>
    <w:rsid w:val="00874F51"/>
    <w:rsid w:val="00880696"/>
    <w:rsid w:val="00880E11"/>
    <w:rsid w:val="00882BEB"/>
    <w:rsid w:val="008953A3"/>
    <w:rsid w:val="00895C1D"/>
    <w:rsid w:val="008964D8"/>
    <w:rsid w:val="008A5291"/>
    <w:rsid w:val="008A6408"/>
    <w:rsid w:val="008A7617"/>
    <w:rsid w:val="008B1DC7"/>
    <w:rsid w:val="008B3A01"/>
    <w:rsid w:val="008B5A5F"/>
    <w:rsid w:val="008B5F5B"/>
    <w:rsid w:val="008C2DE6"/>
    <w:rsid w:val="008C2EBD"/>
    <w:rsid w:val="008C3F2A"/>
    <w:rsid w:val="008C4CF5"/>
    <w:rsid w:val="008C531A"/>
    <w:rsid w:val="008E1B93"/>
    <w:rsid w:val="008E6FEE"/>
    <w:rsid w:val="008F4280"/>
    <w:rsid w:val="008F5DCD"/>
    <w:rsid w:val="008F7400"/>
    <w:rsid w:val="009019C9"/>
    <w:rsid w:val="00902B42"/>
    <w:rsid w:val="009046DA"/>
    <w:rsid w:val="00905605"/>
    <w:rsid w:val="009138C3"/>
    <w:rsid w:val="00923AAA"/>
    <w:rsid w:val="009256E2"/>
    <w:rsid w:val="0092609B"/>
    <w:rsid w:val="009267C9"/>
    <w:rsid w:val="00927942"/>
    <w:rsid w:val="009316FF"/>
    <w:rsid w:val="00932452"/>
    <w:rsid w:val="00941F63"/>
    <w:rsid w:val="00943013"/>
    <w:rsid w:val="00944FAC"/>
    <w:rsid w:val="0096118C"/>
    <w:rsid w:val="00961F53"/>
    <w:rsid w:val="00962340"/>
    <w:rsid w:val="00963758"/>
    <w:rsid w:val="0097182B"/>
    <w:rsid w:val="00975ED1"/>
    <w:rsid w:val="00984CB3"/>
    <w:rsid w:val="00996B4E"/>
    <w:rsid w:val="00997B43"/>
    <w:rsid w:val="009B2F1B"/>
    <w:rsid w:val="009B2FCE"/>
    <w:rsid w:val="009B4ACF"/>
    <w:rsid w:val="009B664A"/>
    <w:rsid w:val="009C25BF"/>
    <w:rsid w:val="009C2DF4"/>
    <w:rsid w:val="009C4B55"/>
    <w:rsid w:val="009D3B94"/>
    <w:rsid w:val="009D536F"/>
    <w:rsid w:val="009E3452"/>
    <w:rsid w:val="009E47E1"/>
    <w:rsid w:val="009E4A38"/>
    <w:rsid w:val="009E4FA2"/>
    <w:rsid w:val="009E5A35"/>
    <w:rsid w:val="009F1640"/>
    <w:rsid w:val="009F5BC3"/>
    <w:rsid w:val="00A0345F"/>
    <w:rsid w:val="00A06955"/>
    <w:rsid w:val="00A0701A"/>
    <w:rsid w:val="00A128C7"/>
    <w:rsid w:val="00A16472"/>
    <w:rsid w:val="00A16D68"/>
    <w:rsid w:val="00A16F7A"/>
    <w:rsid w:val="00A17D6F"/>
    <w:rsid w:val="00A2347C"/>
    <w:rsid w:val="00A261BE"/>
    <w:rsid w:val="00A27A2C"/>
    <w:rsid w:val="00A301AC"/>
    <w:rsid w:val="00A334A1"/>
    <w:rsid w:val="00A34926"/>
    <w:rsid w:val="00A3571C"/>
    <w:rsid w:val="00A37521"/>
    <w:rsid w:val="00A3765E"/>
    <w:rsid w:val="00A418B1"/>
    <w:rsid w:val="00A46415"/>
    <w:rsid w:val="00A509E9"/>
    <w:rsid w:val="00A52492"/>
    <w:rsid w:val="00A53CBF"/>
    <w:rsid w:val="00A57F62"/>
    <w:rsid w:val="00A61283"/>
    <w:rsid w:val="00A614A6"/>
    <w:rsid w:val="00A64699"/>
    <w:rsid w:val="00A729F7"/>
    <w:rsid w:val="00A77279"/>
    <w:rsid w:val="00A81B4E"/>
    <w:rsid w:val="00A82047"/>
    <w:rsid w:val="00A83AFC"/>
    <w:rsid w:val="00A87C8C"/>
    <w:rsid w:val="00A91D71"/>
    <w:rsid w:val="00A92570"/>
    <w:rsid w:val="00A93741"/>
    <w:rsid w:val="00A95869"/>
    <w:rsid w:val="00A95961"/>
    <w:rsid w:val="00AA1DBF"/>
    <w:rsid w:val="00AA460B"/>
    <w:rsid w:val="00AA479F"/>
    <w:rsid w:val="00AB1049"/>
    <w:rsid w:val="00AB2BBF"/>
    <w:rsid w:val="00AB489F"/>
    <w:rsid w:val="00AB6561"/>
    <w:rsid w:val="00AB764D"/>
    <w:rsid w:val="00AC1A33"/>
    <w:rsid w:val="00AC458E"/>
    <w:rsid w:val="00AC4C9E"/>
    <w:rsid w:val="00AC5184"/>
    <w:rsid w:val="00AC7FA0"/>
    <w:rsid w:val="00AD2699"/>
    <w:rsid w:val="00AD2D29"/>
    <w:rsid w:val="00AD6B0A"/>
    <w:rsid w:val="00AD6B9B"/>
    <w:rsid w:val="00AE5BA1"/>
    <w:rsid w:val="00AE6008"/>
    <w:rsid w:val="00AE64DD"/>
    <w:rsid w:val="00AE77A5"/>
    <w:rsid w:val="00AF5772"/>
    <w:rsid w:val="00B011C5"/>
    <w:rsid w:val="00B030F3"/>
    <w:rsid w:val="00B06418"/>
    <w:rsid w:val="00B10FD7"/>
    <w:rsid w:val="00B130D9"/>
    <w:rsid w:val="00B178D5"/>
    <w:rsid w:val="00B24156"/>
    <w:rsid w:val="00B303AF"/>
    <w:rsid w:val="00B31598"/>
    <w:rsid w:val="00B33428"/>
    <w:rsid w:val="00B34B59"/>
    <w:rsid w:val="00B40294"/>
    <w:rsid w:val="00B50BB0"/>
    <w:rsid w:val="00B5146E"/>
    <w:rsid w:val="00B53CBB"/>
    <w:rsid w:val="00B56C5A"/>
    <w:rsid w:val="00B57410"/>
    <w:rsid w:val="00B6163D"/>
    <w:rsid w:val="00B624E0"/>
    <w:rsid w:val="00B66390"/>
    <w:rsid w:val="00B708D3"/>
    <w:rsid w:val="00B71CD8"/>
    <w:rsid w:val="00B720CF"/>
    <w:rsid w:val="00B819E1"/>
    <w:rsid w:val="00B84D46"/>
    <w:rsid w:val="00B94F13"/>
    <w:rsid w:val="00B95D13"/>
    <w:rsid w:val="00B97624"/>
    <w:rsid w:val="00B97665"/>
    <w:rsid w:val="00BA2A30"/>
    <w:rsid w:val="00BA7001"/>
    <w:rsid w:val="00BB2C02"/>
    <w:rsid w:val="00BB6504"/>
    <w:rsid w:val="00BC3693"/>
    <w:rsid w:val="00BC3F57"/>
    <w:rsid w:val="00BC42D5"/>
    <w:rsid w:val="00BD12E2"/>
    <w:rsid w:val="00BD5D53"/>
    <w:rsid w:val="00BD6181"/>
    <w:rsid w:val="00BD72B8"/>
    <w:rsid w:val="00BD7389"/>
    <w:rsid w:val="00BD7BBB"/>
    <w:rsid w:val="00BE1EB6"/>
    <w:rsid w:val="00BE61A0"/>
    <w:rsid w:val="00BF3761"/>
    <w:rsid w:val="00C02775"/>
    <w:rsid w:val="00C13670"/>
    <w:rsid w:val="00C24878"/>
    <w:rsid w:val="00C25B77"/>
    <w:rsid w:val="00C32475"/>
    <w:rsid w:val="00C35F63"/>
    <w:rsid w:val="00C408ED"/>
    <w:rsid w:val="00C5087D"/>
    <w:rsid w:val="00C5124D"/>
    <w:rsid w:val="00C54ADB"/>
    <w:rsid w:val="00C54F80"/>
    <w:rsid w:val="00C611B4"/>
    <w:rsid w:val="00C61B92"/>
    <w:rsid w:val="00C63FAD"/>
    <w:rsid w:val="00C730C2"/>
    <w:rsid w:val="00C73215"/>
    <w:rsid w:val="00C740AF"/>
    <w:rsid w:val="00C7551D"/>
    <w:rsid w:val="00C825D8"/>
    <w:rsid w:val="00C8367A"/>
    <w:rsid w:val="00C8613D"/>
    <w:rsid w:val="00C86470"/>
    <w:rsid w:val="00C86F37"/>
    <w:rsid w:val="00C94AC7"/>
    <w:rsid w:val="00C96B4B"/>
    <w:rsid w:val="00CA2815"/>
    <w:rsid w:val="00CA535D"/>
    <w:rsid w:val="00CA5519"/>
    <w:rsid w:val="00CB5C95"/>
    <w:rsid w:val="00CC48BD"/>
    <w:rsid w:val="00CC57DB"/>
    <w:rsid w:val="00CD385A"/>
    <w:rsid w:val="00CD38EF"/>
    <w:rsid w:val="00CD67C1"/>
    <w:rsid w:val="00CF52EC"/>
    <w:rsid w:val="00D033BE"/>
    <w:rsid w:val="00D10F65"/>
    <w:rsid w:val="00D126B7"/>
    <w:rsid w:val="00D249F2"/>
    <w:rsid w:val="00D269AB"/>
    <w:rsid w:val="00D309DB"/>
    <w:rsid w:val="00D30F70"/>
    <w:rsid w:val="00D325BF"/>
    <w:rsid w:val="00D34401"/>
    <w:rsid w:val="00D4494D"/>
    <w:rsid w:val="00D45B76"/>
    <w:rsid w:val="00D54506"/>
    <w:rsid w:val="00D565A6"/>
    <w:rsid w:val="00D61014"/>
    <w:rsid w:val="00D66429"/>
    <w:rsid w:val="00D66F28"/>
    <w:rsid w:val="00D73DAB"/>
    <w:rsid w:val="00D80672"/>
    <w:rsid w:val="00D8142D"/>
    <w:rsid w:val="00D81DD5"/>
    <w:rsid w:val="00D8352D"/>
    <w:rsid w:val="00D83865"/>
    <w:rsid w:val="00D85C1E"/>
    <w:rsid w:val="00DA0EDF"/>
    <w:rsid w:val="00DA2017"/>
    <w:rsid w:val="00DB4BA6"/>
    <w:rsid w:val="00DC2680"/>
    <w:rsid w:val="00DC2C31"/>
    <w:rsid w:val="00DC40EC"/>
    <w:rsid w:val="00DC7B07"/>
    <w:rsid w:val="00DD23AA"/>
    <w:rsid w:val="00DD2E7F"/>
    <w:rsid w:val="00DD33C3"/>
    <w:rsid w:val="00DD5553"/>
    <w:rsid w:val="00DD7083"/>
    <w:rsid w:val="00DD7408"/>
    <w:rsid w:val="00DE06A3"/>
    <w:rsid w:val="00DE783D"/>
    <w:rsid w:val="00DF001A"/>
    <w:rsid w:val="00DF01F7"/>
    <w:rsid w:val="00DF29AF"/>
    <w:rsid w:val="00E06571"/>
    <w:rsid w:val="00E12F07"/>
    <w:rsid w:val="00E138A5"/>
    <w:rsid w:val="00E1404A"/>
    <w:rsid w:val="00E14A3F"/>
    <w:rsid w:val="00E21475"/>
    <w:rsid w:val="00E25381"/>
    <w:rsid w:val="00E31F8B"/>
    <w:rsid w:val="00E337AF"/>
    <w:rsid w:val="00E353D6"/>
    <w:rsid w:val="00E35773"/>
    <w:rsid w:val="00E35BD8"/>
    <w:rsid w:val="00E37912"/>
    <w:rsid w:val="00E45F83"/>
    <w:rsid w:val="00E60476"/>
    <w:rsid w:val="00E64BEB"/>
    <w:rsid w:val="00E6694B"/>
    <w:rsid w:val="00E66B3A"/>
    <w:rsid w:val="00E7118A"/>
    <w:rsid w:val="00E71FF3"/>
    <w:rsid w:val="00E76981"/>
    <w:rsid w:val="00E805BC"/>
    <w:rsid w:val="00E82F39"/>
    <w:rsid w:val="00E85A03"/>
    <w:rsid w:val="00E90DD2"/>
    <w:rsid w:val="00E9315F"/>
    <w:rsid w:val="00E938B2"/>
    <w:rsid w:val="00E940DF"/>
    <w:rsid w:val="00E96BDD"/>
    <w:rsid w:val="00EA3210"/>
    <w:rsid w:val="00EA679F"/>
    <w:rsid w:val="00EA6BA8"/>
    <w:rsid w:val="00EB54D6"/>
    <w:rsid w:val="00EC3539"/>
    <w:rsid w:val="00ED06E5"/>
    <w:rsid w:val="00ED4A9B"/>
    <w:rsid w:val="00ED72EE"/>
    <w:rsid w:val="00EE03A2"/>
    <w:rsid w:val="00EE5270"/>
    <w:rsid w:val="00EF295F"/>
    <w:rsid w:val="00EF2C8D"/>
    <w:rsid w:val="00F0037A"/>
    <w:rsid w:val="00F013AF"/>
    <w:rsid w:val="00F02590"/>
    <w:rsid w:val="00F050DF"/>
    <w:rsid w:val="00F05BFE"/>
    <w:rsid w:val="00F13E19"/>
    <w:rsid w:val="00F140C5"/>
    <w:rsid w:val="00F17F06"/>
    <w:rsid w:val="00F22978"/>
    <w:rsid w:val="00F23646"/>
    <w:rsid w:val="00F23B7E"/>
    <w:rsid w:val="00F2596C"/>
    <w:rsid w:val="00F32738"/>
    <w:rsid w:val="00F35462"/>
    <w:rsid w:val="00F35800"/>
    <w:rsid w:val="00F366C1"/>
    <w:rsid w:val="00F366D1"/>
    <w:rsid w:val="00F45205"/>
    <w:rsid w:val="00F47F11"/>
    <w:rsid w:val="00F549A4"/>
    <w:rsid w:val="00F65D83"/>
    <w:rsid w:val="00F70E90"/>
    <w:rsid w:val="00F71D6B"/>
    <w:rsid w:val="00F74997"/>
    <w:rsid w:val="00F76F4A"/>
    <w:rsid w:val="00F805FF"/>
    <w:rsid w:val="00F810E2"/>
    <w:rsid w:val="00F828E1"/>
    <w:rsid w:val="00F836D1"/>
    <w:rsid w:val="00F84FAD"/>
    <w:rsid w:val="00F8530D"/>
    <w:rsid w:val="00F96141"/>
    <w:rsid w:val="00FA2C6D"/>
    <w:rsid w:val="00FA38B4"/>
    <w:rsid w:val="00FB0368"/>
    <w:rsid w:val="00FB1EF6"/>
    <w:rsid w:val="00FC066C"/>
    <w:rsid w:val="00FD3EE5"/>
    <w:rsid w:val="00FD4E9C"/>
    <w:rsid w:val="00FD6CA4"/>
    <w:rsid w:val="00FE0651"/>
    <w:rsid w:val="00FE1AFD"/>
    <w:rsid w:val="00FE3470"/>
    <w:rsid w:val="00FE5789"/>
    <w:rsid w:val="00FF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84274F"/>
    <w:rPr>
      <w:i/>
      <w:iCs/>
    </w:rPr>
  </w:style>
  <w:style w:type="character" w:customStyle="1" w:styleId="il">
    <w:name w:val="il"/>
    <w:basedOn w:val="Carpredefinitoparagrafo"/>
    <w:rsid w:val="00A53CBF"/>
  </w:style>
  <w:style w:type="character" w:customStyle="1" w:styleId="gmaildefault">
    <w:name w:val="gmail_default"/>
    <w:basedOn w:val="Carpredefinitoparagrafo"/>
    <w:rsid w:val="00A53CBF"/>
  </w:style>
  <w:style w:type="character" w:customStyle="1" w:styleId="s12">
    <w:name w:val="s12"/>
    <w:basedOn w:val="Carpredefinitoparagrafo"/>
    <w:rsid w:val="00F71D6B"/>
  </w:style>
  <w:style w:type="character" w:customStyle="1" w:styleId="s13">
    <w:name w:val="s13"/>
    <w:basedOn w:val="Carpredefinitoparagrafo"/>
    <w:rsid w:val="00F71D6B"/>
  </w:style>
  <w:style w:type="character" w:customStyle="1" w:styleId="s14">
    <w:name w:val="s14"/>
    <w:basedOn w:val="Carpredefinitoparagrafo"/>
    <w:rsid w:val="00F71D6B"/>
  </w:style>
  <w:style w:type="character" w:customStyle="1" w:styleId="s15">
    <w:name w:val="s15"/>
    <w:basedOn w:val="Carpredefinitoparagrafo"/>
    <w:rsid w:val="00F71D6B"/>
  </w:style>
  <w:style w:type="paragraph" w:customStyle="1" w:styleId="s3">
    <w:name w:val="s3"/>
    <w:basedOn w:val="Normale"/>
    <w:rsid w:val="00CC57DB"/>
    <w:pPr>
      <w:spacing w:before="100" w:beforeAutospacing="1" w:after="100" w:afterAutospacing="1"/>
    </w:pPr>
  </w:style>
  <w:style w:type="character" w:customStyle="1" w:styleId="s2">
    <w:name w:val="s2"/>
    <w:basedOn w:val="Carpredefinitoparagrafo"/>
    <w:rsid w:val="00CC5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8039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59537689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5164116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481689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7068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3502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3304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4864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221891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14245623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5668211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59267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8211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6868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0490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8103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70700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84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59371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7070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4892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3015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2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7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1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85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16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9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1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5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12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71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71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8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45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8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59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5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7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4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5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96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86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8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9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16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3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5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48029">
          <w:marLeft w:val="0"/>
          <w:marRight w:val="225"/>
          <w:marTop w:val="150"/>
          <w:marBottom w:val="0"/>
          <w:divBdr>
            <w:top w:val="single" w:sz="12" w:space="23" w:color="CC4E13"/>
            <w:left w:val="none" w:sz="0" w:space="8" w:color="auto"/>
            <w:bottom w:val="none" w:sz="0" w:space="8" w:color="auto"/>
            <w:right w:val="none" w:sz="0" w:space="8" w:color="auto"/>
          </w:divBdr>
          <w:divsChild>
            <w:div w:id="38129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8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507232">
          <w:marLeft w:val="150"/>
          <w:marRight w:val="450"/>
          <w:marTop w:val="150"/>
          <w:marBottom w:val="150"/>
          <w:divBdr>
            <w:top w:val="single" w:sz="6" w:space="15" w:color="E2E2E2"/>
            <w:left w:val="single" w:sz="6" w:space="15" w:color="E2E2E2"/>
            <w:bottom w:val="single" w:sz="6" w:space="15" w:color="E2E2E2"/>
            <w:right w:val="single" w:sz="6" w:space="15" w:color="E2E2E2"/>
          </w:divBdr>
          <w:divsChild>
            <w:div w:id="11056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8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8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5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2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13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3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0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1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7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1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7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1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0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8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3572">
          <w:marLeft w:val="0"/>
          <w:marRight w:val="225"/>
          <w:marTop w:val="150"/>
          <w:marBottom w:val="0"/>
          <w:divBdr>
            <w:top w:val="single" w:sz="12" w:space="23" w:color="CC4E13"/>
            <w:left w:val="none" w:sz="0" w:space="8" w:color="auto"/>
            <w:bottom w:val="none" w:sz="0" w:space="8" w:color="auto"/>
            <w:right w:val="none" w:sz="0" w:space="8" w:color="auto"/>
          </w:divBdr>
          <w:divsChild>
            <w:div w:id="3628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4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483108">
          <w:marLeft w:val="150"/>
          <w:marRight w:val="450"/>
          <w:marTop w:val="150"/>
          <w:marBottom w:val="150"/>
          <w:divBdr>
            <w:top w:val="single" w:sz="6" w:space="15" w:color="E2E2E2"/>
            <w:left w:val="single" w:sz="6" w:space="15" w:color="E2E2E2"/>
            <w:bottom w:val="single" w:sz="6" w:space="15" w:color="E2E2E2"/>
            <w:right w:val="single" w:sz="6" w:space="15" w:color="E2E2E2"/>
          </w:divBdr>
          <w:divsChild>
            <w:div w:id="2834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0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7D14DA6-8351-40DF-9616-02420F7BB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Zaira Cattaneo</dc:creator>
  <cp:lastModifiedBy>Martina Cerea</cp:lastModifiedBy>
  <cp:revision>8</cp:revision>
  <dcterms:created xsi:type="dcterms:W3CDTF">2025-05-15T10:34:00Z</dcterms:created>
  <dcterms:modified xsi:type="dcterms:W3CDTF">2025-05-16T13:33:00Z</dcterms:modified>
</cp:coreProperties>
</file>