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15D4" w14:textId="3D78EB2F" w:rsidR="00E231D6" w:rsidRDefault="00000000" w:rsidP="00EE6C69">
      <w:pPr>
        <w:spacing w:before="240" w:after="240"/>
        <w:jc w:val="center"/>
        <w:rPr>
          <w:rFonts w:ascii="Calibri" w:eastAsia="Calibri" w:hAnsi="Calibri" w:cs="Calibri"/>
          <w:b/>
          <w:sz w:val="26"/>
          <w:szCs w:val="26"/>
          <w:u w:val="single"/>
        </w:rPr>
      </w:pPr>
      <w:r>
        <w:rPr>
          <w:rFonts w:ascii="Calibri" w:eastAsia="Calibri" w:hAnsi="Calibri" w:cs="Calibri"/>
          <w:b/>
          <w:sz w:val="26"/>
          <w:szCs w:val="26"/>
          <w:u w:val="single"/>
        </w:rPr>
        <w:t>COMUNICATO STAMPA</w:t>
      </w:r>
    </w:p>
    <w:p w14:paraId="75D558E1" w14:textId="77777777" w:rsidR="00E231D6" w:rsidRDefault="00000000">
      <w:pPr>
        <w:spacing w:before="240" w:after="240"/>
        <w:ind w:left="-708"/>
        <w:jc w:val="center"/>
        <w:rPr>
          <w:rFonts w:ascii="Calibri" w:eastAsia="Calibri" w:hAnsi="Calibri" w:cs="Calibri"/>
          <w:b/>
          <w:sz w:val="30"/>
          <w:szCs w:val="30"/>
        </w:rPr>
      </w:pPr>
      <w:r>
        <w:rPr>
          <w:rFonts w:ascii="Calibri" w:eastAsia="Calibri" w:hAnsi="Calibri" w:cs="Calibri"/>
          <w:b/>
          <w:sz w:val="30"/>
          <w:szCs w:val="30"/>
        </w:rPr>
        <w:t>UNIVERSITÀ, ENTI DI RICERCA, POLITECNICI E SCUOLE SUPERIORI ITALIANE</w:t>
      </w:r>
    </w:p>
    <w:p w14:paraId="14BF9B0A" w14:textId="77777777" w:rsidR="00E231D6" w:rsidRDefault="00000000">
      <w:pPr>
        <w:spacing w:before="240" w:after="240"/>
        <w:ind w:left="-708"/>
        <w:jc w:val="center"/>
        <w:rPr>
          <w:rFonts w:ascii="Calibri" w:eastAsia="Calibri" w:hAnsi="Calibri" w:cs="Calibri"/>
          <w:b/>
          <w:sz w:val="30"/>
          <w:szCs w:val="30"/>
        </w:rPr>
      </w:pPr>
      <w:r>
        <w:rPr>
          <w:rFonts w:ascii="Calibri" w:eastAsia="Calibri" w:hAnsi="Calibri" w:cs="Calibri"/>
          <w:b/>
          <w:sz w:val="30"/>
          <w:szCs w:val="30"/>
        </w:rPr>
        <w:t>PRESENTANO IL MANIFESTO DEL PUBLIC ENGAGEMENT</w:t>
      </w:r>
    </w:p>
    <w:p w14:paraId="15AB864F" w14:textId="77777777" w:rsidR="00E231D6" w:rsidRDefault="00000000">
      <w:pPr>
        <w:spacing w:before="240" w:after="240"/>
        <w:ind w:left="-708"/>
        <w:jc w:val="both"/>
        <w:rPr>
          <w:rFonts w:ascii="Calibri" w:eastAsia="Calibri" w:hAnsi="Calibri" w:cs="Calibri"/>
          <w:sz w:val="24"/>
          <w:szCs w:val="24"/>
        </w:rPr>
      </w:pPr>
      <w:r>
        <w:rPr>
          <w:rFonts w:ascii="Calibri" w:eastAsia="Calibri" w:hAnsi="Calibri" w:cs="Calibri"/>
          <w:b/>
          <w:sz w:val="24"/>
          <w:szCs w:val="24"/>
        </w:rPr>
        <w:t>Oggi, lunedì 26 maggio 2025</w:t>
      </w:r>
      <w:r>
        <w:rPr>
          <w:rFonts w:ascii="Calibri" w:eastAsia="Calibri" w:hAnsi="Calibri" w:cs="Calibri"/>
          <w:sz w:val="24"/>
          <w:szCs w:val="24"/>
        </w:rPr>
        <w:t xml:space="preserve"> presso la </w:t>
      </w:r>
      <w:r>
        <w:rPr>
          <w:rFonts w:ascii="Calibri" w:eastAsia="Calibri" w:hAnsi="Calibri" w:cs="Calibri"/>
          <w:b/>
          <w:sz w:val="24"/>
          <w:szCs w:val="24"/>
        </w:rPr>
        <w:t xml:space="preserve">Sala </w:t>
      </w:r>
      <w:proofErr w:type="spellStart"/>
      <w:r>
        <w:rPr>
          <w:rFonts w:ascii="Calibri" w:eastAsia="Calibri" w:hAnsi="Calibri" w:cs="Calibri"/>
          <w:b/>
          <w:sz w:val="24"/>
          <w:szCs w:val="24"/>
        </w:rPr>
        <w:t>Allara</w:t>
      </w:r>
      <w:proofErr w:type="spellEnd"/>
      <w:r>
        <w:rPr>
          <w:rFonts w:ascii="Calibri" w:eastAsia="Calibri" w:hAnsi="Calibri" w:cs="Calibri"/>
          <w:sz w:val="24"/>
          <w:szCs w:val="24"/>
        </w:rPr>
        <w:t xml:space="preserve"> del </w:t>
      </w:r>
      <w:r>
        <w:rPr>
          <w:rFonts w:ascii="Calibri" w:eastAsia="Calibri" w:hAnsi="Calibri" w:cs="Calibri"/>
          <w:b/>
          <w:sz w:val="24"/>
          <w:szCs w:val="24"/>
        </w:rPr>
        <w:t>Palazzo del Rettorato</w:t>
      </w:r>
      <w:r>
        <w:rPr>
          <w:rFonts w:ascii="Calibri" w:eastAsia="Calibri" w:hAnsi="Calibri" w:cs="Calibri"/>
          <w:sz w:val="24"/>
          <w:szCs w:val="24"/>
        </w:rPr>
        <w:t xml:space="preserve"> dell’</w:t>
      </w:r>
      <w:r>
        <w:rPr>
          <w:rFonts w:ascii="Calibri" w:eastAsia="Calibri" w:hAnsi="Calibri" w:cs="Calibri"/>
          <w:b/>
          <w:sz w:val="24"/>
          <w:szCs w:val="24"/>
        </w:rPr>
        <w:t>Università di Torino</w:t>
      </w:r>
      <w:r>
        <w:rPr>
          <w:rFonts w:ascii="Calibri" w:eastAsia="Calibri" w:hAnsi="Calibri" w:cs="Calibri"/>
          <w:sz w:val="24"/>
          <w:szCs w:val="24"/>
        </w:rPr>
        <w:t xml:space="preserve">, si è tenuta la presentazione del </w:t>
      </w:r>
      <w:r>
        <w:rPr>
          <w:rFonts w:ascii="Calibri" w:eastAsia="Calibri" w:hAnsi="Calibri" w:cs="Calibri"/>
          <w:b/>
          <w:sz w:val="24"/>
          <w:szCs w:val="24"/>
        </w:rPr>
        <w:t>nuovo Manifesto del Public Engagement</w:t>
      </w:r>
      <w:r>
        <w:rPr>
          <w:rFonts w:ascii="Calibri" w:eastAsia="Calibri" w:hAnsi="Calibri" w:cs="Calibri"/>
          <w:sz w:val="24"/>
          <w:szCs w:val="24"/>
        </w:rPr>
        <w:t xml:space="preserve"> a cura di </w:t>
      </w:r>
      <w:proofErr w:type="spellStart"/>
      <w:r>
        <w:rPr>
          <w:rFonts w:ascii="Calibri" w:eastAsia="Calibri" w:hAnsi="Calibri" w:cs="Calibri"/>
          <w:b/>
          <w:sz w:val="24"/>
          <w:szCs w:val="24"/>
        </w:rPr>
        <w:t>APEnet</w:t>
      </w:r>
      <w:proofErr w:type="spellEnd"/>
      <w:r>
        <w:rPr>
          <w:rFonts w:ascii="Calibri" w:eastAsia="Calibri" w:hAnsi="Calibri" w:cs="Calibri"/>
          <w:sz w:val="24"/>
          <w:szCs w:val="24"/>
        </w:rPr>
        <w:t>, la</w:t>
      </w:r>
      <w:r>
        <w:rPr>
          <w:rFonts w:ascii="Calibri" w:eastAsia="Calibri" w:hAnsi="Calibri" w:cs="Calibri"/>
          <w:b/>
          <w:sz w:val="24"/>
          <w:szCs w:val="24"/>
        </w:rPr>
        <w:t xml:space="preserve"> Rete Italiana degli Atenei ed Enti di Ricerca per il Public Engagement</w:t>
      </w:r>
      <w:r>
        <w:rPr>
          <w:rFonts w:ascii="Calibri" w:eastAsia="Calibri" w:hAnsi="Calibri" w:cs="Calibri"/>
          <w:sz w:val="24"/>
          <w:szCs w:val="24"/>
        </w:rPr>
        <w:t>.</w:t>
      </w:r>
    </w:p>
    <w:p w14:paraId="704C3699" w14:textId="77777777" w:rsidR="00E231D6" w:rsidRDefault="00000000">
      <w:pPr>
        <w:spacing w:before="240" w:after="240"/>
        <w:ind w:left="-708"/>
        <w:jc w:val="both"/>
        <w:rPr>
          <w:rFonts w:ascii="Calibri" w:eastAsia="Calibri" w:hAnsi="Calibri" w:cs="Calibri"/>
          <w:sz w:val="24"/>
          <w:szCs w:val="24"/>
        </w:rPr>
      </w:pPr>
      <w:r>
        <w:rPr>
          <w:rFonts w:ascii="Calibri" w:eastAsia="Calibri" w:hAnsi="Calibri" w:cs="Calibri"/>
          <w:sz w:val="24"/>
          <w:szCs w:val="24"/>
        </w:rPr>
        <w:t xml:space="preserve">Il Manifesto, frutto del lavoro collettivo e aperto dei </w:t>
      </w:r>
      <w:r>
        <w:rPr>
          <w:rFonts w:ascii="Calibri" w:eastAsia="Calibri" w:hAnsi="Calibri" w:cs="Calibri"/>
          <w:b/>
          <w:sz w:val="24"/>
          <w:szCs w:val="24"/>
        </w:rPr>
        <w:t>57</w:t>
      </w:r>
      <w:r>
        <w:rPr>
          <w:rFonts w:ascii="Calibri" w:eastAsia="Calibri" w:hAnsi="Calibri" w:cs="Calibri"/>
          <w:sz w:val="24"/>
          <w:szCs w:val="24"/>
        </w:rPr>
        <w:t xml:space="preserve"> soci, tra </w:t>
      </w:r>
      <w:r>
        <w:rPr>
          <w:rFonts w:ascii="Calibri" w:eastAsia="Calibri" w:hAnsi="Calibri" w:cs="Calibri"/>
          <w:b/>
          <w:sz w:val="24"/>
          <w:szCs w:val="24"/>
        </w:rPr>
        <w:t>Università, Enti di Ricerca, Politecnici e Scuole Superiori</w:t>
      </w:r>
      <w:r>
        <w:rPr>
          <w:rFonts w:ascii="Calibri" w:eastAsia="Calibri" w:hAnsi="Calibri" w:cs="Calibri"/>
          <w:sz w:val="24"/>
          <w:szCs w:val="24"/>
        </w:rPr>
        <w:t xml:space="preserve"> distribuiti su tutto il territorio italiano, traduce in modo aggiornato l’identità dell’Associazione e indica per la prima volta una direzione condivisa: </w:t>
      </w:r>
      <w:r>
        <w:rPr>
          <w:rFonts w:ascii="Calibri" w:eastAsia="Calibri" w:hAnsi="Calibri" w:cs="Calibri"/>
          <w:b/>
          <w:sz w:val="24"/>
          <w:szCs w:val="24"/>
        </w:rPr>
        <w:t>integrare il Public Engagement nei piani strategici degli atenei</w:t>
      </w:r>
      <w:r>
        <w:rPr>
          <w:rFonts w:ascii="Calibri" w:eastAsia="Calibri" w:hAnsi="Calibri" w:cs="Calibri"/>
          <w:sz w:val="24"/>
          <w:szCs w:val="24"/>
        </w:rPr>
        <w:t xml:space="preserve"> e delle istituzioni di ricerca, riconoscerne il valore nei percorsi di carriera e nei sistemi di valutazione della ricerca, promuovere la cultura della partecipazione e della collaborazione tra tutti i portatori di interesse, sostenere la formazione continua, l’</w:t>
      </w:r>
      <w:r>
        <w:rPr>
          <w:rFonts w:ascii="Calibri" w:eastAsia="Calibri" w:hAnsi="Calibri" w:cs="Calibri"/>
          <w:i/>
          <w:sz w:val="24"/>
          <w:szCs w:val="24"/>
        </w:rPr>
        <w:t>open science</w:t>
      </w:r>
      <w:r>
        <w:rPr>
          <w:rFonts w:ascii="Calibri" w:eastAsia="Calibri" w:hAnsi="Calibri" w:cs="Calibri"/>
          <w:sz w:val="24"/>
          <w:szCs w:val="24"/>
        </w:rPr>
        <w:t xml:space="preserve"> e il coinvolgimento attivo delle nuove generazioni. Il documento traccia la fondamentale azione di rafforzamento delle alleanze tra ricerca e società civile per superare la distanza tra scienza e cittadinanza.</w:t>
      </w:r>
    </w:p>
    <w:p w14:paraId="36D78ABC" w14:textId="77777777" w:rsidR="00E231D6" w:rsidRDefault="00000000">
      <w:pPr>
        <w:spacing w:before="240" w:after="240"/>
        <w:ind w:left="-708"/>
        <w:jc w:val="both"/>
        <w:rPr>
          <w:rFonts w:ascii="Calibri" w:eastAsia="Calibri" w:hAnsi="Calibri" w:cs="Calibri"/>
          <w:sz w:val="24"/>
          <w:szCs w:val="24"/>
        </w:rPr>
      </w:pPr>
      <w:r>
        <w:rPr>
          <w:rFonts w:ascii="Calibri" w:eastAsia="Calibri" w:hAnsi="Calibri" w:cs="Calibri"/>
          <w:sz w:val="24"/>
          <w:szCs w:val="24"/>
        </w:rPr>
        <w:t xml:space="preserve">Ispirato alle più recenti raccomandazioni europee sul ruolo sociale della ricerca, il Manifesto conferma l’urgenza di </w:t>
      </w:r>
      <w:r>
        <w:rPr>
          <w:rFonts w:ascii="Calibri" w:eastAsia="Calibri" w:hAnsi="Calibri" w:cs="Calibri"/>
          <w:b/>
          <w:sz w:val="24"/>
          <w:szCs w:val="24"/>
        </w:rPr>
        <w:t>rafforzare il valore pubblico del sapere</w:t>
      </w:r>
      <w:r>
        <w:rPr>
          <w:rFonts w:ascii="Calibri" w:eastAsia="Calibri" w:hAnsi="Calibri" w:cs="Calibri"/>
          <w:sz w:val="24"/>
          <w:szCs w:val="24"/>
        </w:rPr>
        <w:t>, promuovendo processi di ascolto, dialogo, collaborazione e co-creazione come elementi chiave per generare impatto culturale, sociale ed economico.</w:t>
      </w:r>
    </w:p>
    <w:p w14:paraId="05F23195" w14:textId="77777777" w:rsidR="00E231D6" w:rsidRDefault="00000000">
      <w:pPr>
        <w:spacing w:before="240" w:after="240"/>
        <w:ind w:left="-708"/>
        <w:jc w:val="both"/>
        <w:rPr>
          <w:rFonts w:ascii="Calibri" w:eastAsia="Calibri" w:hAnsi="Calibri" w:cs="Calibri"/>
          <w:i/>
          <w:sz w:val="24"/>
          <w:szCs w:val="24"/>
        </w:rPr>
      </w:pPr>
      <w:r>
        <w:rPr>
          <w:rFonts w:ascii="Calibri" w:eastAsia="Calibri" w:hAnsi="Calibri" w:cs="Calibri"/>
          <w:i/>
          <w:sz w:val="24"/>
          <w:szCs w:val="24"/>
        </w:rPr>
        <w:t xml:space="preserve">“Il Manifesto di </w:t>
      </w:r>
      <w:proofErr w:type="spellStart"/>
      <w:r>
        <w:rPr>
          <w:rFonts w:ascii="Calibri" w:eastAsia="Calibri" w:hAnsi="Calibri" w:cs="Calibri"/>
          <w:i/>
          <w:sz w:val="24"/>
          <w:szCs w:val="24"/>
        </w:rPr>
        <w:t>APEnet</w:t>
      </w:r>
      <w:proofErr w:type="spellEnd"/>
      <w:r>
        <w:rPr>
          <w:rFonts w:ascii="Calibri" w:eastAsia="Calibri" w:hAnsi="Calibri" w:cs="Calibri"/>
          <w:sz w:val="24"/>
          <w:szCs w:val="24"/>
        </w:rPr>
        <w:t xml:space="preserve"> - spiega </w:t>
      </w:r>
      <w:r>
        <w:rPr>
          <w:rFonts w:ascii="Calibri" w:eastAsia="Calibri" w:hAnsi="Calibri" w:cs="Calibri"/>
          <w:b/>
          <w:sz w:val="24"/>
          <w:szCs w:val="24"/>
        </w:rPr>
        <w:t>Giulia Carluccio</w:t>
      </w:r>
      <w:r>
        <w:rPr>
          <w:rFonts w:ascii="Calibri" w:eastAsia="Calibri" w:hAnsi="Calibri" w:cs="Calibri"/>
          <w:sz w:val="24"/>
          <w:szCs w:val="24"/>
        </w:rPr>
        <w:t xml:space="preserve">, Presidente uscente di </w:t>
      </w:r>
      <w:proofErr w:type="spellStart"/>
      <w:r>
        <w:rPr>
          <w:rFonts w:ascii="Calibri" w:eastAsia="Calibri" w:hAnsi="Calibri" w:cs="Calibri"/>
          <w:sz w:val="24"/>
          <w:szCs w:val="24"/>
        </w:rPr>
        <w:t>APEnet</w:t>
      </w:r>
      <w:proofErr w:type="spellEnd"/>
      <w:r>
        <w:rPr>
          <w:rFonts w:ascii="Calibri" w:eastAsia="Calibri" w:hAnsi="Calibri" w:cs="Calibri"/>
          <w:sz w:val="24"/>
          <w:szCs w:val="24"/>
        </w:rPr>
        <w:t xml:space="preserve"> e Prorettrice dell’Università di Torino - </w:t>
      </w:r>
      <w:r>
        <w:rPr>
          <w:rFonts w:ascii="Calibri" w:eastAsia="Calibri" w:hAnsi="Calibri" w:cs="Calibri"/>
          <w:i/>
          <w:sz w:val="24"/>
          <w:szCs w:val="24"/>
        </w:rPr>
        <w:t xml:space="preserve">è un tassello fondamentale per accelerare un cambio di paradigma all’interno delle istituzioni di ricerca del nostro Paese. Università ed Enti di Ricerca si impegnano a produrre e valorizzare conoscenze in ascolto, dialogo e collaborazione per contribuire alle sfide attuali e future insieme alla società.” </w:t>
      </w:r>
    </w:p>
    <w:p w14:paraId="0A3728C5" w14:textId="0C7A7271" w:rsidR="00E231D6" w:rsidRPr="006A0A44" w:rsidRDefault="00000000" w:rsidP="006A0A44">
      <w:pPr>
        <w:spacing w:before="240" w:after="240"/>
        <w:ind w:left="-708"/>
        <w:jc w:val="both"/>
        <w:rPr>
          <w:rFonts w:ascii="Calibri" w:eastAsia="Calibri" w:hAnsi="Calibri" w:cs="Calibri"/>
          <w:sz w:val="24"/>
          <w:szCs w:val="24"/>
        </w:rPr>
      </w:pPr>
      <w:r>
        <w:rPr>
          <w:rFonts w:ascii="Calibri" w:eastAsia="Calibri" w:hAnsi="Calibri" w:cs="Calibri"/>
          <w:sz w:val="24"/>
          <w:szCs w:val="24"/>
        </w:rPr>
        <w:t>Tra i firmatari del Manifesto anche</w:t>
      </w:r>
      <w:r w:rsidR="006A0A44" w:rsidRPr="006A0A44">
        <w:rPr>
          <w:rFonts w:ascii="Calibri" w:eastAsia="Calibri" w:hAnsi="Calibri" w:cs="Calibri"/>
          <w:sz w:val="24"/>
          <w:szCs w:val="24"/>
        </w:rPr>
        <w:t xml:space="preserve"> l'</w:t>
      </w:r>
      <w:r w:rsidR="006A0A44" w:rsidRPr="006A0A44">
        <w:rPr>
          <w:rFonts w:ascii="Calibri" w:eastAsia="Calibri" w:hAnsi="Calibri" w:cs="Calibri"/>
          <w:b/>
          <w:bCs/>
          <w:sz w:val="24"/>
          <w:szCs w:val="24"/>
        </w:rPr>
        <w:t>Università degli studi di Bergamo</w:t>
      </w:r>
      <w:r w:rsidR="006A0A44">
        <w:rPr>
          <w:rFonts w:ascii="Calibri" w:eastAsia="Calibri" w:hAnsi="Calibri" w:cs="Calibri"/>
          <w:sz w:val="24"/>
          <w:szCs w:val="24"/>
        </w:rPr>
        <w:t>. Così la P</w:t>
      </w:r>
      <w:r w:rsidR="006A0A44" w:rsidRPr="006A0A44">
        <w:rPr>
          <w:rFonts w:ascii="Calibri" w:eastAsia="Calibri" w:hAnsi="Calibri" w:cs="Calibri"/>
          <w:sz w:val="24"/>
          <w:szCs w:val="24"/>
        </w:rPr>
        <w:t>rof.</w:t>
      </w:r>
      <w:r w:rsidR="006A0A44">
        <w:rPr>
          <w:rFonts w:ascii="Calibri" w:eastAsia="Calibri" w:hAnsi="Calibri" w:cs="Calibri"/>
          <w:sz w:val="24"/>
          <w:szCs w:val="24"/>
        </w:rPr>
        <w:t>ssa</w:t>
      </w:r>
      <w:r w:rsidR="006A0A44" w:rsidRPr="006A0A44">
        <w:rPr>
          <w:rFonts w:ascii="Calibri" w:eastAsia="Calibri" w:hAnsi="Calibri" w:cs="Calibri"/>
          <w:sz w:val="24"/>
          <w:szCs w:val="24"/>
        </w:rPr>
        <w:t xml:space="preserve"> </w:t>
      </w:r>
      <w:r w:rsidR="006A0A44" w:rsidRPr="006A0A44">
        <w:rPr>
          <w:rFonts w:ascii="Calibri" w:eastAsia="Calibri" w:hAnsi="Calibri" w:cs="Calibri"/>
          <w:b/>
          <w:bCs/>
          <w:sz w:val="24"/>
          <w:szCs w:val="24"/>
        </w:rPr>
        <w:t>Elisabetta Bani</w:t>
      </w:r>
      <w:r w:rsidR="006A0A44" w:rsidRPr="006A0A44">
        <w:rPr>
          <w:rFonts w:ascii="Calibri" w:eastAsia="Calibri" w:hAnsi="Calibri" w:cs="Calibri"/>
          <w:sz w:val="24"/>
          <w:szCs w:val="24"/>
        </w:rPr>
        <w:t>, Prorettrice alla Valorizzazione delle conoscenze e ai rapporti con il territorio</w:t>
      </w:r>
      <w:r w:rsidR="006A0A44">
        <w:rPr>
          <w:rFonts w:ascii="Calibri" w:eastAsia="Calibri" w:hAnsi="Calibri" w:cs="Calibri"/>
          <w:sz w:val="24"/>
          <w:szCs w:val="24"/>
        </w:rPr>
        <w:t xml:space="preserve"> di UniBg, rieletta </w:t>
      </w:r>
      <w:r w:rsidR="006A0A44" w:rsidRPr="006A0A44">
        <w:rPr>
          <w:rFonts w:ascii="Calibri" w:eastAsia="Calibri" w:hAnsi="Calibri" w:cs="Calibri"/>
          <w:b/>
          <w:bCs/>
          <w:sz w:val="24"/>
          <w:szCs w:val="24"/>
        </w:rPr>
        <w:t xml:space="preserve">componente del Consiglio Direttivo </w:t>
      </w:r>
      <w:proofErr w:type="spellStart"/>
      <w:r w:rsidR="006A0A44" w:rsidRPr="006A0A44">
        <w:rPr>
          <w:rFonts w:ascii="Calibri" w:eastAsia="Calibri" w:hAnsi="Calibri" w:cs="Calibri"/>
          <w:b/>
          <w:bCs/>
          <w:sz w:val="24"/>
          <w:szCs w:val="24"/>
        </w:rPr>
        <w:t>APEnet</w:t>
      </w:r>
      <w:proofErr w:type="spellEnd"/>
      <w:r w:rsidR="006A0A44">
        <w:rPr>
          <w:rFonts w:ascii="Calibri" w:eastAsia="Calibri" w:hAnsi="Calibri" w:cs="Calibri"/>
          <w:sz w:val="24"/>
          <w:szCs w:val="24"/>
        </w:rPr>
        <w:t xml:space="preserve"> e </w:t>
      </w:r>
      <w:r w:rsidR="006A0A44" w:rsidRPr="006A0A44">
        <w:rPr>
          <w:rFonts w:ascii="Calibri" w:eastAsia="Calibri" w:hAnsi="Calibri" w:cs="Calibri"/>
          <w:sz w:val="24"/>
          <w:szCs w:val="24"/>
        </w:rPr>
        <w:t xml:space="preserve">nominata </w:t>
      </w:r>
      <w:r w:rsidR="001E4E08" w:rsidRPr="006A0A44">
        <w:rPr>
          <w:rFonts w:ascii="Calibri" w:eastAsia="Calibri" w:hAnsi="Calibri" w:cs="Calibri"/>
          <w:b/>
          <w:bCs/>
          <w:sz w:val="24"/>
          <w:szCs w:val="24"/>
        </w:rPr>
        <w:t>Vicepresidente</w:t>
      </w:r>
      <w:r w:rsidR="006A0A44" w:rsidRPr="006A0A44">
        <w:rPr>
          <w:rFonts w:ascii="Calibri" w:eastAsia="Calibri" w:hAnsi="Calibri" w:cs="Calibri"/>
          <w:b/>
          <w:bCs/>
          <w:sz w:val="24"/>
          <w:szCs w:val="24"/>
        </w:rPr>
        <w:t xml:space="preserve"> di </w:t>
      </w:r>
      <w:proofErr w:type="spellStart"/>
      <w:r w:rsidR="006A0A44" w:rsidRPr="006A0A44">
        <w:rPr>
          <w:rFonts w:ascii="Calibri" w:eastAsia="Calibri" w:hAnsi="Calibri" w:cs="Calibri"/>
          <w:b/>
          <w:bCs/>
          <w:sz w:val="24"/>
          <w:szCs w:val="24"/>
        </w:rPr>
        <w:t>APEnet</w:t>
      </w:r>
      <w:proofErr w:type="spellEnd"/>
      <w:r w:rsidR="006A0A44" w:rsidRPr="006A0A44">
        <w:rPr>
          <w:rFonts w:ascii="Calibri" w:eastAsia="Calibri" w:hAnsi="Calibri" w:cs="Calibri"/>
          <w:sz w:val="24"/>
          <w:szCs w:val="24"/>
        </w:rPr>
        <w:t xml:space="preserve"> di concerto con la </w:t>
      </w:r>
      <w:r w:rsidR="006A0A44">
        <w:rPr>
          <w:rFonts w:ascii="Calibri" w:eastAsia="Calibri" w:hAnsi="Calibri" w:cs="Calibri"/>
          <w:sz w:val="24"/>
          <w:szCs w:val="24"/>
        </w:rPr>
        <w:t>P</w:t>
      </w:r>
      <w:r w:rsidR="006A0A44" w:rsidRPr="006A0A44">
        <w:rPr>
          <w:rFonts w:ascii="Calibri" w:eastAsia="Calibri" w:hAnsi="Calibri" w:cs="Calibri"/>
          <w:sz w:val="24"/>
          <w:szCs w:val="24"/>
        </w:rPr>
        <w:t xml:space="preserve">rof.ssa Irene </w:t>
      </w:r>
      <w:proofErr w:type="spellStart"/>
      <w:r w:rsidR="006A0A44" w:rsidRPr="006A0A44">
        <w:rPr>
          <w:rFonts w:ascii="Calibri" w:eastAsia="Calibri" w:hAnsi="Calibri" w:cs="Calibri"/>
          <w:sz w:val="24"/>
          <w:szCs w:val="24"/>
        </w:rPr>
        <w:t>Baldriga</w:t>
      </w:r>
      <w:proofErr w:type="spellEnd"/>
      <w:r w:rsidR="006A0A44" w:rsidRPr="006A0A44">
        <w:rPr>
          <w:rFonts w:ascii="Calibri" w:eastAsia="Calibri" w:hAnsi="Calibri" w:cs="Calibri"/>
          <w:sz w:val="24"/>
          <w:szCs w:val="24"/>
        </w:rPr>
        <w:t xml:space="preserve"> </w:t>
      </w:r>
      <w:r w:rsidR="006A0A44">
        <w:rPr>
          <w:rFonts w:ascii="Calibri" w:eastAsia="Calibri" w:hAnsi="Calibri" w:cs="Calibri"/>
          <w:sz w:val="24"/>
          <w:szCs w:val="24"/>
        </w:rPr>
        <w:t>(</w:t>
      </w:r>
      <w:r w:rsidR="006A0A44" w:rsidRPr="006A0A44">
        <w:rPr>
          <w:rFonts w:ascii="Calibri" w:eastAsia="Calibri" w:hAnsi="Calibri" w:cs="Calibri"/>
          <w:sz w:val="24"/>
          <w:szCs w:val="24"/>
        </w:rPr>
        <w:t>Università di Roma</w:t>
      </w:r>
      <w:r w:rsidR="00856BEE">
        <w:rPr>
          <w:rFonts w:ascii="Calibri" w:eastAsia="Calibri" w:hAnsi="Calibri" w:cs="Calibri"/>
          <w:sz w:val="24"/>
          <w:szCs w:val="24"/>
        </w:rPr>
        <w:t xml:space="preserve"> </w:t>
      </w:r>
      <w:r w:rsidR="00856BEE">
        <w:rPr>
          <w:rFonts w:ascii="Calibri" w:eastAsia="Calibri" w:hAnsi="Calibri" w:cs="Calibri"/>
          <w:sz w:val="24"/>
          <w:szCs w:val="24"/>
        </w:rPr>
        <w:t xml:space="preserve">La </w:t>
      </w:r>
      <w:r w:rsidR="00856BEE" w:rsidRPr="006A0A44">
        <w:rPr>
          <w:rFonts w:ascii="Calibri" w:eastAsia="Calibri" w:hAnsi="Calibri" w:cs="Calibri"/>
          <w:sz w:val="24"/>
          <w:szCs w:val="24"/>
        </w:rPr>
        <w:t>Sapienza</w:t>
      </w:r>
      <w:r w:rsidR="006A0A44">
        <w:rPr>
          <w:rFonts w:ascii="Calibri" w:eastAsia="Calibri" w:hAnsi="Calibri" w:cs="Calibri"/>
          <w:sz w:val="24"/>
          <w:szCs w:val="24"/>
        </w:rPr>
        <w:t xml:space="preserve">): </w:t>
      </w:r>
      <w:r w:rsidR="006A0A44" w:rsidRPr="006A0A44">
        <w:rPr>
          <w:rFonts w:ascii="Calibri" w:eastAsia="Calibri" w:hAnsi="Calibri" w:cs="Calibri"/>
          <w:i/>
          <w:iCs/>
          <w:sz w:val="24"/>
          <w:szCs w:val="24"/>
        </w:rPr>
        <w:t xml:space="preserve">“Il Manifesto presentato oggi, nello stesso giorno in cui l'assemblea rinnova il consiglio direttivo dell'Associazione </w:t>
      </w:r>
      <w:proofErr w:type="spellStart"/>
      <w:r w:rsidR="006A0A44" w:rsidRPr="006A0A44">
        <w:rPr>
          <w:rFonts w:ascii="Calibri" w:eastAsia="Calibri" w:hAnsi="Calibri" w:cs="Calibri"/>
          <w:i/>
          <w:iCs/>
          <w:sz w:val="24"/>
          <w:szCs w:val="24"/>
        </w:rPr>
        <w:t>APEnet</w:t>
      </w:r>
      <w:proofErr w:type="spellEnd"/>
      <w:r w:rsidR="006A0A44" w:rsidRPr="006A0A44">
        <w:rPr>
          <w:rFonts w:ascii="Calibri" w:eastAsia="Calibri" w:hAnsi="Calibri" w:cs="Calibri"/>
          <w:i/>
          <w:iCs/>
          <w:sz w:val="24"/>
          <w:szCs w:val="24"/>
        </w:rPr>
        <w:t xml:space="preserve"> per il prossimo triennio, è il testimone che l'uscente consiglio consegna al nuovo. È un segno tangibile della costante crescita dell'associazione, della volontà di consolidare i traguardi raggiunti e di ricerca del </w:t>
      </w:r>
      <w:r w:rsidR="006A0A44" w:rsidRPr="006A0A44">
        <w:rPr>
          <w:rFonts w:ascii="Calibri" w:eastAsia="Calibri" w:hAnsi="Calibri" w:cs="Calibri"/>
          <w:i/>
          <w:iCs/>
          <w:sz w:val="24"/>
          <w:szCs w:val="24"/>
        </w:rPr>
        <w:lastRenderedPageBreak/>
        <w:t>miglioramento continuo, con l'apporto di tutte le componenti dell'Associazione: comitato scientifico, gruppi di lavoro, associati e consiglieri.</w:t>
      </w:r>
      <w:r w:rsidR="006A0A44" w:rsidRPr="008A66EE">
        <w:rPr>
          <w:rFonts w:ascii="Calibri" w:eastAsia="Calibri" w:hAnsi="Calibri" w:cs="Calibri"/>
          <w:i/>
          <w:iCs/>
          <w:sz w:val="24"/>
          <w:szCs w:val="24"/>
        </w:rPr>
        <w:t>"</w:t>
      </w:r>
    </w:p>
    <w:p w14:paraId="0123BFB3" w14:textId="77777777" w:rsidR="00E231D6" w:rsidRDefault="00000000">
      <w:pPr>
        <w:spacing w:before="240" w:after="240"/>
        <w:ind w:left="-708"/>
        <w:jc w:val="both"/>
        <w:rPr>
          <w:rFonts w:ascii="Calibri" w:eastAsia="Calibri" w:hAnsi="Calibri" w:cs="Calibri"/>
          <w:b/>
          <w:sz w:val="24"/>
          <w:szCs w:val="24"/>
        </w:rPr>
      </w:pPr>
      <w:r>
        <w:rPr>
          <w:rFonts w:ascii="Calibri" w:eastAsia="Calibri" w:hAnsi="Calibri" w:cs="Calibri"/>
          <w:b/>
          <w:sz w:val="24"/>
          <w:szCs w:val="24"/>
        </w:rPr>
        <w:t xml:space="preserve">Associazione </w:t>
      </w:r>
      <w:proofErr w:type="spellStart"/>
      <w:r>
        <w:rPr>
          <w:rFonts w:ascii="Calibri" w:eastAsia="Calibri" w:hAnsi="Calibri" w:cs="Calibri"/>
          <w:b/>
          <w:sz w:val="24"/>
          <w:szCs w:val="24"/>
        </w:rPr>
        <w:t>APEnet</w:t>
      </w:r>
      <w:proofErr w:type="spellEnd"/>
    </w:p>
    <w:p w14:paraId="537DD6FF" w14:textId="77777777" w:rsidR="00E231D6" w:rsidRDefault="00000000">
      <w:pPr>
        <w:ind w:left="-708"/>
        <w:jc w:val="both"/>
        <w:rPr>
          <w:rFonts w:ascii="Calibri" w:eastAsia="Calibri" w:hAnsi="Calibri" w:cs="Calibri"/>
          <w:sz w:val="24"/>
          <w:szCs w:val="24"/>
        </w:rPr>
      </w:pPr>
      <w:proofErr w:type="spellStart"/>
      <w:r>
        <w:rPr>
          <w:rFonts w:ascii="Calibri" w:eastAsia="Calibri" w:hAnsi="Calibri" w:cs="Calibri"/>
          <w:b/>
          <w:sz w:val="24"/>
          <w:szCs w:val="24"/>
        </w:rPr>
        <w:t>APEnet</w:t>
      </w:r>
      <w:proofErr w:type="spellEnd"/>
      <w:r>
        <w:rPr>
          <w:rFonts w:ascii="Calibri" w:eastAsia="Calibri" w:hAnsi="Calibri" w:cs="Calibri"/>
          <w:sz w:val="24"/>
          <w:szCs w:val="24"/>
        </w:rPr>
        <w:t xml:space="preserve"> è La “Rete italiana degli Atenei ed Enti di Ricerca per il Public Engagement – </w:t>
      </w:r>
      <w:proofErr w:type="spellStart"/>
      <w:r>
        <w:rPr>
          <w:rFonts w:ascii="Calibri" w:eastAsia="Calibri" w:hAnsi="Calibri" w:cs="Calibri"/>
          <w:sz w:val="24"/>
          <w:szCs w:val="24"/>
        </w:rPr>
        <w:t>APEnet</w:t>
      </w:r>
      <w:proofErr w:type="spellEnd"/>
      <w:r>
        <w:rPr>
          <w:rFonts w:ascii="Calibri" w:eastAsia="Calibri" w:hAnsi="Calibri" w:cs="Calibri"/>
          <w:sz w:val="24"/>
          <w:szCs w:val="24"/>
        </w:rPr>
        <w:t>”. Attiva dal 2018 si è costituita in Associazione nel 2022 per consolidare e rendere visibile il ruolo del Public Engagement in Italia.</w:t>
      </w:r>
    </w:p>
    <w:p w14:paraId="1DADCB7B" w14:textId="77777777" w:rsidR="00E231D6" w:rsidRDefault="00E231D6">
      <w:pPr>
        <w:ind w:left="-708"/>
        <w:jc w:val="both"/>
        <w:rPr>
          <w:rFonts w:ascii="Calibri" w:eastAsia="Calibri" w:hAnsi="Calibri" w:cs="Calibri"/>
          <w:sz w:val="24"/>
          <w:szCs w:val="24"/>
        </w:rPr>
      </w:pPr>
    </w:p>
    <w:p w14:paraId="2F6400A1" w14:textId="77777777" w:rsidR="00E231D6" w:rsidRDefault="00000000">
      <w:pPr>
        <w:ind w:left="-708"/>
        <w:jc w:val="both"/>
        <w:rPr>
          <w:rFonts w:ascii="Calibri" w:eastAsia="Calibri" w:hAnsi="Calibri" w:cs="Calibri"/>
          <w:sz w:val="24"/>
          <w:szCs w:val="24"/>
        </w:rPr>
      </w:pPr>
      <w:r>
        <w:rPr>
          <w:rFonts w:ascii="Calibri" w:eastAsia="Calibri" w:hAnsi="Calibri" w:cs="Calibri"/>
          <w:sz w:val="24"/>
          <w:szCs w:val="24"/>
        </w:rPr>
        <w:t>Il Public Engagement è un insieme di valori e azioni istituzionali di Università ed Enti di Ricerca con l’obiettivo di generare crescita sociale, culturale ed economica, in collaborazione con tutti gli attori sociali. Un processo dinamico di interazione che porta al progressivo superamento della distanza tra ricerca e società per alimentare nuove sfide, che tengano conto delle identità territoriali e sappiano riconoscere l’apporto dei differenti protagonisti che in essi operano amplificandone l’impatto.</w:t>
      </w:r>
    </w:p>
    <w:p w14:paraId="2A78FD40" w14:textId="77777777" w:rsidR="00E231D6" w:rsidRDefault="00E231D6">
      <w:pPr>
        <w:ind w:left="-708"/>
        <w:jc w:val="both"/>
        <w:rPr>
          <w:rFonts w:ascii="Calibri" w:eastAsia="Calibri" w:hAnsi="Calibri" w:cs="Calibri"/>
          <w:sz w:val="24"/>
          <w:szCs w:val="24"/>
        </w:rPr>
      </w:pPr>
    </w:p>
    <w:p w14:paraId="7E985524" w14:textId="77777777" w:rsidR="00E231D6" w:rsidRDefault="00000000">
      <w:pPr>
        <w:ind w:left="-708"/>
        <w:jc w:val="both"/>
        <w:rPr>
          <w:rFonts w:ascii="Calibri" w:eastAsia="Calibri" w:hAnsi="Calibri" w:cs="Calibri"/>
          <w:sz w:val="24"/>
          <w:szCs w:val="24"/>
        </w:rPr>
      </w:pPr>
      <w:proofErr w:type="spellStart"/>
      <w:r>
        <w:rPr>
          <w:rFonts w:ascii="Calibri" w:eastAsia="Calibri" w:hAnsi="Calibri" w:cs="Calibri"/>
          <w:sz w:val="24"/>
          <w:szCs w:val="24"/>
        </w:rPr>
        <w:t>APEnet</w:t>
      </w:r>
      <w:proofErr w:type="spellEnd"/>
      <w:r>
        <w:rPr>
          <w:rFonts w:ascii="Calibri" w:eastAsia="Calibri" w:hAnsi="Calibri" w:cs="Calibri"/>
          <w:sz w:val="24"/>
          <w:szCs w:val="24"/>
        </w:rPr>
        <w:t xml:space="preserve"> è uno spazio di confronto, studio e progettazione di strumenti e di azioni, di condivisione e potenziamento delle conoscenze e delle competenze necessarie per promuovere l’importante cambiamento culturale che vede oggi le Università e gli Enti di Ricerca protagonisti per una “crescita inclusiva” del Paese attraverso l’ascolto, il dialogo e la collaborazione con la società.</w:t>
      </w:r>
    </w:p>
    <w:p w14:paraId="35073E90" w14:textId="77777777" w:rsidR="00E231D6" w:rsidRDefault="00E231D6">
      <w:pPr>
        <w:ind w:left="-708"/>
        <w:jc w:val="both"/>
        <w:rPr>
          <w:rFonts w:ascii="Calibri" w:eastAsia="Calibri" w:hAnsi="Calibri" w:cs="Calibri"/>
          <w:sz w:val="24"/>
          <w:szCs w:val="24"/>
        </w:rPr>
      </w:pPr>
    </w:p>
    <w:p w14:paraId="71F7F725" w14:textId="77777777" w:rsidR="00E231D6" w:rsidRDefault="00000000">
      <w:pPr>
        <w:spacing w:before="240" w:after="240"/>
        <w:ind w:left="-708"/>
        <w:jc w:val="both"/>
      </w:pPr>
      <w:r>
        <w:t xml:space="preserve">In allegato in formato PDF e collegamento web: </w:t>
      </w:r>
    </w:p>
    <w:p w14:paraId="50D148AB" w14:textId="77777777" w:rsidR="00E231D6" w:rsidRDefault="00E231D6">
      <w:pPr>
        <w:numPr>
          <w:ilvl w:val="0"/>
          <w:numId w:val="1"/>
        </w:numPr>
        <w:spacing w:before="240"/>
        <w:jc w:val="both"/>
      </w:pPr>
      <w:hyperlink r:id="rId8">
        <w:r>
          <w:rPr>
            <w:color w:val="1155CC"/>
            <w:u w:val="single"/>
          </w:rPr>
          <w:t xml:space="preserve">Manifesto </w:t>
        </w:r>
        <w:proofErr w:type="spellStart"/>
        <w:r>
          <w:rPr>
            <w:color w:val="1155CC"/>
            <w:u w:val="single"/>
          </w:rPr>
          <w:t>APEnet</w:t>
        </w:r>
        <w:proofErr w:type="spellEnd"/>
        <w:r>
          <w:rPr>
            <w:color w:val="1155CC"/>
            <w:u w:val="single"/>
          </w:rPr>
          <w:t xml:space="preserve"> per il PE</w:t>
        </w:r>
      </w:hyperlink>
    </w:p>
    <w:p w14:paraId="20B2155F" w14:textId="77777777" w:rsidR="00E231D6" w:rsidRDefault="00E231D6">
      <w:pPr>
        <w:jc w:val="both"/>
        <w:rPr>
          <w:b/>
          <w:sz w:val="20"/>
          <w:szCs w:val="20"/>
        </w:rPr>
      </w:pPr>
    </w:p>
    <w:p w14:paraId="6AEA963B" w14:textId="77777777" w:rsidR="00E231D6" w:rsidRDefault="00E231D6">
      <w:pPr>
        <w:ind w:left="-708"/>
        <w:jc w:val="both"/>
        <w:rPr>
          <w:b/>
          <w:sz w:val="20"/>
          <w:szCs w:val="20"/>
        </w:rPr>
      </w:pPr>
    </w:p>
    <w:p w14:paraId="44924287" w14:textId="77777777" w:rsidR="00E231D6" w:rsidRDefault="00000000">
      <w:pPr>
        <w:ind w:left="-708"/>
        <w:jc w:val="both"/>
        <w:rPr>
          <w:b/>
          <w:sz w:val="20"/>
          <w:szCs w:val="20"/>
        </w:rPr>
      </w:pPr>
      <w:r>
        <w:rPr>
          <w:b/>
          <w:sz w:val="20"/>
          <w:szCs w:val="20"/>
        </w:rPr>
        <w:t>CONTATTI STAMPA</w:t>
      </w:r>
    </w:p>
    <w:p w14:paraId="3A0F20DE" w14:textId="77777777" w:rsidR="00E231D6" w:rsidRDefault="00000000">
      <w:pPr>
        <w:ind w:left="-708"/>
        <w:jc w:val="both"/>
        <w:rPr>
          <w:rFonts w:ascii="Calibri" w:eastAsia="Calibri" w:hAnsi="Calibri" w:cs="Calibri"/>
          <w:b/>
          <w:sz w:val="20"/>
          <w:szCs w:val="20"/>
        </w:rPr>
      </w:pPr>
      <w:r>
        <w:rPr>
          <w:rFonts w:ascii="Calibri" w:eastAsia="Calibri" w:hAnsi="Calibri" w:cs="Calibri"/>
          <w:b/>
          <w:sz w:val="20"/>
          <w:szCs w:val="20"/>
        </w:rPr>
        <w:t>Ufficio stampa Università di Torino</w:t>
      </w:r>
    </w:p>
    <w:p w14:paraId="716CA6BC" w14:textId="77777777" w:rsidR="00E231D6" w:rsidRDefault="00000000">
      <w:pPr>
        <w:ind w:left="-708"/>
        <w:jc w:val="both"/>
        <w:rPr>
          <w:rFonts w:ascii="Calibri" w:eastAsia="Calibri" w:hAnsi="Calibri" w:cs="Calibri"/>
          <w:sz w:val="20"/>
          <w:szCs w:val="20"/>
        </w:rPr>
      </w:pPr>
      <w:r>
        <w:rPr>
          <w:rFonts w:ascii="Calibri" w:eastAsia="Calibri" w:hAnsi="Calibri" w:cs="Calibri"/>
          <w:sz w:val="20"/>
          <w:szCs w:val="20"/>
        </w:rPr>
        <w:t>Elena Bravetta - 3311800560 - 011 6709611</w:t>
      </w:r>
    </w:p>
    <w:p w14:paraId="70455C13" w14:textId="77777777" w:rsidR="00E231D6" w:rsidRDefault="00000000">
      <w:pPr>
        <w:ind w:left="-708"/>
        <w:jc w:val="both"/>
        <w:rPr>
          <w:rFonts w:ascii="Calibri" w:eastAsia="Calibri" w:hAnsi="Calibri" w:cs="Calibri"/>
          <w:sz w:val="20"/>
          <w:szCs w:val="20"/>
        </w:rPr>
      </w:pPr>
      <w:r>
        <w:rPr>
          <w:rFonts w:ascii="Calibri" w:eastAsia="Calibri" w:hAnsi="Calibri" w:cs="Calibri"/>
          <w:sz w:val="20"/>
          <w:szCs w:val="20"/>
        </w:rPr>
        <w:t>Stefano Palmieri - 3406760819 - 011 6702754</w:t>
      </w:r>
    </w:p>
    <w:p w14:paraId="2FEA46C1" w14:textId="77777777" w:rsidR="00E231D6" w:rsidRDefault="00E231D6">
      <w:pPr>
        <w:ind w:left="-708"/>
        <w:jc w:val="both"/>
        <w:rPr>
          <w:rFonts w:ascii="Calibri" w:eastAsia="Calibri" w:hAnsi="Calibri" w:cs="Calibri"/>
          <w:sz w:val="20"/>
          <w:szCs w:val="20"/>
        </w:rPr>
      </w:pPr>
      <w:hyperlink r:id="rId9">
        <w:r>
          <w:rPr>
            <w:rFonts w:ascii="Calibri" w:eastAsia="Calibri" w:hAnsi="Calibri" w:cs="Calibri"/>
            <w:color w:val="1155CC"/>
            <w:sz w:val="20"/>
            <w:szCs w:val="20"/>
            <w:u w:val="single"/>
          </w:rPr>
          <w:t>ufficio.stampa@unito.it</w:t>
        </w:r>
      </w:hyperlink>
    </w:p>
    <w:p w14:paraId="49A92BB6" w14:textId="77777777" w:rsidR="00E231D6" w:rsidRDefault="00E231D6">
      <w:pPr>
        <w:ind w:left="-708"/>
        <w:jc w:val="both"/>
        <w:rPr>
          <w:rFonts w:ascii="Calibri" w:eastAsia="Calibri" w:hAnsi="Calibri" w:cs="Calibri"/>
          <w:b/>
          <w:sz w:val="20"/>
          <w:szCs w:val="20"/>
        </w:rPr>
      </w:pPr>
    </w:p>
    <w:p w14:paraId="67DEBDFD" w14:textId="501ABE15" w:rsidR="00A62E46" w:rsidRPr="00A62E46" w:rsidRDefault="00000000" w:rsidP="00A62E46">
      <w:pPr>
        <w:ind w:left="-708"/>
        <w:jc w:val="both"/>
      </w:pPr>
      <w:r>
        <w:rPr>
          <w:rFonts w:ascii="Calibri" w:eastAsia="Calibri" w:hAnsi="Calibri" w:cs="Calibri"/>
          <w:b/>
          <w:sz w:val="20"/>
          <w:szCs w:val="20"/>
        </w:rPr>
        <w:t xml:space="preserve">Riferimenti Stampa </w:t>
      </w:r>
      <w:proofErr w:type="spellStart"/>
      <w:r>
        <w:rPr>
          <w:rFonts w:ascii="Calibri" w:eastAsia="Calibri" w:hAnsi="Calibri" w:cs="Calibri"/>
          <w:b/>
          <w:sz w:val="20"/>
          <w:szCs w:val="20"/>
        </w:rPr>
        <w:t>APEnet</w:t>
      </w:r>
      <w:proofErr w:type="spellEnd"/>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sz w:val="20"/>
          <w:szCs w:val="20"/>
        </w:rPr>
        <w:br/>
        <w:t xml:space="preserve">Chiara Badia </w:t>
      </w:r>
      <w:hyperlink r:id="rId10">
        <w:r w:rsidR="00A62E46">
          <w:rPr>
            <w:rFonts w:ascii="Calibri" w:eastAsia="Calibri" w:hAnsi="Calibri" w:cs="Calibri"/>
            <w:color w:val="1155CC"/>
            <w:sz w:val="20"/>
            <w:szCs w:val="20"/>
            <w:u w:val="single"/>
          </w:rPr>
          <w:t>chiara.badia@inaf.it</w:t>
        </w:r>
      </w:hyperlink>
      <w:r>
        <w:tab/>
      </w:r>
      <w:r>
        <w:rPr>
          <w:rFonts w:ascii="Calibri" w:eastAsia="Calibri" w:hAnsi="Calibri" w:cs="Calibri"/>
          <w:sz w:val="20"/>
          <w:szCs w:val="20"/>
        </w:rPr>
        <w:br/>
        <w:t xml:space="preserve">Alessio Briganti </w:t>
      </w:r>
      <w:hyperlink r:id="rId11">
        <w:r w:rsidR="00A62E46">
          <w:rPr>
            <w:rFonts w:ascii="Calibri" w:eastAsia="Calibri" w:hAnsi="Calibri" w:cs="Calibri"/>
            <w:color w:val="1155CC"/>
            <w:sz w:val="20"/>
            <w:szCs w:val="20"/>
            <w:u w:val="single"/>
          </w:rPr>
          <w:t>alessio.briganti@apenetwork.it</w:t>
        </w:r>
      </w:hyperlink>
    </w:p>
    <w:p w14:paraId="672B9176" w14:textId="77777777" w:rsidR="00A62E46" w:rsidRPr="00A62E46" w:rsidRDefault="00A62E46" w:rsidP="00A62E46">
      <w:pPr>
        <w:ind w:left="-708"/>
        <w:jc w:val="both"/>
        <w:rPr>
          <w:rFonts w:ascii="Calibri" w:eastAsia="Calibri" w:hAnsi="Calibri" w:cs="Calibri"/>
          <w:sz w:val="20"/>
          <w:szCs w:val="20"/>
        </w:rPr>
      </w:pPr>
    </w:p>
    <w:p w14:paraId="4392937B" w14:textId="77777777" w:rsidR="00A62E46" w:rsidRPr="00A62E46" w:rsidRDefault="00A62E46" w:rsidP="00A62E46">
      <w:pPr>
        <w:ind w:left="-708"/>
        <w:jc w:val="both"/>
        <w:rPr>
          <w:rFonts w:ascii="Calibri" w:eastAsia="Calibri" w:hAnsi="Calibri" w:cs="Calibri"/>
          <w:b/>
          <w:bCs/>
          <w:sz w:val="20"/>
          <w:szCs w:val="20"/>
        </w:rPr>
      </w:pPr>
      <w:r w:rsidRPr="00A62E46">
        <w:rPr>
          <w:rFonts w:ascii="Calibri" w:eastAsia="Calibri" w:hAnsi="Calibri" w:cs="Calibri"/>
          <w:b/>
          <w:bCs/>
          <w:sz w:val="20"/>
          <w:szCs w:val="20"/>
        </w:rPr>
        <w:t xml:space="preserve">Ufficio stampa Università degli studi di Bergamo </w:t>
      </w:r>
    </w:p>
    <w:p w14:paraId="6930AF98" w14:textId="77777777" w:rsidR="00A62E46" w:rsidRPr="00A62E46" w:rsidRDefault="00A62E46" w:rsidP="00A62E46">
      <w:pPr>
        <w:ind w:left="-708"/>
        <w:jc w:val="both"/>
        <w:rPr>
          <w:rFonts w:ascii="Calibri" w:eastAsia="Calibri" w:hAnsi="Calibri" w:cs="Calibri"/>
          <w:sz w:val="20"/>
          <w:szCs w:val="20"/>
        </w:rPr>
      </w:pPr>
      <w:r w:rsidRPr="00A62E46">
        <w:rPr>
          <w:rFonts w:ascii="Calibri" w:eastAsia="Calibri" w:hAnsi="Calibri" w:cs="Calibri"/>
          <w:sz w:val="20"/>
          <w:szCs w:val="20"/>
        </w:rPr>
        <w:t>Claudia Rota</w:t>
      </w:r>
    </w:p>
    <w:p w14:paraId="0BCD593A" w14:textId="6BD5B396" w:rsidR="00A62E46" w:rsidRPr="00A62E46" w:rsidRDefault="00A62E46" w:rsidP="00A62E46">
      <w:pPr>
        <w:ind w:left="-708"/>
        <w:jc w:val="both"/>
        <w:rPr>
          <w:rFonts w:ascii="Calibri" w:eastAsia="Calibri" w:hAnsi="Calibri" w:cs="Calibri"/>
          <w:sz w:val="20"/>
          <w:szCs w:val="20"/>
        </w:rPr>
      </w:pPr>
      <w:hyperlink r:id="rId12" w:history="1">
        <w:r w:rsidRPr="00F17DD8">
          <w:rPr>
            <w:rStyle w:val="Collegamentoipertestuale"/>
            <w:rFonts w:ascii="Calibri" w:eastAsia="Calibri" w:hAnsi="Calibri" w:cs="Calibri"/>
            <w:sz w:val="20"/>
            <w:szCs w:val="20"/>
          </w:rPr>
          <w:t>claudia.rota@unibg.it</w:t>
        </w:r>
      </w:hyperlink>
      <w:r>
        <w:rPr>
          <w:rFonts w:ascii="Calibri" w:eastAsia="Calibri" w:hAnsi="Calibri" w:cs="Calibri"/>
          <w:sz w:val="20"/>
          <w:szCs w:val="20"/>
        </w:rPr>
        <w:t xml:space="preserve"> </w:t>
      </w:r>
    </w:p>
    <w:p w14:paraId="472CD431" w14:textId="5FE4B4F9" w:rsidR="00A62E46" w:rsidRDefault="00A62E46" w:rsidP="00A62E46">
      <w:pPr>
        <w:ind w:left="-708"/>
        <w:jc w:val="both"/>
        <w:rPr>
          <w:rFonts w:ascii="Calibri" w:eastAsia="Calibri" w:hAnsi="Calibri" w:cs="Calibri"/>
          <w:sz w:val="20"/>
          <w:szCs w:val="20"/>
        </w:rPr>
      </w:pPr>
      <w:r w:rsidRPr="00A62E46">
        <w:rPr>
          <w:rFonts w:ascii="Calibri" w:eastAsia="Calibri" w:hAnsi="Calibri" w:cs="Calibri"/>
          <w:sz w:val="20"/>
          <w:szCs w:val="20"/>
        </w:rPr>
        <w:t>348 5100463</w:t>
      </w:r>
    </w:p>
    <w:sectPr w:rsidR="00A62E46">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C4DF" w14:textId="77777777" w:rsidR="0092414F" w:rsidRDefault="0092414F">
      <w:pPr>
        <w:spacing w:line="240" w:lineRule="auto"/>
      </w:pPr>
      <w:r>
        <w:separator/>
      </w:r>
    </w:p>
  </w:endnote>
  <w:endnote w:type="continuationSeparator" w:id="0">
    <w:p w14:paraId="75020126" w14:textId="77777777" w:rsidR="0092414F" w:rsidRDefault="0092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atoshi">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11D2" w14:textId="77777777" w:rsidR="00E231D6" w:rsidRDefault="00000000">
    <w:pPr>
      <w:tabs>
        <w:tab w:val="center" w:pos="4819"/>
        <w:tab w:val="right" w:pos="9638"/>
      </w:tabs>
      <w:rPr>
        <w:rFonts w:ascii="Satoshi" w:eastAsia="Satoshi" w:hAnsi="Satoshi" w:cs="Satoshi"/>
        <w:b/>
        <w:color w:val="434343"/>
        <w:sz w:val="20"/>
        <w:szCs w:val="20"/>
      </w:rPr>
    </w:pPr>
    <w:r>
      <w:rPr>
        <w:noProof/>
      </w:rPr>
      <mc:AlternateContent>
        <mc:Choice Requires="wpg">
          <w:drawing>
            <wp:anchor distT="0" distB="0" distL="114300" distR="114300" simplePos="0" relativeHeight="251658240" behindDoc="0" locked="0" layoutInCell="1" hidden="0" allowOverlap="1" wp14:anchorId="3F758AC4" wp14:editId="1B59495D">
              <wp:simplePos x="0" y="0"/>
              <wp:positionH relativeFrom="column">
                <wp:posOffset>25401</wp:posOffset>
              </wp:positionH>
              <wp:positionV relativeFrom="paragraph">
                <wp:posOffset>9779000</wp:posOffset>
              </wp:positionV>
              <wp:extent cx="4064000" cy="76200"/>
              <wp:effectExtent l="0" t="0" r="0" b="0"/>
              <wp:wrapNone/>
              <wp:docPr id="14" name="Connettore 2 14"/>
              <wp:cNvGraphicFramePr/>
              <a:graphic xmlns:a="http://schemas.openxmlformats.org/drawingml/2006/main">
                <a:graphicData uri="http://schemas.microsoft.com/office/word/2010/wordprocessingShape">
                  <wps:wsp>
                    <wps:cNvCnPr/>
                    <wps:spPr>
                      <a:xfrm>
                        <a:off x="3345750" y="3780000"/>
                        <a:ext cx="4000500" cy="0"/>
                      </a:xfrm>
                      <a:prstGeom prst="straightConnector1">
                        <a:avLst/>
                      </a:prstGeom>
                      <a:noFill/>
                      <a:ln w="12700" cap="flat" cmpd="sng">
                        <a:solidFill>
                          <a:srgbClr val="FCBE1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9779000</wp:posOffset>
              </wp:positionV>
              <wp:extent cx="4064000" cy="76200"/>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64000" cy="76200"/>
                      </a:xfrm>
                      <a:prstGeom prst="rect"/>
                      <a:ln/>
                    </pic:spPr>
                  </pic:pic>
                </a:graphicData>
              </a:graphic>
            </wp:anchor>
          </w:drawing>
        </mc:Fallback>
      </mc:AlternateContent>
    </w:r>
  </w:p>
  <w:p w14:paraId="5DE1862B" w14:textId="77777777" w:rsidR="00E231D6" w:rsidRDefault="00000000">
    <w:pPr>
      <w:tabs>
        <w:tab w:val="center" w:pos="4819"/>
        <w:tab w:val="right" w:pos="9638"/>
      </w:tabs>
    </w:pPr>
    <w:r>
      <w:rPr>
        <w:rFonts w:ascii="Satoshi" w:eastAsia="Satoshi" w:hAnsi="Satoshi" w:cs="Satoshi"/>
        <w:b/>
        <w:color w:val="434343"/>
        <w:sz w:val="20"/>
        <w:szCs w:val="20"/>
      </w:rPr>
      <w:br/>
    </w:r>
    <w:proofErr w:type="spellStart"/>
    <w:r>
      <w:rPr>
        <w:rFonts w:ascii="Satoshi" w:eastAsia="Satoshi" w:hAnsi="Satoshi" w:cs="Satoshi"/>
        <w:b/>
        <w:color w:val="434343"/>
        <w:sz w:val="20"/>
        <w:szCs w:val="20"/>
      </w:rPr>
      <w:t>APEnet</w:t>
    </w:r>
    <w:proofErr w:type="spellEnd"/>
    <w:r>
      <w:rPr>
        <w:rFonts w:ascii="Satoshi" w:eastAsia="Satoshi" w:hAnsi="Satoshi" w:cs="Satoshi"/>
        <w:color w:val="434343"/>
        <w:sz w:val="20"/>
        <w:szCs w:val="20"/>
      </w:rPr>
      <w:t xml:space="preserve"> – via Verdi 8, 10124 Torino | C.F. 97880200015 | apenetwork.it</w:t>
    </w:r>
    <w:r>
      <w:rPr>
        <w:noProof/>
      </w:rPr>
      <mc:AlternateContent>
        <mc:Choice Requires="wpg">
          <w:drawing>
            <wp:anchor distT="0" distB="0" distL="114300" distR="114300" simplePos="0" relativeHeight="251659264" behindDoc="0" locked="0" layoutInCell="1" hidden="0" allowOverlap="1" wp14:anchorId="4B602530" wp14:editId="427F8950">
              <wp:simplePos x="0" y="0"/>
              <wp:positionH relativeFrom="column">
                <wp:posOffset>5702300</wp:posOffset>
              </wp:positionH>
              <wp:positionV relativeFrom="paragraph">
                <wp:posOffset>7734300</wp:posOffset>
              </wp:positionV>
              <wp:extent cx="406400" cy="76200"/>
              <wp:effectExtent l="0" t="0" r="0" b="0"/>
              <wp:wrapNone/>
              <wp:docPr id="13" name="Connettore 2 13"/>
              <wp:cNvGraphicFramePr/>
              <a:graphic xmlns:a="http://schemas.openxmlformats.org/drawingml/2006/main">
                <a:graphicData uri="http://schemas.microsoft.com/office/word/2010/wordprocessingShape">
                  <wps:wsp>
                    <wps:cNvCnPr/>
                    <wps:spPr>
                      <a:xfrm rot="10800000" flipH="1">
                        <a:off x="5174550" y="3778730"/>
                        <a:ext cx="342900" cy="2540"/>
                      </a:xfrm>
                      <a:prstGeom prst="straightConnector1">
                        <a:avLst/>
                      </a:prstGeom>
                      <a:noFill/>
                      <a:ln w="12700" cap="flat" cmpd="sng">
                        <a:solidFill>
                          <a:srgbClr val="FCBE1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5702300</wp:posOffset>
              </wp:positionH>
              <wp:positionV relativeFrom="paragraph">
                <wp:posOffset>7734300</wp:posOffset>
              </wp:positionV>
              <wp:extent cx="406400" cy="76200"/>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6400" cy="762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1FB2" w14:textId="77777777" w:rsidR="0092414F" w:rsidRDefault="0092414F">
      <w:pPr>
        <w:spacing w:line="240" w:lineRule="auto"/>
      </w:pPr>
      <w:r>
        <w:separator/>
      </w:r>
    </w:p>
  </w:footnote>
  <w:footnote w:type="continuationSeparator" w:id="0">
    <w:p w14:paraId="14A1B33E" w14:textId="77777777" w:rsidR="0092414F" w:rsidRDefault="00924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8663" w14:textId="77777777" w:rsidR="00E231D6" w:rsidRDefault="00000000">
    <w:pPr>
      <w:tabs>
        <w:tab w:val="center" w:pos="4819"/>
        <w:tab w:val="right" w:pos="9638"/>
      </w:tabs>
      <w:spacing w:line="240" w:lineRule="auto"/>
    </w:pPr>
    <w:r>
      <w:rPr>
        <w:rFonts w:ascii="Aptos" w:eastAsia="Aptos" w:hAnsi="Aptos" w:cs="Aptos"/>
        <w:noProof/>
        <w:sz w:val="24"/>
        <w:szCs w:val="24"/>
      </w:rPr>
      <w:drawing>
        <wp:inline distT="0" distB="0" distL="0" distR="0" wp14:anchorId="611EF24E" wp14:editId="7B427453">
          <wp:extent cx="5731200" cy="1181100"/>
          <wp:effectExtent l="0" t="0" r="0" b="0"/>
          <wp:docPr id="15" name="image1.jpg"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logo, Elementi grafici&#10;&#10;Descrizione generata automaticamente"/>
                  <pic:cNvPicPr preferRelativeResize="0"/>
                </pic:nvPicPr>
                <pic:blipFill>
                  <a:blip r:embed="rId1"/>
                  <a:srcRect/>
                  <a:stretch>
                    <a:fillRect/>
                  </a:stretch>
                </pic:blipFill>
                <pic:spPr>
                  <a:xfrm>
                    <a:off x="0" y="0"/>
                    <a:ext cx="5731200" cy="1181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BE2"/>
    <w:multiLevelType w:val="multilevel"/>
    <w:tmpl w:val="C6C2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327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D6"/>
    <w:rsid w:val="001E4E08"/>
    <w:rsid w:val="002E5E37"/>
    <w:rsid w:val="006A0A44"/>
    <w:rsid w:val="00856BEE"/>
    <w:rsid w:val="008A66EE"/>
    <w:rsid w:val="0092414F"/>
    <w:rsid w:val="00A62E46"/>
    <w:rsid w:val="00C30B28"/>
    <w:rsid w:val="00E231D6"/>
    <w:rsid w:val="00EE6C69"/>
    <w:rsid w:val="00FB2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8499"/>
  <w15:docId w15:val="{492FA624-120B-7A4A-8F24-AF6F57C6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A62E46"/>
    <w:rPr>
      <w:color w:val="0000FF" w:themeColor="hyperlink"/>
      <w:u w:val="single"/>
    </w:rPr>
  </w:style>
  <w:style w:type="character" w:styleId="Menzionenonrisolta">
    <w:name w:val="Unresolved Mention"/>
    <w:basedOn w:val="Carpredefinitoparagrafo"/>
    <w:uiPriority w:val="99"/>
    <w:semiHidden/>
    <w:unhideWhenUsed/>
    <w:rsid w:val="00A62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00636">
      <w:bodyDiv w:val="1"/>
      <w:marLeft w:val="0"/>
      <w:marRight w:val="0"/>
      <w:marTop w:val="0"/>
      <w:marBottom w:val="0"/>
      <w:divBdr>
        <w:top w:val="none" w:sz="0" w:space="0" w:color="auto"/>
        <w:left w:val="none" w:sz="0" w:space="0" w:color="auto"/>
        <w:bottom w:val="none" w:sz="0" w:space="0" w:color="auto"/>
        <w:right w:val="none" w:sz="0" w:space="0" w:color="auto"/>
      </w:divBdr>
      <w:divsChild>
        <w:div w:id="316298739">
          <w:marLeft w:val="0"/>
          <w:marRight w:val="0"/>
          <w:marTop w:val="0"/>
          <w:marBottom w:val="0"/>
          <w:divBdr>
            <w:top w:val="none" w:sz="0" w:space="0" w:color="auto"/>
            <w:left w:val="none" w:sz="0" w:space="0" w:color="auto"/>
            <w:bottom w:val="none" w:sz="0" w:space="0" w:color="auto"/>
            <w:right w:val="none" w:sz="0" w:space="0" w:color="auto"/>
          </w:divBdr>
        </w:div>
        <w:div w:id="1817335337">
          <w:marLeft w:val="0"/>
          <w:marRight w:val="0"/>
          <w:marTop w:val="0"/>
          <w:marBottom w:val="0"/>
          <w:divBdr>
            <w:top w:val="none" w:sz="0" w:space="0" w:color="auto"/>
            <w:left w:val="none" w:sz="0" w:space="0" w:color="auto"/>
            <w:bottom w:val="none" w:sz="0" w:space="0" w:color="auto"/>
            <w:right w:val="none" w:sz="0" w:space="0" w:color="auto"/>
          </w:divBdr>
        </w:div>
        <w:div w:id="69886923">
          <w:marLeft w:val="0"/>
          <w:marRight w:val="0"/>
          <w:marTop w:val="0"/>
          <w:marBottom w:val="0"/>
          <w:divBdr>
            <w:top w:val="none" w:sz="0" w:space="0" w:color="auto"/>
            <w:left w:val="none" w:sz="0" w:space="0" w:color="auto"/>
            <w:bottom w:val="none" w:sz="0" w:space="0" w:color="auto"/>
            <w:right w:val="none" w:sz="0" w:space="0" w:color="auto"/>
          </w:divBdr>
        </w:div>
        <w:div w:id="382367550">
          <w:marLeft w:val="0"/>
          <w:marRight w:val="0"/>
          <w:marTop w:val="0"/>
          <w:marBottom w:val="0"/>
          <w:divBdr>
            <w:top w:val="none" w:sz="0" w:space="0" w:color="auto"/>
            <w:left w:val="none" w:sz="0" w:space="0" w:color="auto"/>
            <w:bottom w:val="none" w:sz="0" w:space="0" w:color="auto"/>
            <w:right w:val="none" w:sz="0" w:space="0" w:color="auto"/>
          </w:divBdr>
        </w:div>
      </w:divsChild>
    </w:div>
    <w:div w:id="2136023115">
      <w:bodyDiv w:val="1"/>
      <w:marLeft w:val="0"/>
      <w:marRight w:val="0"/>
      <w:marTop w:val="0"/>
      <w:marBottom w:val="0"/>
      <w:divBdr>
        <w:top w:val="none" w:sz="0" w:space="0" w:color="auto"/>
        <w:left w:val="none" w:sz="0" w:space="0" w:color="auto"/>
        <w:bottom w:val="none" w:sz="0" w:space="0" w:color="auto"/>
        <w:right w:val="none" w:sz="0" w:space="0" w:color="auto"/>
      </w:divBdr>
      <w:divsChild>
        <w:div w:id="1662854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enetwork.it/wp-content/uploads/2025/05/Manifesto_APEnet_202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rota@unib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sio.briganti@apenetwork.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iara.badia@inaf.it" TargetMode="External"/><Relationship Id="rId4" Type="http://schemas.openxmlformats.org/officeDocument/2006/relationships/settings" Target="settings.xml"/><Relationship Id="rId9" Type="http://schemas.openxmlformats.org/officeDocument/2006/relationships/hyperlink" Target="mailto:ufficio.stampa@unito.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ijeSWSXXSKFn4civA6LPEUy3g==">CgMxLjA4AHIhMVBTNnFMRjJQRk5IY3BrcWt4TElnWVF6TDdBUlZrV1Iy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Cerea</cp:lastModifiedBy>
  <cp:revision>8</cp:revision>
  <dcterms:created xsi:type="dcterms:W3CDTF">2025-05-22T11:25:00Z</dcterms:created>
  <dcterms:modified xsi:type="dcterms:W3CDTF">2025-05-26T13:56:00Z</dcterms:modified>
</cp:coreProperties>
</file>