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399D15" w14:textId="77777777" w:rsidR="006D5B53" w:rsidRDefault="006D5B53">
      <w:pPr>
        <w:spacing w:line="276" w:lineRule="auto"/>
        <w:ind w:left="284" w:right="284"/>
        <w:jc w:val="center"/>
        <w:rPr>
          <w:rFonts w:ascii="Montserrat Light" w:eastAsia="Montserrat Light" w:hAnsi="Montserrat Light" w:cs="Montserrat Light"/>
          <w:b/>
          <w:smallCaps/>
          <w:sz w:val="2"/>
          <w:szCs w:val="2"/>
          <w:u w:val="single"/>
        </w:rPr>
      </w:pPr>
    </w:p>
    <w:p w14:paraId="374C04F2" w14:textId="77777777" w:rsidR="006D5B53" w:rsidRDefault="006D5B53">
      <w:pPr>
        <w:rPr>
          <w:rFonts w:ascii="Montserrat Light" w:eastAsia="Montserrat Light" w:hAnsi="Montserrat Light" w:cs="Montserrat Light"/>
          <w:sz w:val="2"/>
          <w:szCs w:val="2"/>
        </w:rPr>
      </w:pPr>
    </w:p>
    <w:p w14:paraId="7A669B57" w14:textId="77777777" w:rsidR="006D5B53" w:rsidRDefault="00834435">
      <w:pPr>
        <w:tabs>
          <w:tab w:val="left" w:pos="380"/>
          <w:tab w:val="center" w:pos="4819"/>
        </w:tabs>
        <w:spacing w:line="276" w:lineRule="auto"/>
        <w:jc w:val="center"/>
        <w:rPr>
          <w:rFonts w:ascii="Source Sans Pro" w:eastAsia="Source Sans Pro" w:hAnsi="Source Sans Pro" w:cs="Source Sans Pro"/>
          <w:b/>
          <w:sz w:val="22"/>
          <w:szCs w:val="22"/>
        </w:rPr>
      </w:pPr>
      <w:r>
        <w:rPr>
          <w:rFonts w:ascii="Source Sans Pro" w:eastAsia="Source Sans Pro" w:hAnsi="Source Sans Pro" w:cs="Source Sans Pro"/>
          <w:b/>
          <w:sz w:val="22"/>
          <w:szCs w:val="22"/>
        </w:rPr>
        <w:t>COMUNICATO STAMPA</w:t>
      </w:r>
    </w:p>
    <w:p w14:paraId="4D625A3B" w14:textId="77777777" w:rsidR="006D5B53" w:rsidRDefault="006D5B53">
      <w:pPr>
        <w:tabs>
          <w:tab w:val="left" w:pos="380"/>
          <w:tab w:val="center" w:pos="4819"/>
        </w:tabs>
        <w:spacing w:line="276" w:lineRule="auto"/>
        <w:jc w:val="center"/>
        <w:rPr>
          <w:rFonts w:ascii="Source Sans Pro" w:eastAsia="Source Sans Pro" w:hAnsi="Source Sans Pro" w:cs="Source Sans Pro"/>
          <w:b/>
          <w:sz w:val="22"/>
          <w:szCs w:val="22"/>
        </w:rPr>
      </w:pPr>
    </w:p>
    <w:p w14:paraId="512C6C90" w14:textId="77777777" w:rsidR="006D5B53" w:rsidRDefault="00834435">
      <w:pPr>
        <w:pBdr>
          <w:top w:val="nil"/>
          <w:left w:val="nil"/>
          <w:bottom w:val="nil"/>
          <w:right w:val="nil"/>
          <w:between w:val="nil"/>
        </w:pBdr>
        <w:tabs>
          <w:tab w:val="left" w:pos="284"/>
        </w:tabs>
        <w:spacing w:line="276" w:lineRule="auto"/>
        <w:jc w:val="center"/>
        <w:rPr>
          <w:rFonts w:ascii="Source Sans Pro" w:eastAsia="Source Sans Pro" w:hAnsi="Source Sans Pro" w:cs="Source Sans Pro"/>
          <w:b/>
          <w:color w:val="000000"/>
        </w:rPr>
      </w:pPr>
      <w:r>
        <w:rPr>
          <w:rFonts w:ascii="Source Sans Pro" w:eastAsia="Source Sans Pro" w:hAnsi="Source Sans Pro" w:cs="Source Sans Pro"/>
          <w:b/>
          <w:color w:val="000000"/>
        </w:rPr>
        <w:t>L'Italia leader della ripresa del traffico aereo in Europa</w:t>
      </w:r>
    </w:p>
    <w:p w14:paraId="304DB611" w14:textId="77777777" w:rsidR="006D5B53" w:rsidRDefault="006D5B53">
      <w:pPr>
        <w:pBdr>
          <w:top w:val="nil"/>
          <w:left w:val="nil"/>
          <w:bottom w:val="nil"/>
          <w:right w:val="nil"/>
          <w:between w:val="nil"/>
        </w:pBdr>
        <w:tabs>
          <w:tab w:val="left" w:pos="284"/>
        </w:tabs>
        <w:spacing w:line="276" w:lineRule="auto"/>
        <w:jc w:val="center"/>
        <w:rPr>
          <w:rFonts w:ascii="Source Sans Pro" w:eastAsia="Source Sans Pro" w:hAnsi="Source Sans Pro" w:cs="Source Sans Pro"/>
          <w:b/>
          <w:color w:val="000000"/>
          <w:sz w:val="12"/>
          <w:szCs w:val="12"/>
        </w:rPr>
      </w:pPr>
    </w:p>
    <w:p w14:paraId="304E7747" w14:textId="77777777" w:rsidR="006D5B53" w:rsidRDefault="00834435">
      <w:pPr>
        <w:pBdr>
          <w:top w:val="nil"/>
          <w:left w:val="nil"/>
          <w:bottom w:val="nil"/>
          <w:right w:val="nil"/>
          <w:between w:val="nil"/>
        </w:pBdr>
        <w:tabs>
          <w:tab w:val="left" w:pos="284"/>
        </w:tabs>
        <w:spacing w:line="276" w:lineRule="auto"/>
        <w:ind w:left="720"/>
        <w:jc w:val="center"/>
        <w:rPr>
          <w:rFonts w:ascii="Source Sans Pro" w:eastAsia="Source Sans Pro" w:hAnsi="Source Sans Pro" w:cs="Source Sans Pro"/>
          <w:b/>
          <w:color w:val="000000"/>
        </w:rPr>
      </w:pPr>
      <w:r>
        <w:rPr>
          <w:rFonts w:ascii="Source Sans Pro" w:eastAsia="Source Sans Pro" w:hAnsi="Source Sans Pro" w:cs="Source Sans Pro"/>
          <w:i/>
          <w:color w:val="000000"/>
          <w:sz w:val="22"/>
          <w:szCs w:val="22"/>
        </w:rPr>
        <w:t>Presentata oggi la XIX Edizione del Fact Book 2025 del trasporto aereo europeo</w:t>
      </w:r>
    </w:p>
    <w:p w14:paraId="4D42B51C" w14:textId="77777777" w:rsidR="006D5B53" w:rsidRDefault="00834435">
      <w:pPr>
        <w:pBdr>
          <w:top w:val="nil"/>
          <w:left w:val="nil"/>
          <w:bottom w:val="nil"/>
          <w:right w:val="nil"/>
          <w:between w:val="nil"/>
        </w:pBdr>
        <w:tabs>
          <w:tab w:val="left" w:pos="284"/>
        </w:tabs>
        <w:spacing w:line="276" w:lineRule="auto"/>
        <w:ind w:left="720"/>
        <w:jc w:val="center"/>
        <w:rPr>
          <w:rFonts w:ascii="Source Sans Pro" w:eastAsia="Source Sans Pro" w:hAnsi="Source Sans Pro" w:cs="Source Sans Pro"/>
          <w:i/>
          <w:color w:val="000000"/>
          <w:sz w:val="22"/>
          <w:szCs w:val="22"/>
        </w:rPr>
      </w:pPr>
      <w:r>
        <w:rPr>
          <w:rFonts w:ascii="Source Sans Pro" w:eastAsia="Source Sans Pro" w:hAnsi="Source Sans Pro" w:cs="Source Sans Pro"/>
          <w:i/>
          <w:color w:val="000000"/>
          <w:sz w:val="22"/>
          <w:szCs w:val="22"/>
        </w:rPr>
        <w:t>Il mercato italiano ha superato i livelli di traffico pre-Covid già nel 2023 e continua a crescere anche nel 2024 e nel 2025</w:t>
      </w:r>
    </w:p>
    <w:p w14:paraId="132AD69B" w14:textId="77777777" w:rsidR="006D5B53" w:rsidRDefault="006D5B53">
      <w:pPr>
        <w:pBdr>
          <w:top w:val="nil"/>
          <w:left w:val="nil"/>
          <w:bottom w:val="nil"/>
          <w:right w:val="nil"/>
          <w:between w:val="nil"/>
        </w:pBdr>
        <w:tabs>
          <w:tab w:val="left" w:pos="284"/>
        </w:tabs>
        <w:spacing w:line="276" w:lineRule="auto"/>
        <w:rPr>
          <w:rFonts w:ascii="Source Sans Pro" w:eastAsia="Source Sans Pro" w:hAnsi="Source Sans Pro" w:cs="Source Sans Pro"/>
          <w:i/>
          <w:color w:val="000000"/>
          <w:sz w:val="8"/>
          <w:szCs w:val="8"/>
        </w:rPr>
      </w:pPr>
    </w:p>
    <w:p w14:paraId="6D77AD35" w14:textId="77777777" w:rsidR="006D5B53" w:rsidRDefault="006D5B53">
      <w:pPr>
        <w:pBdr>
          <w:top w:val="nil"/>
          <w:left w:val="nil"/>
          <w:bottom w:val="nil"/>
          <w:right w:val="nil"/>
          <w:between w:val="nil"/>
        </w:pBdr>
        <w:tabs>
          <w:tab w:val="left" w:pos="284"/>
        </w:tabs>
        <w:spacing w:line="276" w:lineRule="auto"/>
        <w:jc w:val="center"/>
        <w:rPr>
          <w:rFonts w:ascii="Source Sans Pro" w:eastAsia="Source Sans Pro" w:hAnsi="Source Sans Pro" w:cs="Source Sans Pro"/>
          <w:i/>
          <w:color w:val="000000"/>
          <w:sz w:val="6"/>
          <w:szCs w:val="6"/>
          <w:highlight w:val="yellow"/>
        </w:rPr>
      </w:pPr>
    </w:p>
    <w:p w14:paraId="233CAD3C" w14:textId="126984CB" w:rsidR="006D5B53" w:rsidRDefault="00834435">
      <w:pPr>
        <w:pBdr>
          <w:top w:val="nil"/>
          <w:left w:val="nil"/>
          <w:bottom w:val="nil"/>
          <w:right w:val="nil"/>
          <w:between w:val="nil"/>
        </w:pBdr>
        <w:tabs>
          <w:tab w:val="left" w:pos="284"/>
        </w:tabs>
        <w:spacing w:line="276" w:lineRule="auto"/>
        <w:jc w:val="both"/>
        <w:rPr>
          <w:rFonts w:ascii="Source Sans Pro" w:eastAsia="Source Sans Pro" w:hAnsi="Source Sans Pro" w:cs="Source Sans Pro"/>
          <w:color w:val="000000"/>
          <w:sz w:val="22"/>
          <w:szCs w:val="22"/>
        </w:rPr>
      </w:pPr>
      <w:r w:rsidRPr="00EC42B6">
        <w:rPr>
          <w:rFonts w:ascii="Source Sans Pro" w:eastAsia="Source Sans Pro" w:hAnsi="Source Sans Pro" w:cs="Source Sans Pro"/>
          <w:b/>
          <w:bCs/>
          <w:i/>
          <w:color w:val="000000"/>
          <w:sz w:val="22"/>
          <w:szCs w:val="22"/>
        </w:rPr>
        <w:t>Bari, 2</w:t>
      </w:r>
      <w:r w:rsidRPr="00EC42B6">
        <w:rPr>
          <w:rFonts w:ascii="Source Sans Pro" w:eastAsia="Source Sans Pro" w:hAnsi="Source Sans Pro" w:cs="Source Sans Pro"/>
          <w:b/>
          <w:bCs/>
          <w:i/>
          <w:sz w:val="22"/>
          <w:szCs w:val="22"/>
        </w:rPr>
        <w:t>7</w:t>
      </w:r>
      <w:r w:rsidRPr="00EC42B6">
        <w:rPr>
          <w:rFonts w:ascii="Source Sans Pro" w:eastAsia="Source Sans Pro" w:hAnsi="Source Sans Pro" w:cs="Source Sans Pro"/>
          <w:b/>
          <w:bCs/>
          <w:i/>
          <w:color w:val="000000"/>
          <w:sz w:val="22"/>
          <w:szCs w:val="22"/>
        </w:rPr>
        <w:t xml:space="preserve"> giugno 2025</w:t>
      </w:r>
      <w:r w:rsidRPr="00EC42B6">
        <w:rPr>
          <w:rFonts w:ascii="Source Sans Pro" w:eastAsia="Source Sans Pro" w:hAnsi="Source Sans Pro" w:cs="Source Sans Pro"/>
          <w:b/>
          <w:bCs/>
          <w:color w:val="000000"/>
          <w:sz w:val="22"/>
          <w:szCs w:val="22"/>
        </w:rPr>
        <w:t xml:space="preserve"> -</w:t>
      </w:r>
      <w:r>
        <w:rPr>
          <w:rFonts w:ascii="Source Sans Pro" w:eastAsia="Source Sans Pro" w:hAnsi="Source Sans Pro" w:cs="Source Sans Pro"/>
          <w:color w:val="000000"/>
          <w:sz w:val="22"/>
          <w:szCs w:val="22"/>
        </w:rPr>
        <w:t xml:space="preserve"> È stata presentata oggi la </w:t>
      </w:r>
      <w:r>
        <w:rPr>
          <w:rFonts w:ascii="Source Sans Pro" w:eastAsia="Source Sans Pro" w:hAnsi="Source Sans Pro" w:cs="Source Sans Pro"/>
          <w:i/>
          <w:color w:val="000000"/>
          <w:sz w:val="22"/>
          <w:szCs w:val="22"/>
        </w:rPr>
        <w:t>XIX Edizione</w:t>
      </w:r>
      <w:r>
        <w:rPr>
          <w:rFonts w:ascii="Source Sans Pro" w:eastAsia="Source Sans Pro" w:hAnsi="Source Sans Pro" w:cs="Source Sans Pro"/>
          <w:color w:val="000000"/>
          <w:sz w:val="22"/>
          <w:szCs w:val="22"/>
        </w:rPr>
        <w:t xml:space="preserve"> del FactBook 2025, </w:t>
      </w:r>
      <w:r w:rsidR="00514978">
        <w:rPr>
          <w:rFonts w:ascii="Source Sans Pro" w:eastAsia="Source Sans Pro" w:hAnsi="Source Sans Pro" w:cs="Source Sans Pro"/>
          <w:color w:val="000000"/>
          <w:sz w:val="22"/>
          <w:szCs w:val="22"/>
        </w:rPr>
        <w:t>lo studio</w:t>
      </w:r>
      <w:r>
        <w:rPr>
          <w:rFonts w:ascii="Source Sans Pro" w:eastAsia="Source Sans Pro" w:hAnsi="Source Sans Pro" w:cs="Source Sans Pro"/>
          <w:color w:val="000000"/>
          <w:sz w:val="22"/>
          <w:szCs w:val="22"/>
        </w:rPr>
        <w:t xml:space="preserve"> che approfondisce lo scenario europeo del trasporto aereo, realizzato dal </w:t>
      </w:r>
      <w:r>
        <w:rPr>
          <w:rFonts w:ascii="Source Sans Pro" w:eastAsia="Source Sans Pro" w:hAnsi="Source Sans Pro" w:cs="Source Sans Pro"/>
          <w:b/>
          <w:color w:val="000000"/>
          <w:sz w:val="22"/>
          <w:szCs w:val="22"/>
        </w:rPr>
        <w:t>centro ICCSAI Transport and Sustainable Mobility dell’Università di Bergamo</w:t>
      </w:r>
      <w:r>
        <w:rPr>
          <w:rFonts w:ascii="Source Sans Pro" w:eastAsia="Source Sans Pro" w:hAnsi="Source Sans Pro" w:cs="Source Sans Pro"/>
          <w:color w:val="000000"/>
          <w:sz w:val="22"/>
          <w:szCs w:val="22"/>
        </w:rPr>
        <w:t xml:space="preserve">. </w:t>
      </w:r>
      <w:r w:rsidR="00514978">
        <w:rPr>
          <w:rFonts w:ascii="Source Sans Pro" w:eastAsia="Source Sans Pro" w:hAnsi="Source Sans Pro" w:cs="Source Sans Pro"/>
          <w:color w:val="000000"/>
          <w:sz w:val="22"/>
          <w:szCs w:val="22"/>
        </w:rPr>
        <w:t xml:space="preserve">L’analisi </w:t>
      </w:r>
      <w:r>
        <w:rPr>
          <w:rFonts w:ascii="Source Sans Pro" w:eastAsia="Source Sans Pro" w:hAnsi="Source Sans Pro" w:cs="Source Sans Pro"/>
          <w:color w:val="000000"/>
          <w:sz w:val="22"/>
          <w:szCs w:val="22"/>
        </w:rPr>
        <w:t xml:space="preserve">mostra come tutti gli anni una fotografia puntuale sullo stato dell’arte di domanda e offerta, rotte, tariffe, evoluzione delle regolamentazioni, vettori e gestori aeroportuali.  </w:t>
      </w:r>
    </w:p>
    <w:p w14:paraId="69CEAEAF" w14:textId="77777777" w:rsidR="006D5B53" w:rsidRDefault="006D5B53">
      <w:pPr>
        <w:pBdr>
          <w:top w:val="nil"/>
          <w:left w:val="nil"/>
          <w:bottom w:val="nil"/>
          <w:right w:val="nil"/>
          <w:between w:val="nil"/>
        </w:pBdr>
        <w:tabs>
          <w:tab w:val="left" w:pos="284"/>
        </w:tabs>
        <w:spacing w:line="276" w:lineRule="auto"/>
        <w:jc w:val="both"/>
        <w:rPr>
          <w:rFonts w:ascii="Source Sans Pro" w:eastAsia="Source Sans Pro" w:hAnsi="Source Sans Pro" w:cs="Source Sans Pro"/>
          <w:color w:val="000000"/>
          <w:sz w:val="22"/>
          <w:szCs w:val="22"/>
        </w:rPr>
      </w:pPr>
    </w:p>
    <w:p w14:paraId="39107240" w14:textId="3D496945" w:rsidR="006D5B53" w:rsidRDefault="00834435">
      <w:pPr>
        <w:pBdr>
          <w:top w:val="nil"/>
          <w:left w:val="nil"/>
          <w:bottom w:val="nil"/>
          <w:right w:val="nil"/>
          <w:between w:val="nil"/>
        </w:pBdr>
        <w:tabs>
          <w:tab w:val="left" w:pos="284"/>
        </w:tabs>
        <w:spacing w:line="276" w:lineRule="auto"/>
        <w:jc w:val="both"/>
        <w:rPr>
          <w:rFonts w:ascii="Source Sans Pro" w:eastAsia="Source Sans Pro" w:hAnsi="Source Sans Pro" w:cs="Source Sans Pro"/>
          <w:color w:val="000000"/>
          <w:sz w:val="22"/>
          <w:szCs w:val="22"/>
        </w:rPr>
      </w:pPr>
      <w:r>
        <w:rPr>
          <w:rFonts w:ascii="Source Sans Pro" w:eastAsia="Source Sans Pro" w:hAnsi="Source Sans Pro" w:cs="Source Sans Pro"/>
          <w:color w:val="000000"/>
          <w:sz w:val="22"/>
          <w:szCs w:val="22"/>
        </w:rPr>
        <w:t xml:space="preserve">L’evento, ospitato e sponsorizzato da </w:t>
      </w:r>
      <w:r>
        <w:rPr>
          <w:rFonts w:ascii="Source Sans Pro" w:eastAsia="Source Sans Pro" w:hAnsi="Source Sans Pro" w:cs="Source Sans Pro"/>
          <w:b/>
          <w:color w:val="000000"/>
          <w:sz w:val="22"/>
          <w:szCs w:val="22"/>
        </w:rPr>
        <w:t xml:space="preserve">Aeroporti di Puglia </w:t>
      </w:r>
      <w:r>
        <w:rPr>
          <w:rFonts w:ascii="Source Sans Pro" w:eastAsia="Source Sans Pro" w:hAnsi="Source Sans Pro" w:cs="Source Sans Pro"/>
          <w:color w:val="000000"/>
          <w:sz w:val="22"/>
          <w:szCs w:val="22"/>
        </w:rPr>
        <w:t>e tenutosi oggi a Bari</w:t>
      </w:r>
      <w:r>
        <w:rPr>
          <w:rFonts w:ascii="Source Sans Pro" w:eastAsia="Source Sans Pro" w:hAnsi="Source Sans Pro" w:cs="Source Sans Pro"/>
          <w:sz w:val="22"/>
          <w:szCs w:val="22"/>
        </w:rPr>
        <w:t xml:space="preserve"> presso il Congress Center dell'aeroporto internazionale Karol Wojtyla</w:t>
      </w:r>
      <w:r>
        <w:rPr>
          <w:rFonts w:ascii="Source Sans Pro" w:eastAsia="Source Sans Pro" w:hAnsi="Source Sans Pro" w:cs="Source Sans Pro"/>
          <w:color w:val="000000"/>
          <w:sz w:val="22"/>
          <w:szCs w:val="22"/>
        </w:rPr>
        <w:t xml:space="preserve">, ha visto la presenza di tutte le massime autorità del trasporto aereo e delle Istituzioni pugliesi. Alle due relazioni di </w:t>
      </w:r>
      <w:r>
        <w:rPr>
          <w:rFonts w:ascii="Source Sans Pro" w:eastAsia="Source Sans Pro" w:hAnsi="Source Sans Pro" w:cs="Source Sans Pro"/>
          <w:b/>
          <w:color w:val="000000"/>
          <w:sz w:val="22"/>
          <w:szCs w:val="22"/>
        </w:rPr>
        <w:t>Renato Redondi</w:t>
      </w:r>
      <w:r>
        <w:rPr>
          <w:rFonts w:ascii="Source Sans Pro" w:eastAsia="Source Sans Pro" w:hAnsi="Source Sans Pro" w:cs="Source Sans Pro"/>
          <w:color w:val="000000"/>
          <w:sz w:val="22"/>
          <w:szCs w:val="22"/>
        </w:rPr>
        <w:t xml:space="preserve"> e </w:t>
      </w:r>
      <w:r>
        <w:rPr>
          <w:rFonts w:ascii="Source Sans Pro" w:eastAsia="Source Sans Pro" w:hAnsi="Source Sans Pro" w:cs="Source Sans Pro"/>
          <w:b/>
          <w:color w:val="000000"/>
          <w:sz w:val="22"/>
          <w:szCs w:val="22"/>
        </w:rPr>
        <w:t>Stefano Paleari</w:t>
      </w:r>
      <w:r>
        <w:rPr>
          <w:rFonts w:ascii="Source Sans Pro" w:eastAsia="Source Sans Pro" w:hAnsi="Source Sans Pro" w:cs="Source Sans Pro"/>
          <w:color w:val="000000"/>
          <w:sz w:val="22"/>
          <w:szCs w:val="22"/>
        </w:rPr>
        <w:t xml:space="preserve"> di ICCSAI, è seguita una tavola rotonda moderata da </w:t>
      </w:r>
      <w:r>
        <w:rPr>
          <w:rFonts w:ascii="Source Sans Pro" w:eastAsia="Source Sans Pro" w:hAnsi="Source Sans Pro" w:cs="Source Sans Pro"/>
          <w:b/>
          <w:color w:val="000000"/>
          <w:sz w:val="22"/>
          <w:szCs w:val="22"/>
        </w:rPr>
        <w:t>Mara Monti</w:t>
      </w:r>
      <w:r>
        <w:rPr>
          <w:rFonts w:ascii="Source Sans Pro" w:eastAsia="Source Sans Pro" w:hAnsi="Source Sans Pro" w:cs="Source Sans Pro"/>
          <w:color w:val="000000"/>
          <w:sz w:val="22"/>
          <w:szCs w:val="22"/>
        </w:rPr>
        <w:t xml:space="preserve"> de Il Sole 24 Ore alla presenza di </w:t>
      </w:r>
      <w:r>
        <w:rPr>
          <w:rFonts w:ascii="Source Sans Pro" w:eastAsia="Source Sans Pro" w:hAnsi="Source Sans Pro" w:cs="Source Sans Pro"/>
          <w:b/>
          <w:color w:val="000000"/>
          <w:sz w:val="22"/>
          <w:szCs w:val="22"/>
        </w:rPr>
        <w:t>Pierluigi Di Palma</w:t>
      </w:r>
      <w:r>
        <w:rPr>
          <w:rFonts w:ascii="Source Sans Pro" w:eastAsia="Source Sans Pro" w:hAnsi="Source Sans Pro" w:cs="Source Sans Pro"/>
          <w:color w:val="000000"/>
          <w:sz w:val="22"/>
          <w:szCs w:val="22"/>
        </w:rPr>
        <w:t xml:space="preserve">, Presidente ENAC, </w:t>
      </w:r>
      <w:r w:rsidR="007C1D21">
        <w:rPr>
          <w:rFonts w:ascii="Source Sans Pro" w:eastAsia="Source Sans Pro" w:hAnsi="Source Sans Pro" w:cs="Source Sans Pro"/>
          <w:b/>
          <w:color w:val="000000"/>
          <w:sz w:val="22"/>
          <w:szCs w:val="22"/>
        </w:rPr>
        <w:t>Valentina Lener</w:t>
      </w:r>
      <w:r>
        <w:rPr>
          <w:rFonts w:ascii="Source Sans Pro" w:eastAsia="Source Sans Pro" w:hAnsi="Source Sans Pro" w:cs="Source Sans Pro"/>
          <w:color w:val="000000"/>
          <w:sz w:val="22"/>
          <w:szCs w:val="22"/>
        </w:rPr>
        <w:t xml:space="preserve">, </w:t>
      </w:r>
      <w:r w:rsidR="007C1D21">
        <w:rPr>
          <w:rFonts w:ascii="Source Sans Pro" w:eastAsia="Source Sans Pro" w:hAnsi="Source Sans Pro" w:cs="Source Sans Pro"/>
          <w:color w:val="000000"/>
          <w:sz w:val="22"/>
          <w:szCs w:val="22"/>
        </w:rPr>
        <w:t xml:space="preserve">Direttore generale di </w:t>
      </w:r>
      <w:r>
        <w:rPr>
          <w:rFonts w:ascii="Source Sans Pro" w:eastAsia="Source Sans Pro" w:hAnsi="Source Sans Pro" w:cs="Source Sans Pro"/>
          <w:color w:val="000000"/>
          <w:sz w:val="22"/>
          <w:szCs w:val="22"/>
        </w:rPr>
        <w:t xml:space="preserve">Aeroporti 2030, </w:t>
      </w:r>
      <w:r>
        <w:rPr>
          <w:rFonts w:ascii="Source Sans Pro" w:eastAsia="Source Sans Pro" w:hAnsi="Source Sans Pro" w:cs="Source Sans Pro"/>
          <w:b/>
          <w:color w:val="000000"/>
          <w:sz w:val="22"/>
          <w:szCs w:val="22"/>
        </w:rPr>
        <w:t>Carlo Borgomeo</w:t>
      </w:r>
      <w:r>
        <w:rPr>
          <w:rFonts w:ascii="Source Sans Pro" w:eastAsia="Source Sans Pro" w:hAnsi="Source Sans Pro" w:cs="Source Sans Pro"/>
          <w:color w:val="000000"/>
          <w:sz w:val="22"/>
          <w:szCs w:val="22"/>
        </w:rPr>
        <w:t xml:space="preserve">, Presidente Assaeroporti, </w:t>
      </w:r>
      <w:r>
        <w:rPr>
          <w:rFonts w:ascii="Source Sans Pro" w:eastAsia="Source Sans Pro" w:hAnsi="Source Sans Pro" w:cs="Source Sans Pro"/>
          <w:b/>
          <w:color w:val="000000"/>
          <w:sz w:val="22"/>
          <w:szCs w:val="22"/>
        </w:rPr>
        <w:t>Oliver Jankovec</w:t>
      </w:r>
      <w:r>
        <w:rPr>
          <w:rFonts w:ascii="Source Sans Pro" w:eastAsia="Source Sans Pro" w:hAnsi="Source Sans Pro" w:cs="Source Sans Pro"/>
          <w:color w:val="000000"/>
          <w:sz w:val="22"/>
          <w:szCs w:val="22"/>
        </w:rPr>
        <w:t xml:space="preserve">, Direttore Generale di ACI Europe, </w:t>
      </w:r>
      <w:r>
        <w:rPr>
          <w:rFonts w:ascii="Source Sans Pro" w:eastAsia="Source Sans Pro" w:hAnsi="Source Sans Pro" w:cs="Source Sans Pro"/>
          <w:b/>
          <w:color w:val="000000"/>
          <w:sz w:val="22"/>
          <w:szCs w:val="22"/>
        </w:rPr>
        <w:t xml:space="preserve">Antonio </w:t>
      </w:r>
      <w:r w:rsidR="00D3426D">
        <w:rPr>
          <w:rFonts w:ascii="Source Sans Pro" w:eastAsia="Source Sans Pro" w:hAnsi="Source Sans Pro" w:cs="Source Sans Pro"/>
          <w:b/>
          <w:color w:val="000000"/>
          <w:sz w:val="22"/>
          <w:szCs w:val="22"/>
        </w:rPr>
        <w:t xml:space="preserve">Maria </w:t>
      </w:r>
      <w:r>
        <w:rPr>
          <w:rFonts w:ascii="Source Sans Pro" w:eastAsia="Source Sans Pro" w:hAnsi="Source Sans Pro" w:cs="Source Sans Pro"/>
          <w:b/>
          <w:color w:val="000000"/>
          <w:sz w:val="22"/>
          <w:szCs w:val="22"/>
        </w:rPr>
        <w:t>Vasile</w:t>
      </w:r>
      <w:r>
        <w:rPr>
          <w:rFonts w:ascii="Source Sans Pro" w:eastAsia="Source Sans Pro" w:hAnsi="Source Sans Pro" w:cs="Source Sans Pro"/>
          <w:color w:val="000000"/>
          <w:sz w:val="22"/>
          <w:szCs w:val="22"/>
        </w:rPr>
        <w:t xml:space="preserve">, Presidente di Aeroporti di Puglia e </w:t>
      </w:r>
      <w:r>
        <w:rPr>
          <w:rFonts w:ascii="Source Sans Pro" w:eastAsia="Source Sans Pro" w:hAnsi="Source Sans Pro" w:cs="Source Sans Pro"/>
          <w:b/>
          <w:color w:val="000000"/>
          <w:sz w:val="22"/>
          <w:szCs w:val="22"/>
        </w:rPr>
        <w:t>Amelia Corti</w:t>
      </w:r>
      <w:r>
        <w:rPr>
          <w:rFonts w:ascii="Source Sans Pro" w:eastAsia="Source Sans Pro" w:hAnsi="Source Sans Pro" w:cs="Source Sans Pro"/>
          <w:color w:val="000000"/>
          <w:sz w:val="22"/>
          <w:szCs w:val="22"/>
        </w:rPr>
        <w:t xml:space="preserve">, Direttore Generale di Sacbo. Presenti, inoltre, </w:t>
      </w:r>
      <w:r w:rsidR="00514978" w:rsidRPr="00514978">
        <w:rPr>
          <w:rFonts w:ascii="Source Sans Pro" w:eastAsia="Source Sans Pro" w:hAnsi="Source Sans Pro" w:cs="Source Sans Pro"/>
          <w:color w:val="000000"/>
          <w:sz w:val="22"/>
          <w:szCs w:val="22"/>
        </w:rPr>
        <w:t xml:space="preserve">l’Assessore ai Trasporti e alla Mobilità della Regione Puglia, </w:t>
      </w:r>
      <w:r w:rsidR="00514978" w:rsidRPr="00514978">
        <w:rPr>
          <w:rFonts w:ascii="Source Sans Pro" w:eastAsia="Source Sans Pro" w:hAnsi="Source Sans Pro" w:cs="Source Sans Pro"/>
          <w:b/>
          <w:bCs/>
          <w:color w:val="000000"/>
          <w:sz w:val="22"/>
          <w:szCs w:val="22"/>
        </w:rPr>
        <w:t>Debora Cilient</w:t>
      </w:r>
      <w:r w:rsidRPr="00514978">
        <w:rPr>
          <w:rFonts w:ascii="Source Sans Pro" w:eastAsia="Source Sans Pro" w:hAnsi="Source Sans Pro" w:cs="Source Sans Pro"/>
          <w:b/>
          <w:bCs/>
          <w:color w:val="000000"/>
          <w:sz w:val="22"/>
          <w:szCs w:val="22"/>
        </w:rPr>
        <w:t>i</w:t>
      </w:r>
      <w:r>
        <w:rPr>
          <w:rFonts w:ascii="Source Sans Pro" w:eastAsia="Source Sans Pro" w:hAnsi="Source Sans Pro" w:cs="Source Sans Pro"/>
          <w:color w:val="000000"/>
          <w:sz w:val="22"/>
          <w:szCs w:val="22"/>
        </w:rPr>
        <w:t xml:space="preserve"> e</w:t>
      </w:r>
      <w:r w:rsidR="00D3426D">
        <w:rPr>
          <w:rFonts w:ascii="Source Sans Pro" w:eastAsia="Source Sans Pro" w:hAnsi="Source Sans Pro" w:cs="Source Sans Pro"/>
          <w:color w:val="000000"/>
          <w:sz w:val="22"/>
          <w:szCs w:val="22"/>
        </w:rPr>
        <w:t>, in collegamento,</w:t>
      </w:r>
      <w:r>
        <w:rPr>
          <w:rFonts w:ascii="Source Sans Pro" w:eastAsia="Source Sans Pro" w:hAnsi="Source Sans Pro" w:cs="Source Sans Pro"/>
          <w:color w:val="000000"/>
          <w:sz w:val="22"/>
          <w:szCs w:val="22"/>
        </w:rPr>
        <w:t xml:space="preserve"> </w:t>
      </w:r>
      <w:r>
        <w:rPr>
          <w:rFonts w:ascii="Source Sans Pro" w:eastAsia="Source Sans Pro" w:hAnsi="Source Sans Pro" w:cs="Source Sans Pro"/>
          <w:b/>
          <w:color w:val="000000"/>
          <w:sz w:val="22"/>
          <w:szCs w:val="22"/>
        </w:rPr>
        <w:t>Nicola Zaccheo</w:t>
      </w:r>
      <w:r>
        <w:rPr>
          <w:rFonts w:ascii="Source Sans Pro" w:eastAsia="Source Sans Pro" w:hAnsi="Source Sans Pro" w:cs="Source Sans Pro"/>
          <w:color w:val="000000"/>
          <w:sz w:val="22"/>
          <w:szCs w:val="22"/>
        </w:rPr>
        <w:t>, Presidente dell’Autorità dei Trasporti.</w:t>
      </w:r>
    </w:p>
    <w:p w14:paraId="46FBD2B2" w14:textId="77777777" w:rsidR="006D5B53" w:rsidRDefault="006D5B53">
      <w:pPr>
        <w:pBdr>
          <w:top w:val="nil"/>
          <w:left w:val="nil"/>
          <w:bottom w:val="nil"/>
          <w:right w:val="nil"/>
          <w:between w:val="nil"/>
        </w:pBdr>
        <w:tabs>
          <w:tab w:val="left" w:pos="284"/>
        </w:tabs>
        <w:spacing w:line="276" w:lineRule="auto"/>
        <w:jc w:val="both"/>
        <w:rPr>
          <w:rFonts w:ascii="Source Sans Pro" w:eastAsia="Source Sans Pro" w:hAnsi="Source Sans Pro" w:cs="Source Sans Pro"/>
          <w:color w:val="000000"/>
          <w:sz w:val="22"/>
          <w:szCs w:val="22"/>
        </w:rPr>
      </w:pPr>
    </w:p>
    <w:p w14:paraId="45CEE183" w14:textId="31EDCF9F" w:rsidR="006D5B53" w:rsidRDefault="00834435">
      <w:pPr>
        <w:pBdr>
          <w:top w:val="nil"/>
          <w:left w:val="nil"/>
          <w:bottom w:val="nil"/>
          <w:right w:val="nil"/>
          <w:between w:val="nil"/>
        </w:pBdr>
        <w:tabs>
          <w:tab w:val="left" w:pos="284"/>
        </w:tabs>
        <w:spacing w:line="276" w:lineRule="auto"/>
        <w:jc w:val="both"/>
        <w:rPr>
          <w:rFonts w:ascii="Source Sans Pro" w:eastAsia="Source Sans Pro" w:hAnsi="Source Sans Pro" w:cs="Source Sans Pro"/>
          <w:color w:val="000000"/>
          <w:sz w:val="22"/>
          <w:szCs w:val="22"/>
        </w:rPr>
      </w:pPr>
      <w:r>
        <w:rPr>
          <w:rFonts w:ascii="Source Sans Pro" w:eastAsia="Source Sans Pro" w:hAnsi="Source Sans Pro" w:cs="Source Sans Pro"/>
          <w:color w:val="000000"/>
          <w:sz w:val="22"/>
          <w:szCs w:val="22"/>
        </w:rPr>
        <w:t xml:space="preserve">Dallo studio è emerso che il </w:t>
      </w:r>
      <w:r>
        <w:rPr>
          <w:rFonts w:ascii="Source Sans Pro" w:eastAsia="Source Sans Pro" w:hAnsi="Source Sans Pro" w:cs="Source Sans Pro"/>
          <w:b/>
          <w:color w:val="000000"/>
          <w:sz w:val="22"/>
          <w:szCs w:val="22"/>
        </w:rPr>
        <w:t>2024 ha segnato per l’Europa il recupero dei volumi di traffico passeggeri pre-Covid</w:t>
      </w:r>
      <w:r>
        <w:rPr>
          <w:rFonts w:ascii="Source Sans Pro" w:eastAsia="Source Sans Pro" w:hAnsi="Source Sans Pro" w:cs="Source Sans Pro"/>
          <w:color w:val="000000"/>
          <w:sz w:val="22"/>
          <w:szCs w:val="22"/>
        </w:rPr>
        <w:t xml:space="preserve">. Il recupero è avvenuto con velocità molto diverse per i Paesi dell’aerea del Mediterraneo quali </w:t>
      </w:r>
      <w:r w:rsidR="007C1D21">
        <w:rPr>
          <w:rFonts w:ascii="Source Sans Pro" w:eastAsia="Source Sans Pro" w:hAnsi="Source Sans Pro" w:cs="Source Sans Pro"/>
          <w:color w:val="000000"/>
          <w:sz w:val="22"/>
          <w:szCs w:val="22"/>
        </w:rPr>
        <w:t xml:space="preserve">Italia, Portogallo e </w:t>
      </w:r>
      <w:r>
        <w:rPr>
          <w:rFonts w:ascii="Source Sans Pro" w:eastAsia="Source Sans Pro" w:hAnsi="Source Sans Pro" w:cs="Source Sans Pro"/>
          <w:color w:val="000000"/>
          <w:sz w:val="22"/>
          <w:szCs w:val="22"/>
        </w:rPr>
        <w:t>Spagna</w:t>
      </w:r>
      <w:r w:rsidR="007C1D21">
        <w:rPr>
          <w:rFonts w:ascii="Source Sans Pro" w:eastAsia="Source Sans Pro" w:hAnsi="Source Sans Pro" w:cs="Source Sans Pro"/>
          <w:color w:val="000000"/>
          <w:sz w:val="22"/>
          <w:szCs w:val="22"/>
        </w:rPr>
        <w:t xml:space="preserve"> d</w:t>
      </w:r>
      <w:r>
        <w:rPr>
          <w:rFonts w:ascii="Source Sans Pro" w:eastAsia="Source Sans Pro" w:hAnsi="Source Sans Pro" w:cs="Source Sans Pro"/>
          <w:color w:val="000000"/>
          <w:sz w:val="22"/>
          <w:szCs w:val="22"/>
        </w:rPr>
        <w:t>a un lato, con tassi di crescita elevati sospinti dai flussi turistici, e Germania, Francia e Olanda dall’altro, che non hanno ancora recuperato i volumi di traffico del 2019, causa una crescita ridotta dei rispettivi mercat</w:t>
      </w:r>
      <w:r w:rsidR="00D3426D">
        <w:rPr>
          <w:rFonts w:ascii="Source Sans Pro" w:eastAsia="Source Sans Pro" w:hAnsi="Source Sans Pro" w:cs="Source Sans Pro"/>
          <w:color w:val="000000"/>
          <w:sz w:val="22"/>
          <w:szCs w:val="22"/>
        </w:rPr>
        <w:t>i</w:t>
      </w:r>
      <w:r>
        <w:rPr>
          <w:rFonts w:ascii="Source Sans Pro" w:eastAsia="Source Sans Pro" w:hAnsi="Source Sans Pro" w:cs="Source Sans Pro"/>
          <w:color w:val="000000"/>
          <w:sz w:val="22"/>
          <w:szCs w:val="22"/>
        </w:rPr>
        <w:t xml:space="preserve"> domestici e le difficoltà dei grandi hub continentali. </w:t>
      </w:r>
    </w:p>
    <w:p w14:paraId="2CAE392E" w14:textId="77777777" w:rsidR="006D5B53" w:rsidRDefault="006D5B53">
      <w:pPr>
        <w:pBdr>
          <w:top w:val="nil"/>
          <w:left w:val="nil"/>
          <w:bottom w:val="nil"/>
          <w:right w:val="nil"/>
          <w:between w:val="nil"/>
        </w:pBdr>
        <w:tabs>
          <w:tab w:val="left" w:pos="284"/>
        </w:tabs>
        <w:spacing w:line="276" w:lineRule="auto"/>
        <w:jc w:val="both"/>
        <w:rPr>
          <w:rFonts w:ascii="Source Sans Pro" w:eastAsia="Source Sans Pro" w:hAnsi="Source Sans Pro" w:cs="Source Sans Pro"/>
          <w:color w:val="000000"/>
          <w:sz w:val="22"/>
          <w:szCs w:val="22"/>
        </w:rPr>
      </w:pPr>
    </w:p>
    <w:p w14:paraId="32D46457" w14:textId="0B14FD6F" w:rsidR="006D5B53" w:rsidRDefault="00834435">
      <w:pPr>
        <w:pBdr>
          <w:top w:val="nil"/>
          <w:left w:val="nil"/>
          <w:bottom w:val="nil"/>
          <w:right w:val="nil"/>
          <w:between w:val="nil"/>
        </w:pBdr>
        <w:tabs>
          <w:tab w:val="left" w:pos="284"/>
        </w:tabs>
        <w:spacing w:line="276" w:lineRule="auto"/>
        <w:jc w:val="both"/>
        <w:rPr>
          <w:rFonts w:ascii="Source Sans Pro" w:eastAsia="Source Sans Pro" w:hAnsi="Source Sans Pro" w:cs="Source Sans Pro"/>
          <w:color w:val="000000"/>
          <w:sz w:val="22"/>
          <w:szCs w:val="22"/>
        </w:rPr>
      </w:pPr>
      <w:r>
        <w:rPr>
          <w:rFonts w:ascii="Source Sans Pro" w:eastAsia="Source Sans Pro" w:hAnsi="Source Sans Pro" w:cs="Source Sans Pro"/>
          <w:b/>
          <w:color w:val="000000"/>
          <w:sz w:val="22"/>
          <w:szCs w:val="22"/>
        </w:rPr>
        <w:t xml:space="preserve">Il ruolo degli hub europei si sta infatti ridimensionando </w:t>
      </w:r>
      <w:r>
        <w:rPr>
          <w:rFonts w:ascii="Source Sans Pro" w:eastAsia="Source Sans Pro" w:hAnsi="Source Sans Pro" w:cs="Source Sans Pro"/>
          <w:color w:val="000000"/>
          <w:sz w:val="22"/>
          <w:szCs w:val="22"/>
        </w:rPr>
        <w:t xml:space="preserve">a causa delle difficoltà a collegare direttamente alcune destinazioni asiatiche stante il divieto di sorvolo </w:t>
      </w:r>
      <w:r w:rsidR="007C1D21">
        <w:rPr>
          <w:rFonts w:ascii="Source Sans Pro" w:eastAsia="Source Sans Pro" w:hAnsi="Source Sans Pro" w:cs="Source Sans Pro"/>
          <w:color w:val="000000"/>
          <w:sz w:val="22"/>
          <w:szCs w:val="22"/>
        </w:rPr>
        <w:t>determinato dal conflitto tra Russia e Ucraina</w:t>
      </w:r>
      <w:r>
        <w:rPr>
          <w:rFonts w:ascii="Source Sans Pro" w:eastAsia="Source Sans Pro" w:hAnsi="Source Sans Pro" w:cs="Source Sans Pro"/>
          <w:color w:val="000000"/>
          <w:sz w:val="22"/>
          <w:szCs w:val="22"/>
        </w:rPr>
        <w:t xml:space="preserve"> e </w:t>
      </w:r>
      <w:r>
        <w:rPr>
          <w:rFonts w:ascii="Source Sans Pro" w:eastAsia="Source Sans Pro" w:hAnsi="Source Sans Pro" w:cs="Source Sans Pro"/>
          <w:b/>
          <w:color w:val="000000"/>
          <w:sz w:val="22"/>
          <w:szCs w:val="22"/>
        </w:rPr>
        <w:t>una tendenza di lungo periodo che vede ridursi la percentuale del traffico mondiale in connessione</w:t>
      </w:r>
      <w:r>
        <w:rPr>
          <w:rFonts w:ascii="Source Sans Pro" w:eastAsia="Source Sans Pro" w:hAnsi="Source Sans Pro" w:cs="Source Sans Pro"/>
          <w:color w:val="000000"/>
          <w:sz w:val="22"/>
          <w:szCs w:val="22"/>
        </w:rPr>
        <w:t xml:space="preserve">. Come risultato complessivo, la connettività mondiale degli aeroporti europei è ancora inferiore ai valori del 2019, confermando una </w:t>
      </w:r>
      <w:r>
        <w:rPr>
          <w:rFonts w:ascii="Source Sans Pro" w:eastAsia="Source Sans Pro" w:hAnsi="Source Sans Pro" w:cs="Source Sans Pro"/>
          <w:b/>
          <w:color w:val="000000"/>
          <w:sz w:val="22"/>
          <w:szCs w:val="22"/>
        </w:rPr>
        <w:t xml:space="preserve">perdita di competitività </w:t>
      </w:r>
      <w:r>
        <w:rPr>
          <w:rFonts w:ascii="Source Sans Pro" w:eastAsia="Source Sans Pro" w:hAnsi="Source Sans Pro" w:cs="Source Sans Pro"/>
          <w:color w:val="000000"/>
          <w:sz w:val="22"/>
          <w:szCs w:val="22"/>
        </w:rPr>
        <w:t xml:space="preserve">a favore degli scali di Istanbul e Medio Oriente. </w:t>
      </w:r>
    </w:p>
    <w:p w14:paraId="191A3426" w14:textId="77777777" w:rsidR="006D5B53" w:rsidRDefault="00834435">
      <w:pPr>
        <w:pBdr>
          <w:top w:val="nil"/>
          <w:left w:val="nil"/>
          <w:bottom w:val="nil"/>
          <w:right w:val="nil"/>
          <w:between w:val="nil"/>
        </w:pBdr>
        <w:tabs>
          <w:tab w:val="left" w:pos="284"/>
        </w:tabs>
        <w:spacing w:line="276" w:lineRule="auto"/>
        <w:jc w:val="both"/>
        <w:rPr>
          <w:rFonts w:ascii="Source Sans Pro" w:eastAsia="Source Sans Pro" w:hAnsi="Source Sans Pro" w:cs="Source Sans Pro"/>
          <w:color w:val="000000"/>
          <w:sz w:val="22"/>
          <w:szCs w:val="22"/>
        </w:rPr>
      </w:pPr>
      <w:r>
        <w:rPr>
          <w:rFonts w:ascii="Source Sans Pro" w:eastAsia="Source Sans Pro" w:hAnsi="Source Sans Pro" w:cs="Source Sans Pro"/>
          <w:color w:val="000000"/>
          <w:sz w:val="22"/>
          <w:szCs w:val="22"/>
        </w:rPr>
        <w:t>Anche la qualità del network intra-europeo rimane inferiore rispetto ai livelli pre-pandemia, con una riduzione delle frequenze e delle connessioni negli aeroporti intermedi, limitando la possibilità di viaggi di andata e ritorno in giornata.</w:t>
      </w:r>
    </w:p>
    <w:p w14:paraId="1D4F67C7" w14:textId="77777777" w:rsidR="006D5B53" w:rsidRDefault="006D5B53">
      <w:pPr>
        <w:pBdr>
          <w:top w:val="nil"/>
          <w:left w:val="nil"/>
          <w:bottom w:val="nil"/>
          <w:right w:val="nil"/>
          <w:between w:val="nil"/>
        </w:pBdr>
        <w:tabs>
          <w:tab w:val="left" w:pos="284"/>
        </w:tabs>
        <w:spacing w:line="276" w:lineRule="auto"/>
        <w:jc w:val="both"/>
        <w:rPr>
          <w:rFonts w:ascii="Source Sans Pro" w:eastAsia="Source Sans Pro" w:hAnsi="Source Sans Pro" w:cs="Source Sans Pro"/>
          <w:color w:val="000000"/>
          <w:sz w:val="22"/>
          <w:szCs w:val="22"/>
        </w:rPr>
      </w:pPr>
    </w:p>
    <w:p w14:paraId="0A4D0C32" w14:textId="77777777" w:rsidR="006D5B53" w:rsidRDefault="006D5B53">
      <w:pPr>
        <w:pBdr>
          <w:top w:val="nil"/>
          <w:left w:val="nil"/>
          <w:bottom w:val="nil"/>
          <w:right w:val="nil"/>
          <w:between w:val="nil"/>
        </w:pBdr>
        <w:tabs>
          <w:tab w:val="left" w:pos="284"/>
        </w:tabs>
        <w:spacing w:line="276" w:lineRule="auto"/>
        <w:jc w:val="both"/>
        <w:rPr>
          <w:rFonts w:ascii="Source Sans Pro" w:eastAsia="Source Sans Pro" w:hAnsi="Source Sans Pro" w:cs="Source Sans Pro"/>
          <w:color w:val="000000"/>
          <w:sz w:val="22"/>
          <w:szCs w:val="22"/>
        </w:rPr>
      </w:pPr>
    </w:p>
    <w:p w14:paraId="48D997E8" w14:textId="77777777" w:rsidR="006D5B53" w:rsidRDefault="00834435">
      <w:pPr>
        <w:pBdr>
          <w:top w:val="nil"/>
          <w:left w:val="nil"/>
          <w:bottom w:val="nil"/>
          <w:right w:val="nil"/>
          <w:between w:val="nil"/>
        </w:pBdr>
        <w:tabs>
          <w:tab w:val="left" w:pos="284"/>
        </w:tabs>
        <w:spacing w:line="276" w:lineRule="auto"/>
        <w:jc w:val="both"/>
        <w:rPr>
          <w:rFonts w:ascii="Source Sans Pro" w:eastAsia="Source Sans Pro" w:hAnsi="Source Sans Pro" w:cs="Source Sans Pro"/>
          <w:color w:val="000000"/>
          <w:sz w:val="22"/>
          <w:szCs w:val="22"/>
        </w:rPr>
      </w:pPr>
      <w:r>
        <w:rPr>
          <w:rFonts w:ascii="Source Sans Pro" w:eastAsia="Source Sans Pro" w:hAnsi="Source Sans Pro" w:cs="Source Sans Pro"/>
          <w:b/>
          <w:color w:val="000000"/>
          <w:sz w:val="22"/>
          <w:szCs w:val="22"/>
        </w:rPr>
        <w:lastRenderedPageBreak/>
        <w:t>Il principale vettore sul mercato europeo si conferma Ryanair</w:t>
      </w:r>
      <w:r>
        <w:rPr>
          <w:rFonts w:ascii="Source Sans Pro" w:eastAsia="Source Sans Pro" w:hAnsi="Source Sans Pro" w:cs="Source Sans Pro"/>
          <w:color w:val="000000"/>
          <w:sz w:val="22"/>
          <w:szCs w:val="22"/>
        </w:rPr>
        <w:t xml:space="preserve">, con un tasso di crescita ancora significativo dell’8,5%, anche se in riduzione rispetto agli anni precedenti, a causa anche dei ritardi nelle consegne dei nuovi aeromobili. </w:t>
      </w:r>
      <w:r>
        <w:rPr>
          <w:rFonts w:ascii="Source Sans Pro" w:eastAsia="Source Sans Pro" w:hAnsi="Source Sans Pro" w:cs="Source Sans Pro"/>
          <w:b/>
          <w:color w:val="000000"/>
          <w:sz w:val="22"/>
          <w:szCs w:val="22"/>
        </w:rPr>
        <w:t xml:space="preserve">ITA Airways mette a segno la crescita più elevata tra le principali compagnie aeree europee, +21,3%, </w:t>
      </w:r>
      <w:r>
        <w:rPr>
          <w:rFonts w:ascii="Source Sans Pro" w:eastAsia="Source Sans Pro" w:hAnsi="Source Sans Pro" w:cs="Source Sans Pro"/>
          <w:color w:val="000000"/>
          <w:sz w:val="22"/>
          <w:szCs w:val="22"/>
        </w:rPr>
        <w:t>con un traffico 2024 ancora al di sotto dei livelli di Alitalia nel 2019. Nonostante la quota low-cost si stia riducendo leggermente sia in Europa (al 49%) sia in Italia (al 58,3%), anche per il 2024 restano low-cost i vettori di riferimento in 18 dei 20 maggiori aeroporti italiani.</w:t>
      </w:r>
    </w:p>
    <w:p w14:paraId="5EA56C88" w14:textId="77777777" w:rsidR="006D5B53" w:rsidRDefault="006D5B53">
      <w:pPr>
        <w:pBdr>
          <w:top w:val="nil"/>
          <w:left w:val="nil"/>
          <w:bottom w:val="nil"/>
          <w:right w:val="nil"/>
          <w:between w:val="nil"/>
        </w:pBdr>
        <w:tabs>
          <w:tab w:val="left" w:pos="284"/>
        </w:tabs>
        <w:spacing w:line="276" w:lineRule="auto"/>
        <w:jc w:val="both"/>
        <w:rPr>
          <w:rFonts w:ascii="Source Sans Pro" w:eastAsia="Source Sans Pro" w:hAnsi="Source Sans Pro" w:cs="Source Sans Pro"/>
          <w:color w:val="000000"/>
          <w:sz w:val="22"/>
          <w:szCs w:val="22"/>
        </w:rPr>
      </w:pPr>
    </w:p>
    <w:p w14:paraId="0B4181AA" w14:textId="77777777" w:rsidR="006D5B53" w:rsidRDefault="00834435">
      <w:pPr>
        <w:pBdr>
          <w:top w:val="nil"/>
          <w:left w:val="nil"/>
          <w:bottom w:val="nil"/>
          <w:right w:val="nil"/>
          <w:between w:val="nil"/>
        </w:pBdr>
        <w:tabs>
          <w:tab w:val="left" w:pos="284"/>
        </w:tabs>
        <w:spacing w:line="276" w:lineRule="auto"/>
        <w:jc w:val="both"/>
        <w:rPr>
          <w:rFonts w:ascii="Source Sans Pro" w:eastAsia="Source Sans Pro" w:hAnsi="Source Sans Pro" w:cs="Source Sans Pro"/>
          <w:color w:val="000000"/>
          <w:sz w:val="22"/>
          <w:szCs w:val="22"/>
        </w:rPr>
      </w:pPr>
      <w:r>
        <w:rPr>
          <w:rFonts w:ascii="Source Sans Pro" w:eastAsia="Source Sans Pro" w:hAnsi="Source Sans Pro" w:cs="Source Sans Pro"/>
          <w:color w:val="000000"/>
          <w:sz w:val="22"/>
          <w:szCs w:val="22"/>
        </w:rPr>
        <w:t xml:space="preserve">Infine, il </w:t>
      </w:r>
      <w:r>
        <w:rPr>
          <w:rFonts w:ascii="Source Sans Pro" w:eastAsia="Source Sans Pro" w:hAnsi="Source Sans Pro" w:cs="Source Sans Pro"/>
          <w:b/>
          <w:color w:val="000000"/>
          <w:sz w:val="22"/>
          <w:szCs w:val="22"/>
        </w:rPr>
        <w:t>traffico merci</w:t>
      </w:r>
      <w:r>
        <w:rPr>
          <w:rFonts w:ascii="Source Sans Pro" w:eastAsia="Source Sans Pro" w:hAnsi="Source Sans Pro" w:cs="Source Sans Pro"/>
          <w:color w:val="000000"/>
          <w:sz w:val="22"/>
          <w:szCs w:val="22"/>
        </w:rPr>
        <w:t xml:space="preserve"> torna a crescere nel 2024 in Europa dopo due anni di calo. In Italia, il settore cargo continua a registrare risultati superiori alla media europea, con una crescita sostenuta soprattutto dagli aeroporti di Roma Fiumicino e Venezia, crescita legata alla ripresa dei flussi intercontinentali. Le prospettive del merci sul 2025 restano però incerte, a causa delle maggiori difficoltà economiche e delle turbolenze geopolitiche legate ai dazi imposti dagli Stati Uniti.</w:t>
      </w:r>
    </w:p>
    <w:p w14:paraId="6B180B94" w14:textId="77777777" w:rsidR="006D5B53" w:rsidRDefault="006D5B53">
      <w:pPr>
        <w:pBdr>
          <w:top w:val="nil"/>
          <w:left w:val="nil"/>
          <w:bottom w:val="nil"/>
          <w:right w:val="nil"/>
          <w:between w:val="nil"/>
        </w:pBdr>
        <w:tabs>
          <w:tab w:val="left" w:pos="284"/>
        </w:tabs>
        <w:spacing w:line="276" w:lineRule="auto"/>
        <w:jc w:val="both"/>
        <w:rPr>
          <w:rFonts w:ascii="Source Sans Pro" w:eastAsia="Source Sans Pro" w:hAnsi="Source Sans Pro" w:cs="Source Sans Pro"/>
          <w:color w:val="000000"/>
          <w:sz w:val="22"/>
          <w:szCs w:val="22"/>
        </w:rPr>
      </w:pPr>
    </w:p>
    <w:p w14:paraId="14812F25" w14:textId="58C62433" w:rsidR="006D5B53" w:rsidRPr="007C1D21" w:rsidRDefault="00834435">
      <w:pPr>
        <w:pBdr>
          <w:top w:val="nil"/>
          <w:left w:val="nil"/>
          <w:bottom w:val="nil"/>
          <w:right w:val="nil"/>
          <w:between w:val="nil"/>
        </w:pBdr>
        <w:tabs>
          <w:tab w:val="left" w:pos="284"/>
        </w:tabs>
        <w:spacing w:line="276" w:lineRule="auto"/>
        <w:jc w:val="both"/>
        <w:rPr>
          <w:rFonts w:ascii="Source Sans Pro" w:eastAsia="Source Sans Pro" w:hAnsi="Source Sans Pro" w:cs="Source Sans Pro"/>
          <w:i/>
          <w:iCs/>
          <w:color w:val="000000"/>
          <w:sz w:val="22"/>
          <w:szCs w:val="22"/>
        </w:rPr>
      </w:pPr>
      <w:r w:rsidRPr="007C1D21">
        <w:rPr>
          <w:rFonts w:ascii="Source Sans Pro" w:eastAsia="Source Sans Pro" w:hAnsi="Source Sans Pro" w:cs="Source Sans Pro"/>
          <w:iCs/>
          <w:color w:val="000000"/>
          <w:sz w:val="22"/>
          <w:szCs w:val="22"/>
        </w:rPr>
        <w:t xml:space="preserve">La relazione di </w:t>
      </w:r>
      <w:r w:rsidRPr="007C1D21">
        <w:rPr>
          <w:rFonts w:ascii="Source Sans Pro" w:eastAsia="Source Sans Pro" w:hAnsi="Source Sans Pro" w:cs="Source Sans Pro"/>
          <w:b/>
          <w:iCs/>
          <w:color w:val="000000"/>
          <w:sz w:val="22"/>
          <w:szCs w:val="22"/>
        </w:rPr>
        <w:t>Stefano Paleari</w:t>
      </w:r>
      <w:r w:rsidRPr="007C1D21">
        <w:rPr>
          <w:rFonts w:ascii="Source Sans Pro" w:eastAsia="Source Sans Pro" w:hAnsi="Source Sans Pro" w:cs="Source Sans Pro"/>
          <w:iCs/>
          <w:color w:val="000000"/>
          <w:sz w:val="22"/>
          <w:szCs w:val="22"/>
        </w:rPr>
        <w:t>, fondatore di ICCSAI, dal titolo “La mobilità aerea tra realtà e desideri“</w:t>
      </w:r>
      <w:r w:rsidR="00D3426D" w:rsidRPr="007C1D21">
        <w:rPr>
          <w:rFonts w:ascii="Source Sans Pro" w:eastAsia="Source Sans Pro" w:hAnsi="Source Sans Pro" w:cs="Source Sans Pro"/>
          <w:iCs/>
          <w:color w:val="000000"/>
          <w:sz w:val="22"/>
          <w:szCs w:val="22"/>
        </w:rPr>
        <w:t xml:space="preserve"> </w:t>
      </w:r>
      <w:r w:rsidRPr="007C1D21">
        <w:rPr>
          <w:rFonts w:ascii="Source Sans Pro" w:eastAsia="Source Sans Pro" w:hAnsi="Source Sans Pro" w:cs="Source Sans Pro"/>
          <w:iCs/>
          <w:color w:val="000000"/>
          <w:sz w:val="22"/>
          <w:szCs w:val="22"/>
        </w:rPr>
        <w:t>ha rappresentato una vera e propria sintesi delle caratteristiche del trasporto aereo, delle prospettive e del ruolo dei nuovi sistemi integrati aeroportuali.</w:t>
      </w:r>
      <w:r>
        <w:rPr>
          <w:rFonts w:ascii="Source Sans Pro" w:eastAsia="Source Sans Pro" w:hAnsi="Source Sans Pro" w:cs="Source Sans Pro"/>
          <w:i/>
          <w:color w:val="000000"/>
          <w:sz w:val="22"/>
          <w:szCs w:val="22"/>
        </w:rPr>
        <w:t xml:space="preserve"> </w:t>
      </w:r>
      <w:r>
        <w:rPr>
          <w:rFonts w:ascii="Source Sans Pro" w:eastAsia="Source Sans Pro" w:hAnsi="Source Sans Pro" w:cs="Source Sans Pro"/>
          <w:color w:val="000000"/>
          <w:sz w:val="22"/>
          <w:szCs w:val="22"/>
        </w:rPr>
        <w:t xml:space="preserve">Per </w:t>
      </w:r>
      <w:r>
        <w:rPr>
          <w:rFonts w:ascii="Source Sans Pro" w:eastAsia="Source Sans Pro" w:hAnsi="Source Sans Pro" w:cs="Source Sans Pro"/>
          <w:b/>
          <w:color w:val="000000"/>
          <w:sz w:val="22"/>
          <w:szCs w:val="22"/>
        </w:rPr>
        <w:t>Paleari</w:t>
      </w:r>
      <w:r>
        <w:rPr>
          <w:rFonts w:ascii="Source Sans Pro" w:eastAsia="Source Sans Pro" w:hAnsi="Source Sans Pro" w:cs="Source Sans Pro"/>
          <w:color w:val="000000"/>
          <w:sz w:val="22"/>
          <w:szCs w:val="22"/>
        </w:rPr>
        <w:t>,</w:t>
      </w:r>
      <w:r w:rsidR="007C1D21">
        <w:rPr>
          <w:rFonts w:ascii="Source Sans Pro" w:eastAsia="Source Sans Pro" w:hAnsi="Source Sans Pro" w:cs="Source Sans Pro"/>
          <w:color w:val="000000"/>
          <w:sz w:val="22"/>
          <w:szCs w:val="22"/>
        </w:rPr>
        <w:t xml:space="preserve"> </w:t>
      </w:r>
      <w:r w:rsidR="007C1D21" w:rsidRPr="007C1D21">
        <w:rPr>
          <w:rFonts w:ascii="Source Sans Pro" w:eastAsia="Source Sans Pro" w:hAnsi="Source Sans Pro" w:cs="Source Sans Pro"/>
          <w:i/>
          <w:iCs/>
          <w:color w:val="000000"/>
          <w:sz w:val="22"/>
          <w:szCs w:val="22"/>
        </w:rPr>
        <w:t>”</w:t>
      </w:r>
      <w:r w:rsidRPr="007C1D21">
        <w:rPr>
          <w:rFonts w:ascii="Source Sans Pro" w:eastAsia="Source Sans Pro" w:hAnsi="Source Sans Pro" w:cs="Source Sans Pro"/>
          <w:b/>
          <w:bCs/>
          <w:i/>
          <w:iCs/>
          <w:color w:val="000000"/>
          <w:sz w:val="22"/>
          <w:szCs w:val="22"/>
        </w:rPr>
        <w:t>il traffico crescerà ancora dai 220 milioni di passeggeri del 2024 a oltre 300 milioni nel 20</w:t>
      </w:r>
      <w:r w:rsidRPr="007C1D21">
        <w:rPr>
          <w:rFonts w:ascii="Source Sans Pro" w:eastAsia="Source Sans Pro" w:hAnsi="Source Sans Pro" w:cs="Source Sans Pro"/>
          <w:b/>
          <w:bCs/>
          <w:i/>
          <w:iCs/>
          <w:sz w:val="22"/>
          <w:szCs w:val="22"/>
        </w:rPr>
        <w:t>35</w:t>
      </w:r>
      <w:r w:rsidRPr="007C1D21">
        <w:rPr>
          <w:rFonts w:ascii="Source Sans Pro" w:eastAsia="Source Sans Pro" w:hAnsi="Source Sans Pro" w:cs="Source Sans Pro"/>
          <w:b/>
          <w:bCs/>
          <w:i/>
          <w:iCs/>
          <w:color w:val="000000"/>
          <w:sz w:val="22"/>
          <w:szCs w:val="22"/>
        </w:rPr>
        <w:t>.</w:t>
      </w:r>
      <w:r w:rsidRPr="007C1D21">
        <w:rPr>
          <w:rFonts w:ascii="Source Sans Pro" w:eastAsia="Source Sans Pro" w:hAnsi="Source Sans Pro" w:cs="Source Sans Pro"/>
          <w:i/>
          <w:iCs/>
          <w:color w:val="000000"/>
          <w:sz w:val="22"/>
          <w:szCs w:val="22"/>
        </w:rPr>
        <w:t xml:space="preserve"> Il mezzo aereo piace e permettere di connettere territori altrimenti isolati. Gli aeroporti sono per questo beni preziosi dal momento che è molto difficile costruirne di nuovi e questo a livello europeo. Per l’Italia, inoltre, sono l’unico presidio di filiera in assenza di una compagnia nazionale di grandi dimensioni. Sul fronte dei prezzi, il problema del trasporto aereo sono i picchi nei periodi “caldi” dovuti all’esplosione della domanda non compensabile con una maggiore capacità. In media, tuttavia, il costo è relativamente inferiore rispetto ad altri mezzi di trasporto a parità di distanza. Gli investimenti sono, inoltre, in gran parte pagati dai passeggeri nel loro biglietto. Gli aeroporti sono inoltre un laboratorio di innovazione e di early adoption. Anche il tema ambientale va affrontato in modo razionale e dati alla mano. Le maggiori emissioni sono dovute alla crescita dei volumi mentre per passeggero-chilometro continuano a ridursi. Per assecondare la crescita del traffico si dovrà ricorre</w:t>
      </w:r>
      <w:r w:rsidRPr="007C1D21">
        <w:rPr>
          <w:rFonts w:ascii="Source Sans Pro" w:eastAsia="Source Sans Pro" w:hAnsi="Source Sans Pro" w:cs="Source Sans Pro"/>
          <w:i/>
          <w:iCs/>
          <w:sz w:val="22"/>
          <w:szCs w:val="22"/>
        </w:rPr>
        <w:t xml:space="preserve">re </w:t>
      </w:r>
      <w:r w:rsidRPr="007C1D21">
        <w:rPr>
          <w:rFonts w:ascii="Source Sans Pro" w:eastAsia="Source Sans Pro" w:hAnsi="Source Sans Pro" w:cs="Source Sans Pro"/>
          <w:i/>
          <w:iCs/>
          <w:color w:val="000000"/>
          <w:sz w:val="22"/>
          <w:szCs w:val="22"/>
        </w:rPr>
        <w:t>ai sistemi integrati aeroportuali, ovvero la gestione di più aeroporti che servono bacini parzialmente sovrapposti. Per Paleari, ogni area o regione ha le sue specificità e se le previsioni di crescita saranno rispettare, tutti potranno avere un beneficio. Controproducente per il consumatore e per le casse pubbliche forzare la mano sui tempi. Anche nel transitorio una paziente gestione integrata multiscalo potrà darà benefici</w:t>
      </w:r>
      <w:r w:rsidR="007C1D21">
        <w:rPr>
          <w:rFonts w:ascii="Source Sans Pro" w:eastAsia="Source Sans Pro" w:hAnsi="Source Sans Pro" w:cs="Source Sans Pro"/>
          <w:i/>
          <w:iCs/>
          <w:color w:val="000000"/>
          <w:sz w:val="22"/>
          <w:szCs w:val="22"/>
        </w:rPr>
        <w:t>”.</w:t>
      </w:r>
    </w:p>
    <w:p w14:paraId="3AFA5404" w14:textId="77777777" w:rsidR="006D5B53" w:rsidRDefault="006D5B53">
      <w:pPr>
        <w:pBdr>
          <w:top w:val="nil"/>
          <w:left w:val="nil"/>
          <w:bottom w:val="nil"/>
          <w:right w:val="nil"/>
          <w:between w:val="nil"/>
        </w:pBdr>
        <w:tabs>
          <w:tab w:val="left" w:pos="284"/>
        </w:tabs>
        <w:spacing w:line="276" w:lineRule="auto"/>
        <w:jc w:val="both"/>
        <w:rPr>
          <w:rFonts w:ascii="Source Sans Pro" w:eastAsia="Source Sans Pro" w:hAnsi="Source Sans Pro" w:cs="Source Sans Pro"/>
          <w:color w:val="000000"/>
          <w:sz w:val="22"/>
          <w:szCs w:val="22"/>
        </w:rPr>
      </w:pPr>
    </w:p>
    <w:p w14:paraId="35808910" w14:textId="75D1E78B" w:rsidR="004F6180" w:rsidRPr="00D3426D" w:rsidRDefault="00D3426D" w:rsidP="00460154">
      <w:pPr>
        <w:pBdr>
          <w:top w:val="nil"/>
          <w:left w:val="nil"/>
          <w:bottom w:val="nil"/>
          <w:right w:val="nil"/>
          <w:between w:val="nil"/>
        </w:pBdr>
        <w:tabs>
          <w:tab w:val="left" w:pos="284"/>
        </w:tabs>
        <w:spacing w:line="276" w:lineRule="auto"/>
        <w:jc w:val="both"/>
        <w:rPr>
          <w:rFonts w:ascii="Source Sans Pro" w:hAnsi="Source Sans Pro"/>
          <w:i/>
          <w:sz w:val="22"/>
          <w:szCs w:val="22"/>
        </w:rPr>
      </w:pPr>
      <w:r w:rsidRPr="00D3426D">
        <w:rPr>
          <w:rFonts w:ascii="Source Sans Pro" w:eastAsia="Source Sans Pro" w:hAnsi="Source Sans Pro" w:cs="Source Sans Pro"/>
          <w:b/>
          <w:bCs/>
          <w:i/>
          <w:color w:val="000000"/>
          <w:sz w:val="22"/>
          <w:szCs w:val="22"/>
        </w:rPr>
        <w:t>Antonio Maria Vasile</w:t>
      </w:r>
      <w:r w:rsidRPr="00D3426D">
        <w:rPr>
          <w:rFonts w:ascii="Source Sans Pro" w:eastAsia="Source Sans Pro" w:hAnsi="Source Sans Pro" w:cs="Source Sans Pro"/>
          <w:i/>
          <w:color w:val="000000"/>
          <w:sz w:val="22"/>
          <w:szCs w:val="22"/>
        </w:rPr>
        <w:t xml:space="preserve">, </w:t>
      </w:r>
      <w:r w:rsidR="00834435" w:rsidRPr="00D3426D">
        <w:rPr>
          <w:rFonts w:ascii="Source Sans Pro" w:eastAsia="Source Sans Pro" w:hAnsi="Source Sans Pro" w:cs="Source Sans Pro"/>
          <w:i/>
          <w:color w:val="000000"/>
          <w:sz w:val="22"/>
          <w:szCs w:val="22"/>
        </w:rPr>
        <w:t>Presidente di Aeroporti di Puglia</w:t>
      </w:r>
      <w:r w:rsidRPr="00D3426D">
        <w:rPr>
          <w:rFonts w:ascii="Source Sans Pro" w:eastAsia="Source Sans Pro" w:hAnsi="Source Sans Pro" w:cs="Source Sans Pro"/>
          <w:i/>
          <w:color w:val="000000"/>
          <w:sz w:val="22"/>
          <w:szCs w:val="22"/>
        </w:rPr>
        <w:t>, ha dichiarato</w:t>
      </w:r>
      <w:r w:rsidR="00EC42B6">
        <w:rPr>
          <w:rFonts w:ascii="Source Sans Pro" w:eastAsia="Source Sans Pro" w:hAnsi="Source Sans Pro" w:cs="Source Sans Pro"/>
          <w:i/>
          <w:color w:val="000000"/>
          <w:sz w:val="22"/>
          <w:szCs w:val="22"/>
        </w:rPr>
        <w:t>:</w:t>
      </w:r>
      <w:r w:rsidRPr="00D3426D">
        <w:rPr>
          <w:rFonts w:ascii="Source Sans Pro" w:eastAsia="Source Sans Pro" w:hAnsi="Source Sans Pro" w:cs="Source Sans Pro"/>
          <w:i/>
          <w:color w:val="000000"/>
          <w:sz w:val="22"/>
          <w:szCs w:val="22"/>
        </w:rPr>
        <w:t xml:space="preserve"> “</w:t>
      </w:r>
      <w:r w:rsidR="004F6180" w:rsidRPr="00D3426D">
        <w:rPr>
          <w:rFonts w:ascii="Source Sans Pro" w:eastAsia="Source Sans Pro" w:hAnsi="Source Sans Pro" w:cs="Source Sans Pro"/>
          <w:i/>
          <w:color w:val="000000"/>
          <w:sz w:val="22"/>
          <w:szCs w:val="22"/>
        </w:rPr>
        <w:t xml:space="preserve">Siamo orgogliosi di aver ospitato la presentazione del Fact Book 2025 in Puglia, che riteniamo sia il giusto riconoscimento del lavoro svolto in questi anni da Aeroporti di Puglia sulla direttrice del Piano Strategico improntato sullo </w:t>
      </w:r>
      <w:r w:rsidR="004F6180" w:rsidRPr="00D3426D">
        <w:rPr>
          <w:rFonts w:ascii="Source Sans Pro" w:hAnsi="Source Sans Pro"/>
          <w:i/>
          <w:sz w:val="22"/>
          <w:szCs w:val="22"/>
        </w:rPr>
        <w:t>sviluppo della capacità delle infrastrutture, sulla base dell’analisi della domanda potenziale e dell’obiettivo di miglioramento dell’accessibilità ed intermodalità, della digitalizzazione e dell’innovazione volta a ridurre l’impatto ambientale della struttura aeroportuale e a favorire la transizione ecologica</w:t>
      </w:r>
      <w:r w:rsidR="00460154">
        <w:rPr>
          <w:rFonts w:ascii="Source Sans Pro" w:hAnsi="Source Sans Pro"/>
          <w:i/>
          <w:sz w:val="22"/>
          <w:szCs w:val="22"/>
        </w:rPr>
        <w:t xml:space="preserve">. </w:t>
      </w:r>
      <w:r w:rsidR="004F6180" w:rsidRPr="007C1D21">
        <w:rPr>
          <w:rFonts w:ascii="Source Sans Pro" w:hAnsi="Source Sans Pro"/>
          <w:b/>
          <w:bCs/>
          <w:i/>
          <w:sz w:val="22"/>
          <w:szCs w:val="22"/>
        </w:rPr>
        <w:t>Gli aeroporti di Bari e Brindisi evidenziano le crescite più alte a livello nazionale</w:t>
      </w:r>
      <w:r w:rsidR="004F6180" w:rsidRPr="00D3426D">
        <w:rPr>
          <w:rFonts w:ascii="Source Sans Pro" w:hAnsi="Source Sans Pro"/>
          <w:i/>
          <w:sz w:val="22"/>
          <w:szCs w:val="22"/>
        </w:rPr>
        <w:t>, sia nel primo quadrimestre 2025 e sia nel post-Covid, a conferma della generosa attività commerciale di attrazione dei flussi e sviluppo della connettività della Puglia.</w:t>
      </w:r>
      <w:r w:rsidR="009E0ED5">
        <w:rPr>
          <w:rFonts w:ascii="Source Sans Pro" w:hAnsi="Source Sans Pro"/>
          <w:i/>
          <w:sz w:val="22"/>
          <w:szCs w:val="22"/>
        </w:rPr>
        <w:t xml:space="preserve"> </w:t>
      </w:r>
      <w:r w:rsidR="00640B90" w:rsidRPr="00D3426D">
        <w:rPr>
          <w:rFonts w:ascii="Source Sans Pro" w:hAnsi="Source Sans Pro"/>
          <w:i/>
          <w:sz w:val="22"/>
          <w:szCs w:val="22"/>
        </w:rPr>
        <w:t xml:space="preserve">Anche gli scali di Foggia e Grottaglie, nell’ottica della Rete aeroportuale svolgono un importante ruolo al servizio del territorio, nelle rispettive specifiche specializzazioni di Base logistica di Protezione Civile </w:t>
      </w:r>
      <w:r w:rsidR="00640B90" w:rsidRPr="00D3426D">
        <w:rPr>
          <w:rFonts w:ascii="Source Sans Pro" w:hAnsi="Source Sans Pro"/>
          <w:i/>
          <w:sz w:val="22"/>
          <w:szCs w:val="22"/>
        </w:rPr>
        <w:lastRenderedPageBreak/>
        <w:t>e di Spazioporto per i voli suborbitali.</w:t>
      </w:r>
      <w:r w:rsidR="00460154">
        <w:rPr>
          <w:rFonts w:ascii="Source Sans Pro" w:hAnsi="Source Sans Pro"/>
          <w:i/>
          <w:sz w:val="22"/>
          <w:szCs w:val="22"/>
        </w:rPr>
        <w:t xml:space="preserve"> </w:t>
      </w:r>
      <w:r w:rsidR="00640B90" w:rsidRPr="00D3426D">
        <w:rPr>
          <w:rFonts w:ascii="Source Sans Pro" w:hAnsi="Source Sans Pro"/>
          <w:i/>
          <w:sz w:val="22"/>
          <w:szCs w:val="22"/>
        </w:rPr>
        <w:t>In considerazione del</w:t>
      </w:r>
      <w:r w:rsidR="004F6180" w:rsidRPr="00D3426D">
        <w:rPr>
          <w:rFonts w:ascii="Source Sans Pro" w:hAnsi="Source Sans Pro"/>
          <w:i/>
          <w:sz w:val="22"/>
          <w:szCs w:val="22"/>
        </w:rPr>
        <w:t xml:space="preserve">l’aumento significativo del volume di passeggeri e movimenti, Aeroporti di Puglia ha predisposto un Piano di adeguamento ed espansione </w:t>
      </w:r>
      <w:r w:rsidR="00640B90" w:rsidRPr="00D3426D">
        <w:rPr>
          <w:rFonts w:ascii="Source Sans Pro" w:hAnsi="Source Sans Pro"/>
          <w:i/>
          <w:sz w:val="22"/>
          <w:szCs w:val="22"/>
        </w:rPr>
        <w:t>delle infrastrutture</w:t>
      </w:r>
      <w:r w:rsidR="004F6180" w:rsidRPr="00D3426D">
        <w:rPr>
          <w:rFonts w:ascii="Source Sans Pro" w:hAnsi="Source Sans Pro"/>
          <w:i/>
          <w:sz w:val="22"/>
          <w:szCs w:val="22"/>
        </w:rPr>
        <w:t>,</w:t>
      </w:r>
      <w:r w:rsidR="00640B90" w:rsidRPr="00D3426D">
        <w:rPr>
          <w:rFonts w:ascii="Source Sans Pro" w:hAnsi="Source Sans Pro"/>
          <w:i/>
          <w:sz w:val="22"/>
          <w:szCs w:val="22"/>
        </w:rPr>
        <w:t xml:space="preserve"> </w:t>
      </w:r>
      <w:r w:rsidR="004F6180" w:rsidRPr="00D3426D">
        <w:rPr>
          <w:rFonts w:ascii="Source Sans Pro" w:hAnsi="Source Sans Pro"/>
          <w:i/>
          <w:sz w:val="22"/>
          <w:szCs w:val="22"/>
        </w:rPr>
        <w:t>contribu</w:t>
      </w:r>
      <w:r w:rsidR="00640B90" w:rsidRPr="00D3426D">
        <w:rPr>
          <w:rFonts w:ascii="Source Sans Pro" w:hAnsi="Source Sans Pro"/>
          <w:i/>
          <w:sz w:val="22"/>
          <w:szCs w:val="22"/>
        </w:rPr>
        <w:t>endo</w:t>
      </w:r>
      <w:r w:rsidR="004F6180" w:rsidRPr="00D3426D">
        <w:rPr>
          <w:rFonts w:ascii="Source Sans Pro" w:hAnsi="Source Sans Pro"/>
          <w:i/>
          <w:sz w:val="22"/>
          <w:szCs w:val="22"/>
        </w:rPr>
        <w:t xml:space="preserve"> progressivamente ad aumentare la capacità </w:t>
      </w:r>
      <w:r w:rsidR="00640B90" w:rsidRPr="00D3426D">
        <w:rPr>
          <w:rFonts w:ascii="Source Sans Pro" w:hAnsi="Source Sans Pro"/>
          <w:i/>
          <w:sz w:val="22"/>
          <w:szCs w:val="22"/>
        </w:rPr>
        <w:t xml:space="preserve">e </w:t>
      </w:r>
      <w:r w:rsidR="004F6180" w:rsidRPr="00D3426D">
        <w:rPr>
          <w:rFonts w:ascii="Source Sans Pro" w:hAnsi="Source Sans Pro"/>
          <w:i/>
          <w:sz w:val="22"/>
          <w:szCs w:val="22"/>
        </w:rPr>
        <w:t>a</w:t>
      </w:r>
      <w:r w:rsidR="00640B90" w:rsidRPr="00D3426D">
        <w:rPr>
          <w:rFonts w:ascii="Source Sans Pro" w:hAnsi="Source Sans Pro"/>
          <w:i/>
          <w:sz w:val="22"/>
          <w:szCs w:val="22"/>
        </w:rPr>
        <w:t>d</w:t>
      </w:r>
      <w:r w:rsidR="004F6180" w:rsidRPr="00D3426D">
        <w:rPr>
          <w:rFonts w:ascii="Source Sans Pro" w:hAnsi="Source Sans Pro"/>
          <w:i/>
          <w:sz w:val="22"/>
          <w:szCs w:val="22"/>
        </w:rPr>
        <w:t xml:space="preserve"> implementare soluzioni tecnologicamente avanzate e sostenibili</w:t>
      </w:r>
      <w:r w:rsidR="00460154">
        <w:rPr>
          <w:rFonts w:ascii="Source Sans Pro" w:hAnsi="Source Sans Pro"/>
          <w:i/>
          <w:sz w:val="22"/>
          <w:szCs w:val="22"/>
        </w:rPr>
        <w:t xml:space="preserve">. </w:t>
      </w:r>
      <w:r w:rsidR="00640B90" w:rsidRPr="00D3426D">
        <w:rPr>
          <w:rFonts w:ascii="Source Sans Pro" w:hAnsi="Source Sans Pro"/>
          <w:i/>
          <w:sz w:val="22"/>
          <w:szCs w:val="22"/>
        </w:rPr>
        <w:t xml:space="preserve">Aeroporti di Puglia persegue </w:t>
      </w:r>
      <w:r w:rsidR="004F6180" w:rsidRPr="00D3426D">
        <w:rPr>
          <w:rFonts w:ascii="Source Sans Pro" w:hAnsi="Source Sans Pro"/>
          <w:i/>
          <w:sz w:val="22"/>
          <w:szCs w:val="22"/>
        </w:rPr>
        <w:t>una visione moderna, orientata all’innovazione, alla sostenibilità e alla digitalizzazione. Riteniamo che gli scali del futuro d</w:t>
      </w:r>
      <w:r w:rsidR="00640B90" w:rsidRPr="00D3426D">
        <w:rPr>
          <w:rFonts w:ascii="Source Sans Pro" w:hAnsi="Source Sans Pro"/>
          <w:i/>
          <w:sz w:val="22"/>
          <w:szCs w:val="22"/>
        </w:rPr>
        <w:t>ovranno sviluppare l’</w:t>
      </w:r>
      <w:r w:rsidR="004F6180" w:rsidRPr="00D3426D">
        <w:rPr>
          <w:rFonts w:ascii="Source Sans Pro" w:hAnsi="Source Sans Pro"/>
          <w:i/>
          <w:sz w:val="22"/>
          <w:szCs w:val="22"/>
        </w:rPr>
        <w:t>intermodal</w:t>
      </w:r>
      <w:r w:rsidR="00640B90" w:rsidRPr="00D3426D">
        <w:rPr>
          <w:rFonts w:ascii="Source Sans Pro" w:hAnsi="Source Sans Pro"/>
          <w:i/>
          <w:sz w:val="22"/>
          <w:szCs w:val="22"/>
        </w:rPr>
        <w:t>ità</w:t>
      </w:r>
      <w:r w:rsidR="004F6180" w:rsidRPr="00D3426D">
        <w:rPr>
          <w:rFonts w:ascii="Source Sans Pro" w:hAnsi="Source Sans Pro"/>
          <w:i/>
          <w:sz w:val="22"/>
          <w:szCs w:val="22"/>
        </w:rPr>
        <w:t xml:space="preserve"> con un'impostazione che privilegi sostenibilità e innovazione</w:t>
      </w:r>
      <w:r w:rsidR="004F6180" w:rsidRPr="00D3426D">
        <w:rPr>
          <w:rFonts w:ascii="Source Sans Pro" w:hAnsi="Source Sans Pro"/>
          <w:b/>
          <w:bCs/>
          <w:i/>
          <w:sz w:val="22"/>
          <w:szCs w:val="22"/>
        </w:rPr>
        <w:t xml:space="preserve"> </w:t>
      </w:r>
      <w:r w:rsidR="00640B90" w:rsidRPr="00D3426D">
        <w:rPr>
          <w:rFonts w:ascii="Source Sans Pro" w:hAnsi="Source Sans Pro"/>
          <w:i/>
          <w:sz w:val="22"/>
          <w:szCs w:val="22"/>
        </w:rPr>
        <w:t xml:space="preserve">con </w:t>
      </w:r>
      <w:r w:rsidR="004F6180" w:rsidRPr="00D3426D">
        <w:rPr>
          <w:rFonts w:ascii="Source Sans Pro" w:hAnsi="Source Sans Pro"/>
          <w:i/>
          <w:sz w:val="22"/>
          <w:szCs w:val="22"/>
        </w:rPr>
        <w:t>un forte impatto sulla ‘passenger experience’ come fattori abilitanti chiave di posizionamento lungo la catena del valore e di reinvenzione di modelli di business aeroportuale</w:t>
      </w:r>
      <w:r>
        <w:rPr>
          <w:rFonts w:ascii="Source Sans Pro" w:hAnsi="Source Sans Pro"/>
          <w:i/>
          <w:sz w:val="22"/>
          <w:szCs w:val="22"/>
        </w:rPr>
        <w:t>”</w:t>
      </w:r>
      <w:r w:rsidR="004F6180" w:rsidRPr="00D3426D">
        <w:rPr>
          <w:rFonts w:ascii="Source Sans Pro" w:hAnsi="Source Sans Pro"/>
          <w:i/>
          <w:sz w:val="22"/>
          <w:szCs w:val="22"/>
        </w:rPr>
        <w:t xml:space="preserve">. </w:t>
      </w:r>
      <w:r w:rsidR="004F6180" w:rsidRPr="00D3426D">
        <w:rPr>
          <w:rFonts w:ascii="Source Sans Pro" w:hAnsi="Source Sans Pro"/>
          <w:b/>
          <w:bCs/>
          <w:i/>
          <w:sz w:val="22"/>
          <w:szCs w:val="22"/>
        </w:rPr>
        <w:t xml:space="preserve"> </w:t>
      </w:r>
    </w:p>
    <w:p w14:paraId="0A28244E" w14:textId="77777777" w:rsidR="004F6180" w:rsidRPr="00D3426D" w:rsidRDefault="004F6180">
      <w:pPr>
        <w:pBdr>
          <w:top w:val="nil"/>
          <w:left w:val="nil"/>
          <w:bottom w:val="nil"/>
          <w:right w:val="nil"/>
          <w:between w:val="nil"/>
        </w:pBdr>
        <w:tabs>
          <w:tab w:val="left" w:pos="284"/>
        </w:tabs>
        <w:spacing w:line="276" w:lineRule="auto"/>
        <w:jc w:val="both"/>
        <w:rPr>
          <w:rFonts w:ascii="Source Sans Pro" w:eastAsia="Source Sans Pro" w:hAnsi="Source Sans Pro" w:cs="Source Sans Pro"/>
          <w:i/>
          <w:color w:val="000000"/>
          <w:sz w:val="22"/>
          <w:szCs w:val="22"/>
        </w:rPr>
      </w:pPr>
    </w:p>
    <w:p w14:paraId="7629F024" w14:textId="2E0AD177" w:rsidR="00EC42B6" w:rsidRPr="00EC42B6" w:rsidRDefault="00EC42B6" w:rsidP="00EC42B6">
      <w:pPr>
        <w:spacing w:line="276" w:lineRule="auto"/>
        <w:jc w:val="both"/>
        <w:rPr>
          <w:rFonts w:ascii="Source Sans Pro" w:hAnsi="Source Sans Pro"/>
          <w:i/>
          <w:iCs/>
          <w:sz w:val="22"/>
          <w:szCs w:val="22"/>
        </w:rPr>
      </w:pPr>
      <w:r w:rsidRPr="00EC42B6">
        <w:rPr>
          <w:rFonts w:ascii="Source Sans Pro" w:hAnsi="Source Sans Pro"/>
          <w:i/>
          <w:iCs/>
          <w:sz w:val="22"/>
          <w:szCs w:val="22"/>
        </w:rPr>
        <w:t xml:space="preserve"> “Oggi è una giornata importante per la rete aeroportuale pugliese, perché viene presentato uno studio di carattere internazionale, realizzato dall’ICSSAI-ITSM dell’Università di Bergamo, che certifica la crescita costante dei nostri aeroporti e la capacità di reazione al difficile periodo della pandemia </w:t>
      </w:r>
      <w:r w:rsidRPr="00EC42B6">
        <w:rPr>
          <w:rFonts w:ascii="Source Sans Pro" w:hAnsi="Source Sans Pro"/>
          <w:b/>
          <w:bCs/>
          <w:sz w:val="22"/>
          <w:szCs w:val="22"/>
        </w:rPr>
        <w:t>– ha dichiarato l’Assessore ai Trasporti e alla Mobilità della Regione Puglia, Debora Ciliento -.</w:t>
      </w:r>
      <w:r w:rsidRPr="00EC42B6">
        <w:rPr>
          <w:rFonts w:ascii="Source Sans Pro" w:hAnsi="Source Sans Pro"/>
          <w:i/>
          <w:iCs/>
          <w:sz w:val="22"/>
          <w:szCs w:val="22"/>
        </w:rPr>
        <w:t xml:space="preserve">  Gli aeroporti pugliesi sono passati dagli oltre 6 milioni di passeggeri del 2015 ai 10 milioni nel 2024. E nei primi 5 mesi del 2025 sono già stati registrati 4 milioni di passeggeri. Viene quindi coronato un percorso lungo vent'anni, che ha portato a investire e credere nel progetto di potenziamento del sistema aeroportuale pugliese, cioè di tutti gli aeroporti della nostra terra ognuno con le sue peculiarità. Ma poiché dietro ogni numero c’è sempre la presenza delle persone, devo ringraziare il presidente Antonio Vasile e tutto lo staff di Aeroporti di Puglia per quello che sono riusciti a fare in stretto contatto con la Regione: ci siamo posti sfide e traguardi che stiamo raggiungendo. Solo se si cammina insieme con un obiettivo ben preciso si ottengono risultati come questi”.</w:t>
      </w:r>
    </w:p>
    <w:p w14:paraId="41D72818" w14:textId="77777777" w:rsidR="00EC42B6" w:rsidRDefault="00EC42B6" w:rsidP="007C1D21">
      <w:pPr>
        <w:pBdr>
          <w:top w:val="nil"/>
          <w:left w:val="nil"/>
          <w:bottom w:val="nil"/>
          <w:right w:val="nil"/>
          <w:between w:val="nil"/>
        </w:pBdr>
        <w:tabs>
          <w:tab w:val="left" w:pos="284"/>
        </w:tabs>
        <w:spacing w:line="276" w:lineRule="auto"/>
        <w:jc w:val="both"/>
        <w:rPr>
          <w:rFonts w:ascii="Source Sans Pro" w:eastAsia="Source Sans Pro" w:hAnsi="Source Sans Pro" w:cs="Source Sans Pro"/>
          <w:color w:val="000000"/>
          <w:sz w:val="22"/>
          <w:szCs w:val="22"/>
        </w:rPr>
      </w:pPr>
    </w:p>
    <w:p w14:paraId="6A86640B" w14:textId="2067D693" w:rsidR="007C1D21" w:rsidRPr="007C1D21" w:rsidRDefault="007C1D21" w:rsidP="007C1D21">
      <w:pPr>
        <w:pBdr>
          <w:top w:val="nil"/>
          <w:left w:val="nil"/>
          <w:bottom w:val="nil"/>
          <w:right w:val="nil"/>
          <w:between w:val="nil"/>
        </w:pBdr>
        <w:tabs>
          <w:tab w:val="left" w:pos="284"/>
        </w:tabs>
        <w:spacing w:line="276" w:lineRule="auto"/>
        <w:jc w:val="both"/>
        <w:rPr>
          <w:rFonts w:ascii="Source Sans Pro" w:eastAsia="Source Sans Pro" w:hAnsi="Source Sans Pro" w:cs="Source Sans Pro"/>
          <w:i/>
          <w:iCs/>
          <w:color w:val="000000"/>
          <w:sz w:val="22"/>
          <w:szCs w:val="22"/>
        </w:rPr>
      </w:pPr>
      <w:r>
        <w:rPr>
          <w:rFonts w:ascii="Source Sans Pro" w:eastAsia="Source Sans Pro" w:hAnsi="Source Sans Pro" w:cs="Source Sans Pro"/>
          <w:color w:val="000000"/>
          <w:sz w:val="22"/>
          <w:szCs w:val="22"/>
        </w:rPr>
        <w:t xml:space="preserve">Il rettore dell’Università degli Studi di Bergamo </w:t>
      </w:r>
      <w:r w:rsidRPr="00B2740C">
        <w:rPr>
          <w:rFonts w:ascii="Source Sans Pro" w:eastAsia="Source Sans Pro" w:hAnsi="Source Sans Pro" w:cs="Source Sans Pro"/>
          <w:b/>
          <w:bCs/>
          <w:color w:val="000000"/>
          <w:sz w:val="22"/>
          <w:szCs w:val="22"/>
        </w:rPr>
        <w:t xml:space="preserve">Sergio Cavalieri </w:t>
      </w:r>
      <w:r w:rsidRPr="007C1D21">
        <w:rPr>
          <w:rFonts w:ascii="Source Sans Pro" w:eastAsia="Source Sans Pro" w:hAnsi="Source Sans Pro" w:cs="Source Sans Pro"/>
          <w:color w:val="000000"/>
          <w:sz w:val="22"/>
          <w:szCs w:val="22"/>
        </w:rPr>
        <w:t>ha</w:t>
      </w:r>
      <w:r>
        <w:rPr>
          <w:rFonts w:ascii="Source Sans Pro" w:eastAsia="Source Sans Pro" w:hAnsi="Source Sans Pro" w:cs="Source Sans Pro"/>
          <w:b/>
          <w:bCs/>
          <w:color w:val="000000"/>
          <w:sz w:val="22"/>
          <w:szCs w:val="22"/>
        </w:rPr>
        <w:t xml:space="preserve"> </w:t>
      </w:r>
      <w:r>
        <w:rPr>
          <w:rFonts w:ascii="Source Sans Pro" w:eastAsia="Source Sans Pro" w:hAnsi="Source Sans Pro" w:cs="Source Sans Pro"/>
          <w:color w:val="000000"/>
          <w:sz w:val="22"/>
          <w:szCs w:val="22"/>
        </w:rPr>
        <w:t xml:space="preserve">dichiara </w:t>
      </w:r>
      <w:r w:rsidRPr="007C1D21">
        <w:rPr>
          <w:rFonts w:ascii="Source Sans Pro" w:eastAsia="Source Sans Pro" w:hAnsi="Source Sans Pro" w:cs="Source Sans Pro"/>
          <w:i/>
          <w:iCs/>
          <w:color w:val="000000"/>
          <w:sz w:val="22"/>
          <w:szCs w:val="22"/>
        </w:rPr>
        <w:t xml:space="preserve">“Ringrazio Aeroporti di Puglia per questa </w:t>
      </w:r>
      <w:r w:rsidR="00EC42B6" w:rsidRPr="007C1D21">
        <w:rPr>
          <w:rFonts w:ascii="Source Sans Pro" w:eastAsia="Source Sans Pro" w:hAnsi="Source Sans Pro" w:cs="Source Sans Pro"/>
          <w:i/>
          <w:iCs/>
          <w:color w:val="000000"/>
          <w:sz w:val="22"/>
          <w:szCs w:val="22"/>
        </w:rPr>
        <w:t>splendida</w:t>
      </w:r>
      <w:r w:rsidRPr="007C1D21">
        <w:rPr>
          <w:rFonts w:ascii="Source Sans Pro" w:eastAsia="Source Sans Pro" w:hAnsi="Source Sans Pro" w:cs="Source Sans Pro"/>
          <w:i/>
          <w:iCs/>
          <w:color w:val="000000"/>
          <w:sz w:val="22"/>
          <w:szCs w:val="22"/>
        </w:rPr>
        <w:t xml:space="preserve"> ospitalità. Il nostro centro, nato 19 anni fa grazie al contributo di Sacbo e dei suoi azionisti è diventato punto di riferimento nazionale e internazionale degli studi applicati sul trasporto aereo. Iniziative come questa rafforzano anche il legame tra le università e sono una bella dimostrazione del loro ruolo per lo sviluppo culturale, sociale ed economico”</w:t>
      </w:r>
      <w:r>
        <w:rPr>
          <w:rFonts w:ascii="Source Sans Pro" w:eastAsia="Source Sans Pro" w:hAnsi="Source Sans Pro" w:cs="Source Sans Pro"/>
          <w:i/>
          <w:iCs/>
          <w:color w:val="000000"/>
          <w:sz w:val="22"/>
          <w:szCs w:val="22"/>
        </w:rPr>
        <w:t>.</w:t>
      </w:r>
    </w:p>
    <w:p w14:paraId="37E1F253" w14:textId="77777777" w:rsidR="006D5B53" w:rsidRDefault="006D5B53">
      <w:pPr>
        <w:pBdr>
          <w:top w:val="nil"/>
          <w:left w:val="nil"/>
          <w:bottom w:val="nil"/>
          <w:right w:val="nil"/>
          <w:between w:val="nil"/>
        </w:pBdr>
        <w:tabs>
          <w:tab w:val="left" w:pos="284"/>
        </w:tabs>
        <w:spacing w:line="276" w:lineRule="auto"/>
        <w:jc w:val="both"/>
        <w:rPr>
          <w:rFonts w:ascii="Source Sans Pro" w:eastAsia="Source Sans Pro" w:hAnsi="Source Sans Pro" w:cs="Source Sans Pro"/>
          <w:i/>
          <w:color w:val="000000"/>
          <w:sz w:val="22"/>
          <w:szCs w:val="22"/>
        </w:rPr>
      </w:pPr>
    </w:p>
    <w:p w14:paraId="721A32DD" w14:textId="77777777" w:rsidR="006D5B53" w:rsidRDefault="006D5B53"/>
    <w:p w14:paraId="721E4AE2" w14:textId="77777777" w:rsidR="006D5B53" w:rsidRDefault="006D5B53"/>
    <w:p w14:paraId="0F2BB106" w14:textId="77777777" w:rsidR="006D5B53" w:rsidRDefault="00834435">
      <w:pPr>
        <w:tabs>
          <w:tab w:val="left" w:pos="6696"/>
        </w:tabs>
      </w:pPr>
      <w:r>
        <w:tab/>
      </w:r>
    </w:p>
    <w:sectPr w:rsidR="006D5B53">
      <w:headerReference w:type="even" r:id="rId7"/>
      <w:headerReference w:type="default" r:id="rId8"/>
      <w:footerReference w:type="even" r:id="rId9"/>
      <w:footerReference w:type="default" r:id="rId10"/>
      <w:headerReference w:type="first" r:id="rId11"/>
      <w:footerReference w:type="first" r:id="rId12"/>
      <w:pgSz w:w="11907" w:h="16839"/>
      <w:pgMar w:top="2410" w:right="1134" w:bottom="1418" w:left="1134"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40566B" w14:textId="77777777" w:rsidR="00A57D8B" w:rsidRDefault="00A57D8B">
      <w:r>
        <w:separator/>
      </w:r>
    </w:p>
  </w:endnote>
  <w:endnote w:type="continuationSeparator" w:id="0">
    <w:p w14:paraId="456D3534" w14:textId="77777777" w:rsidR="00A57D8B" w:rsidRDefault="00A57D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lay">
    <w:altName w:val="Calibri"/>
    <w:charset w:val="00"/>
    <w:family w:val="auto"/>
    <w:pitch w:val="default"/>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Montserrat Light">
    <w:charset w:val="00"/>
    <w:family w:val="auto"/>
    <w:pitch w:val="variable"/>
    <w:sig w:usb0="2000020F" w:usb1="00000003" w:usb2="00000000" w:usb3="00000000" w:csb0="00000197" w:csb1="00000000"/>
  </w:font>
  <w:font w:name="Source Sans Pro">
    <w:charset w:val="00"/>
    <w:family w:val="swiss"/>
    <w:pitch w:val="variable"/>
    <w:sig w:usb0="600002F7" w:usb1="02000001"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EAB039" w14:textId="77777777" w:rsidR="00D3426D" w:rsidRDefault="00D3426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48A5B9" w14:textId="77777777" w:rsidR="006D5B53" w:rsidRDefault="00834435">
    <w:pPr>
      <w:pBdr>
        <w:top w:val="nil"/>
        <w:left w:val="nil"/>
        <w:bottom w:val="nil"/>
        <w:right w:val="nil"/>
        <w:between w:val="nil"/>
      </w:pBdr>
      <w:tabs>
        <w:tab w:val="center" w:pos="4819"/>
        <w:tab w:val="right" w:pos="9638"/>
      </w:tabs>
      <w:jc w:val="center"/>
      <w:rPr>
        <w:rFonts w:ascii="Montserrat Light" w:eastAsia="Montserrat Light" w:hAnsi="Montserrat Light" w:cs="Montserrat Light"/>
        <w:color w:val="000000"/>
        <w:sz w:val="22"/>
        <w:szCs w:val="22"/>
      </w:rPr>
    </w:pPr>
    <w:r>
      <w:rPr>
        <w:rFonts w:ascii="Montserrat Light" w:eastAsia="Montserrat Light" w:hAnsi="Montserrat Light" w:cs="Montserrat Light"/>
        <w:color w:val="000000"/>
        <w:sz w:val="22"/>
        <w:szCs w:val="22"/>
      </w:rPr>
      <w:fldChar w:fldCharType="begin"/>
    </w:r>
    <w:r>
      <w:rPr>
        <w:rFonts w:ascii="Montserrat Light" w:eastAsia="Montserrat Light" w:hAnsi="Montserrat Light" w:cs="Montserrat Light"/>
        <w:color w:val="000000"/>
        <w:sz w:val="22"/>
        <w:szCs w:val="22"/>
      </w:rPr>
      <w:instrText>PAGE</w:instrText>
    </w:r>
    <w:r>
      <w:rPr>
        <w:rFonts w:ascii="Montserrat Light" w:eastAsia="Montserrat Light" w:hAnsi="Montserrat Light" w:cs="Montserrat Light"/>
        <w:color w:val="000000"/>
        <w:sz w:val="22"/>
        <w:szCs w:val="22"/>
      </w:rPr>
      <w:fldChar w:fldCharType="separate"/>
    </w:r>
    <w:r w:rsidR="004F6180">
      <w:rPr>
        <w:rFonts w:ascii="Montserrat Light" w:eastAsia="Montserrat Light" w:hAnsi="Montserrat Light" w:cs="Montserrat Light"/>
        <w:noProof/>
        <w:color w:val="000000"/>
        <w:sz w:val="22"/>
        <w:szCs w:val="22"/>
      </w:rPr>
      <w:t>2</w:t>
    </w:r>
    <w:r>
      <w:rPr>
        <w:rFonts w:ascii="Montserrat Light" w:eastAsia="Montserrat Light" w:hAnsi="Montserrat Light" w:cs="Montserrat Light"/>
        <w:color w:val="000000"/>
        <w:sz w:val="22"/>
        <w:szCs w:val="22"/>
      </w:rPr>
      <w:fldChar w:fldCharType="end"/>
    </w:r>
  </w:p>
  <w:p w14:paraId="750A8864" w14:textId="77777777" w:rsidR="006D5B53" w:rsidRDefault="006D5B53">
    <w:pPr>
      <w:pBdr>
        <w:top w:val="nil"/>
        <w:left w:val="nil"/>
        <w:bottom w:val="nil"/>
        <w:right w:val="nil"/>
        <w:between w:val="nil"/>
      </w:pBdr>
      <w:tabs>
        <w:tab w:val="center" w:pos="4819"/>
        <w:tab w:val="right" w:pos="9638"/>
      </w:tabs>
      <w:rPr>
        <w:rFonts w:ascii="Montserrat Light" w:eastAsia="Montserrat Light" w:hAnsi="Montserrat Light" w:cs="Montserrat Light"/>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16163F" w14:textId="77777777" w:rsidR="006D5B53" w:rsidRDefault="006D5B53">
    <w:pPr>
      <w:pBdr>
        <w:top w:val="nil"/>
        <w:left w:val="nil"/>
        <w:bottom w:val="nil"/>
        <w:right w:val="nil"/>
        <w:between w:val="nil"/>
      </w:pBdr>
      <w:tabs>
        <w:tab w:val="center" w:pos="4819"/>
        <w:tab w:val="right" w:pos="9638"/>
      </w:tabs>
      <w:jc w:val="center"/>
      <w:rPr>
        <w:rFonts w:ascii="Source Sans Pro" w:eastAsia="Source Sans Pro" w:hAnsi="Source Sans Pro" w:cs="Source Sans Pro"/>
        <w:color w:val="000000"/>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AE863A" w14:textId="77777777" w:rsidR="00A57D8B" w:rsidRDefault="00A57D8B">
      <w:bookmarkStart w:id="0" w:name="_Hlk201835064"/>
      <w:bookmarkEnd w:id="0"/>
      <w:r>
        <w:separator/>
      </w:r>
    </w:p>
  </w:footnote>
  <w:footnote w:type="continuationSeparator" w:id="0">
    <w:p w14:paraId="56EA1A86" w14:textId="77777777" w:rsidR="00A57D8B" w:rsidRDefault="00A57D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158647" w14:textId="77777777" w:rsidR="00D3426D" w:rsidRDefault="00D3426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A67DF1" w14:textId="4316F10E" w:rsidR="006D5B53" w:rsidRDefault="00D3426D" w:rsidP="00D3426D">
    <w:pPr>
      <w:pBdr>
        <w:top w:val="nil"/>
        <w:left w:val="nil"/>
        <w:bottom w:val="nil"/>
        <w:right w:val="nil"/>
        <w:between w:val="nil"/>
      </w:pBdr>
      <w:tabs>
        <w:tab w:val="center" w:pos="4819"/>
        <w:tab w:val="right" w:pos="9638"/>
      </w:tabs>
      <w:rPr>
        <w:color w:val="000000"/>
      </w:rPr>
    </w:pPr>
    <w:r w:rsidRPr="00D3426D">
      <w:rPr>
        <w:noProof/>
        <w:color w:val="000000"/>
        <w:lang w:val="it-IT"/>
      </w:rPr>
      <w:drawing>
        <wp:inline distT="0" distB="0" distL="0" distR="0" wp14:anchorId="1729D061" wp14:editId="3A2BCDFD">
          <wp:extent cx="2015490" cy="860854"/>
          <wp:effectExtent l="0" t="0" r="3810" b="0"/>
          <wp:docPr id="1570663380" name="Immagine 2" descr="Immagine che contiene testo, Carattere, logo, Elementi grafici&#10;&#10;Il contenuto generato dall'IA potrebbe non essere corret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2763180" name="Immagine 2" descr="Immagine che contiene testo, Carattere, logo, Elementi grafici&#10;&#10;Il contenuto generato dall'IA potrebbe non essere corrett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46680" cy="874176"/>
                  </a:xfrm>
                  <a:prstGeom prst="rect">
                    <a:avLst/>
                  </a:prstGeom>
                  <a:noFill/>
                  <a:ln>
                    <a:noFill/>
                  </a:ln>
                </pic:spPr>
              </pic:pic>
            </a:graphicData>
          </a:graphic>
        </wp:inline>
      </w:drawing>
    </w:r>
    <w:r>
      <w:rPr>
        <w:color w:val="000000"/>
      </w:rPr>
      <w:tab/>
      <w:t xml:space="preserve">                                                       </w:t>
    </w:r>
    <w:r>
      <w:rPr>
        <w:noProof/>
        <w:color w:val="000000"/>
      </w:rPr>
      <w:drawing>
        <wp:inline distT="0" distB="0" distL="0" distR="0" wp14:anchorId="0448D70F" wp14:editId="796F011C">
          <wp:extent cx="1680893" cy="773434"/>
          <wp:effectExtent l="0" t="0" r="0" b="0"/>
          <wp:docPr id="177227676" name="image1.png" descr="Immagine che contiene testo, Carattere, logo, schermata&#10;&#10;Il contenuto generato dall'IA potrebbe non essere corretto."/>
          <wp:cNvGraphicFramePr/>
          <a:graphic xmlns:a="http://schemas.openxmlformats.org/drawingml/2006/main">
            <a:graphicData uri="http://schemas.openxmlformats.org/drawingml/2006/picture">
              <pic:pic xmlns:pic="http://schemas.openxmlformats.org/drawingml/2006/picture">
                <pic:nvPicPr>
                  <pic:cNvPr id="2" name="image1.png" descr="Immagine che contiene testo, Carattere, logo, schermata&#10;&#10;Il contenuto generato dall'IA potrebbe non essere corretto."/>
                  <pic:cNvPicPr preferRelativeResize="0"/>
                </pic:nvPicPr>
                <pic:blipFill>
                  <a:blip r:embed="rId2"/>
                  <a:srcRect/>
                  <a:stretch>
                    <a:fillRect/>
                  </a:stretch>
                </pic:blipFill>
                <pic:spPr>
                  <a:xfrm>
                    <a:off x="0" y="0"/>
                    <a:ext cx="1680893" cy="773434"/>
                  </a:xfrm>
                  <a:prstGeom prst="rect">
                    <a:avLst/>
                  </a:prstGeom>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FBBBE6" w14:textId="2AD568A5" w:rsidR="006D5B53" w:rsidRDefault="00D3426D" w:rsidP="00D3426D">
    <w:pPr>
      <w:pBdr>
        <w:top w:val="nil"/>
        <w:left w:val="nil"/>
        <w:bottom w:val="nil"/>
        <w:right w:val="nil"/>
        <w:between w:val="nil"/>
      </w:pBdr>
      <w:tabs>
        <w:tab w:val="left" w:pos="1005"/>
        <w:tab w:val="center" w:pos="4819"/>
        <w:tab w:val="right" w:pos="9638"/>
        <w:tab w:val="left" w:pos="7116"/>
      </w:tabs>
      <w:rPr>
        <w:color w:val="000000"/>
      </w:rPr>
    </w:pPr>
    <w:r w:rsidRPr="00D3426D">
      <w:rPr>
        <w:noProof/>
        <w:color w:val="000000"/>
        <w:lang w:val="it-IT"/>
      </w:rPr>
      <w:drawing>
        <wp:inline distT="0" distB="0" distL="0" distR="0" wp14:anchorId="3DDD07B8" wp14:editId="637DF4E9">
          <wp:extent cx="2015490" cy="860854"/>
          <wp:effectExtent l="0" t="0" r="3810" b="0"/>
          <wp:docPr id="1242763180" name="Immagine 2" descr="Immagine che contiene testo, Carattere, logo, Elementi grafici&#10;&#10;Il contenuto generato dall'IA potrebbe non essere corret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2763180" name="Immagine 2" descr="Immagine che contiene testo, Carattere, logo, Elementi grafici&#10;&#10;Il contenuto generato dall'IA potrebbe non essere corrett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46680" cy="874176"/>
                  </a:xfrm>
                  <a:prstGeom prst="rect">
                    <a:avLst/>
                  </a:prstGeom>
                  <a:noFill/>
                  <a:ln>
                    <a:noFill/>
                  </a:ln>
                </pic:spPr>
              </pic:pic>
            </a:graphicData>
          </a:graphic>
        </wp:inline>
      </w:drawing>
    </w:r>
    <w:r>
      <w:rPr>
        <w:color w:val="000000"/>
      </w:rPr>
      <w:tab/>
      <w:t xml:space="preserve">   </w:t>
    </w:r>
    <w:r w:rsidR="00834435">
      <w:rPr>
        <w:color w:val="000000"/>
      </w:rPr>
      <w:tab/>
    </w:r>
    <w:r>
      <w:rPr>
        <w:noProof/>
        <w:color w:val="000000"/>
      </w:rPr>
      <w:drawing>
        <wp:inline distT="0" distB="0" distL="0" distR="0" wp14:anchorId="6E863860" wp14:editId="2E2DAAD2">
          <wp:extent cx="1680893" cy="773434"/>
          <wp:effectExtent l="0" t="0" r="0" b="0"/>
          <wp:docPr id="2" name="image1.png" descr="Immagine che contiene testo, Carattere, logo, schermata&#10;&#10;Il contenuto generato dall'IA potrebbe non essere corretto."/>
          <wp:cNvGraphicFramePr/>
          <a:graphic xmlns:a="http://schemas.openxmlformats.org/drawingml/2006/main">
            <a:graphicData uri="http://schemas.openxmlformats.org/drawingml/2006/picture">
              <pic:pic xmlns:pic="http://schemas.openxmlformats.org/drawingml/2006/picture">
                <pic:nvPicPr>
                  <pic:cNvPr id="2" name="image1.png" descr="Immagine che contiene testo, Carattere, logo, schermata&#10;&#10;Il contenuto generato dall'IA potrebbe non essere corretto."/>
                  <pic:cNvPicPr preferRelativeResize="0"/>
                </pic:nvPicPr>
                <pic:blipFill>
                  <a:blip r:embed="rId2"/>
                  <a:srcRect/>
                  <a:stretch>
                    <a:fillRect/>
                  </a:stretch>
                </pic:blipFill>
                <pic:spPr>
                  <a:xfrm>
                    <a:off x="0" y="0"/>
                    <a:ext cx="1680893" cy="773434"/>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FE55092"/>
    <w:multiLevelType w:val="hybridMultilevel"/>
    <w:tmpl w:val="A25C31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9E5433D"/>
    <w:multiLevelType w:val="hybridMultilevel"/>
    <w:tmpl w:val="766A4FC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411196040">
    <w:abstractNumId w:val="0"/>
  </w:num>
  <w:num w:numId="2" w16cid:durableId="4607325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5B53"/>
    <w:rsid w:val="00042AB2"/>
    <w:rsid w:val="002029E9"/>
    <w:rsid w:val="0028115D"/>
    <w:rsid w:val="002D7367"/>
    <w:rsid w:val="00381A97"/>
    <w:rsid w:val="00452F1B"/>
    <w:rsid w:val="00460154"/>
    <w:rsid w:val="004F6180"/>
    <w:rsid w:val="00514978"/>
    <w:rsid w:val="00640B90"/>
    <w:rsid w:val="006D5B53"/>
    <w:rsid w:val="007C1D21"/>
    <w:rsid w:val="00834435"/>
    <w:rsid w:val="008C3F78"/>
    <w:rsid w:val="009E0ED5"/>
    <w:rsid w:val="00A57D8B"/>
    <w:rsid w:val="00B24BFA"/>
    <w:rsid w:val="00CD4136"/>
    <w:rsid w:val="00D3426D"/>
    <w:rsid w:val="00E301DE"/>
    <w:rsid w:val="00E91B5C"/>
    <w:rsid w:val="00EC42B6"/>
    <w:rsid w:val="00FC3A6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B7E353"/>
  <w15:docId w15:val="{4CF73D89-D3A4-4888-93B9-CC29E0EE8D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360" w:after="80"/>
      <w:outlineLvl w:val="0"/>
    </w:pPr>
    <w:rPr>
      <w:rFonts w:ascii="Play" w:eastAsia="Play" w:hAnsi="Play" w:cs="Play"/>
      <w:color w:val="0F4761"/>
      <w:sz w:val="40"/>
      <w:szCs w:val="40"/>
    </w:rPr>
  </w:style>
  <w:style w:type="paragraph" w:styleId="Heading2">
    <w:name w:val="heading 2"/>
    <w:basedOn w:val="Normal"/>
    <w:next w:val="Normal"/>
    <w:uiPriority w:val="9"/>
    <w:semiHidden/>
    <w:unhideWhenUsed/>
    <w:qFormat/>
    <w:pPr>
      <w:keepNext/>
      <w:keepLines/>
      <w:spacing w:before="160" w:after="80"/>
      <w:outlineLvl w:val="1"/>
    </w:pPr>
    <w:rPr>
      <w:rFonts w:ascii="Play" w:eastAsia="Play" w:hAnsi="Play" w:cs="Play"/>
      <w:color w:val="0F4761"/>
      <w:sz w:val="32"/>
      <w:szCs w:val="32"/>
    </w:rPr>
  </w:style>
  <w:style w:type="paragraph" w:styleId="Heading3">
    <w:name w:val="heading 3"/>
    <w:basedOn w:val="Normal"/>
    <w:next w:val="Normal"/>
    <w:uiPriority w:val="9"/>
    <w:semiHidden/>
    <w:unhideWhenUsed/>
    <w:qFormat/>
    <w:pPr>
      <w:keepNext/>
      <w:keepLines/>
      <w:spacing w:before="160" w:after="80"/>
      <w:outlineLvl w:val="2"/>
    </w:pPr>
    <w:rPr>
      <w:rFonts w:ascii="Aptos" w:eastAsia="Aptos" w:hAnsi="Aptos" w:cs="Aptos"/>
      <w:color w:val="0F4761"/>
      <w:sz w:val="28"/>
      <w:szCs w:val="28"/>
    </w:rPr>
  </w:style>
  <w:style w:type="paragraph" w:styleId="Heading4">
    <w:name w:val="heading 4"/>
    <w:basedOn w:val="Normal"/>
    <w:next w:val="Normal"/>
    <w:uiPriority w:val="9"/>
    <w:semiHidden/>
    <w:unhideWhenUsed/>
    <w:qFormat/>
    <w:pPr>
      <w:keepNext/>
      <w:keepLines/>
      <w:spacing w:before="80" w:after="40"/>
      <w:outlineLvl w:val="3"/>
    </w:pPr>
    <w:rPr>
      <w:rFonts w:ascii="Aptos" w:eastAsia="Aptos" w:hAnsi="Aptos" w:cs="Aptos"/>
      <w:i/>
      <w:color w:val="0F4761"/>
    </w:rPr>
  </w:style>
  <w:style w:type="paragraph" w:styleId="Heading5">
    <w:name w:val="heading 5"/>
    <w:basedOn w:val="Normal"/>
    <w:next w:val="Normal"/>
    <w:uiPriority w:val="9"/>
    <w:semiHidden/>
    <w:unhideWhenUsed/>
    <w:qFormat/>
    <w:pPr>
      <w:keepNext/>
      <w:keepLines/>
      <w:spacing w:before="80" w:after="40"/>
      <w:outlineLvl w:val="4"/>
    </w:pPr>
    <w:rPr>
      <w:rFonts w:ascii="Aptos" w:eastAsia="Aptos" w:hAnsi="Aptos" w:cs="Aptos"/>
      <w:color w:val="0F4761"/>
    </w:rPr>
  </w:style>
  <w:style w:type="paragraph" w:styleId="Heading6">
    <w:name w:val="heading 6"/>
    <w:basedOn w:val="Normal"/>
    <w:next w:val="Normal"/>
    <w:uiPriority w:val="9"/>
    <w:semiHidden/>
    <w:unhideWhenUsed/>
    <w:qFormat/>
    <w:pPr>
      <w:keepNext/>
      <w:keepLines/>
      <w:spacing w:before="40"/>
      <w:outlineLvl w:val="5"/>
    </w:pPr>
    <w:rPr>
      <w:rFonts w:ascii="Aptos" w:eastAsia="Aptos" w:hAnsi="Aptos" w:cs="Aptos"/>
      <w:i/>
      <w:color w:val="59595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uiPriority w:val="10"/>
    <w:qFormat/>
    <w:pPr>
      <w:spacing w:after="80"/>
    </w:pPr>
    <w:rPr>
      <w:rFonts w:ascii="Play" w:eastAsia="Play" w:hAnsi="Play" w:cs="Play"/>
      <w:sz w:val="56"/>
      <w:szCs w:val="56"/>
    </w:rPr>
  </w:style>
  <w:style w:type="paragraph" w:styleId="Subtitle">
    <w:name w:val="Subtitle"/>
    <w:basedOn w:val="Normal"/>
    <w:next w:val="Normal"/>
    <w:uiPriority w:val="11"/>
    <w:qFormat/>
    <w:pPr>
      <w:spacing w:after="160"/>
    </w:pPr>
    <w:rPr>
      <w:rFonts w:ascii="Aptos" w:eastAsia="Aptos" w:hAnsi="Aptos" w:cs="Aptos"/>
      <w:color w:val="595959"/>
      <w:sz w:val="28"/>
      <w:szCs w:val="28"/>
    </w:rPr>
  </w:style>
  <w:style w:type="paragraph" w:styleId="ListParagraph">
    <w:name w:val="List Paragraph"/>
    <w:aliases w:val="Paragraphe EI,Paragraphe de liste1,EC,List Paragraph2,Bullet edison,List Paragraph3,List Paragraph4,Normal bullet 2,Bullet list,Paragraph,Yellow Bullet,Citation List,List Paragraph (numbered (a)),Heading 2_sj,Paragraphe de liste PBLH,bo"/>
    <w:basedOn w:val="Normal"/>
    <w:link w:val="ListParagraphChar"/>
    <w:uiPriority w:val="34"/>
    <w:qFormat/>
    <w:rsid w:val="004F6180"/>
    <w:pPr>
      <w:spacing w:after="200" w:line="276" w:lineRule="auto"/>
      <w:ind w:left="720"/>
      <w:contextualSpacing/>
    </w:pPr>
    <w:rPr>
      <w:rFonts w:asciiTheme="minorHAnsi" w:eastAsiaTheme="minorHAnsi" w:hAnsiTheme="minorHAnsi" w:cstheme="minorBidi"/>
      <w:kern w:val="2"/>
      <w:sz w:val="22"/>
      <w:szCs w:val="22"/>
      <w:lang w:val="it-IT" w:eastAsia="en-US"/>
      <w14:ligatures w14:val="standardContextual"/>
    </w:rPr>
  </w:style>
  <w:style w:type="character" w:customStyle="1" w:styleId="ListParagraphChar">
    <w:name w:val="List Paragraph Char"/>
    <w:aliases w:val="Paragraphe EI Char,Paragraphe de liste1 Char,EC Char,List Paragraph2 Char,Bullet edison Char,List Paragraph3 Char,List Paragraph4 Char,Normal bullet 2 Char,Bullet list Char,Paragraph Char,Yellow Bullet Char,Citation List Char,bo Char"/>
    <w:link w:val="ListParagraph"/>
    <w:uiPriority w:val="34"/>
    <w:qFormat/>
    <w:rsid w:val="004F6180"/>
    <w:rPr>
      <w:rFonts w:asciiTheme="minorHAnsi" w:eastAsiaTheme="minorHAnsi" w:hAnsiTheme="minorHAnsi" w:cstheme="minorBidi"/>
      <w:kern w:val="2"/>
      <w:sz w:val="22"/>
      <w:szCs w:val="22"/>
      <w:lang w:val="it-IT" w:eastAsia="en-US"/>
      <w14:ligatures w14:val="standardContextual"/>
    </w:rPr>
  </w:style>
  <w:style w:type="paragraph" w:styleId="Header">
    <w:name w:val="header"/>
    <w:basedOn w:val="Normal"/>
    <w:link w:val="HeaderChar"/>
    <w:uiPriority w:val="99"/>
    <w:unhideWhenUsed/>
    <w:rsid w:val="00D3426D"/>
    <w:pPr>
      <w:tabs>
        <w:tab w:val="center" w:pos="4819"/>
        <w:tab w:val="right" w:pos="9638"/>
      </w:tabs>
    </w:pPr>
  </w:style>
  <w:style w:type="character" w:customStyle="1" w:styleId="HeaderChar">
    <w:name w:val="Header Char"/>
    <w:basedOn w:val="DefaultParagraphFont"/>
    <w:link w:val="Header"/>
    <w:uiPriority w:val="99"/>
    <w:rsid w:val="00D3426D"/>
  </w:style>
  <w:style w:type="paragraph" w:styleId="Footer">
    <w:name w:val="footer"/>
    <w:basedOn w:val="Normal"/>
    <w:link w:val="FooterChar"/>
    <w:uiPriority w:val="99"/>
    <w:unhideWhenUsed/>
    <w:rsid w:val="00D3426D"/>
    <w:pPr>
      <w:tabs>
        <w:tab w:val="center" w:pos="4819"/>
        <w:tab w:val="right" w:pos="9638"/>
      </w:tabs>
    </w:pPr>
  </w:style>
  <w:style w:type="character" w:customStyle="1" w:styleId="FooterChar">
    <w:name w:val="Footer Char"/>
    <w:basedOn w:val="DefaultParagraphFont"/>
    <w:link w:val="Footer"/>
    <w:uiPriority w:val="99"/>
    <w:rsid w:val="00D342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831425">
      <w:bodyDiv w:val="1"/>
      <w:marLeft w:val="0"/>
      <w:marRight w:val="0"/>
      <w:marTop w:val="0"/>
      <w:marBottom w:val="0"/>
      <w:divBdr>
        <w:top w:val="none" w:sz="0" w:space="0" w:color="auto"/>
        <w:left w:val="none" w:sz="0" w:space="0" w:color="auto"/>
        <w:bottom w:val="none" w:sz="0" w:space="0" w:color="auto"/>
        <w:right w:val="none" w:sz="0" w:space="0" w:color="auto"/>
      </w:divBdr>
    </w:div>
    <w:div w:id="566843412">
      <w:bodyDiv w:val="1"/>
      <w:marLeft w:val="0"/>
      <w:marRight w:val="0"/>
      <w:marTop w:val="0"/>
      <w:marBottom w:val="0"/>
      <w:divBdr>
        <w:top w:val="none" w:sz="0" w:space="0" w:color="auto"/>
        <w:left w:val="none" w:sz="0" w:space="0" w:color="auto"/>
        <w:bottom w:val="none" w:sz="0" w:space="0" w:color="auto"/>
        <w:right w:val="none" w:sz="0" w:space="0" w:color="auto"/>
      </w:divBdr>
    </w:div>
    <w:div w:id="873233306">
      <w:bodyDiv w:val="1"/>
      <w:marLeft w:val="0"/>
      <w:marRight w:val="0"/>
      <w:marTop w:val="0"/>
      <w:marBottom w:val="0"/>
      <w:divBdr>
        <w:top w:val="none" w:sz="0" w:space="0" w:color="auto"/>
        <w:left w:val="none" w:sz="0" w:space="0" w:color="auto"/>
        <w:bottom w:val="none" w:sz="0" w:space="0" w:color="auto"/>
        <w:right w:val="none" w:sz="0" w:space="0" w:color="auto"/>
      </w:divBdr>
    </w:div>
    <w:div w:id="1127813485">
      <w:bodyDiv w:val="1"/>
      <w:marLeft w:val="0"/>
      <w:marRight w:val="0"/>
      <w:marTop w:val="0"/>
      <w:marBottom w:val="0"/>
      <w:divBdr>
        <w:top w:val="none" w:sz="0" w:space="0" w:color="auto"/>
        <w:left w:val="none" w:sz="0" w:space="0" w:color="auto"/>
        <w:bottom w:val="none" w:sz="0" w:space="0" w:color="auto"/>
        <w:right w:val="none" w:sz="0" w:space="0" w:color="auto"/>
      </w:divBdr>
    </w:div>
    <w:div w:id="16252355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1402</Words>
  <Characters>7994</Characters>
  <Application>Microsoft Office Word</Application>
  <DocSecurity>0</DocSecurity>
  <Lines>66</Lines>
  <Paragraphs>18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Michele Fortunato</dc:creator>
  <cp:lastModifiedBy>Chiara Morlotti</cp:lastModifiedBy>
  <cp:revision>5</cp:revision>
  <dcterms:created xsi:type="dcterms:W3CDTF">2025-06-26T14:13:00Z</dcterms:created>
  <dcterms:modified xsi:type="dcterms:W3CDTF">2025-06-27T11:58:00Z</dcterms:modified>
</cp:coreProperties>
</file>