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5A88" w14:textId="77777777" w:rsidR="00A06355" w:rsidRPr="00C27D00" w:rsidRDefault="00A06355" w:rsidP="00A06355">
      <w:pPr>
        <w:ind w:left="7200" w:firstLine="720"/>
        <w:rPr>
          <w:rFonts w:ascii="Rubik" w:hAnsi="Rubik" w:cs="Rubik"/>
          <w:b/>
          <w:sz w:val="20"/>
          <w:szCs w:val="20"/>
          <w:lang w:val="it-IT"/>
        </w:rPr>
      </w:pPr>
      <w:r w:rsidRPr="00C27D00">
        <w:rPr>
          <w:rFonts w:ascii="Rubik" w:hAnsi="Rubik" w:cs="Rubik"/>
          <w:b/>
          <w:sz w:val="20"/>
          <w:szCs w:val="20"/>
          <w:lang w:val="it-IT"/>
        </w:rPr>
        <w:t xml:space="preserve">Allegato </w:t>
      </w:r>
      <w:r w:rsidR="00B97866" w:rsidRPr="00C27D00">
        <w:rPr>
          <w:rFonts w:ascii="Rubik" w:hAnsi="Rubik" w:cs="Rubik"/>
          <w:b/>
          <w:sz w:val="20"/>
          <w:szCs w:val="20"/>
          <w:lang w:val="it-IT"/>
        </w:rPr>
        <w:t>B</w:t>
      </w:r>
    </w:p>
    <w:p w14:paraId="6BEBDDF5" w14:textId="77777777" w:rsidR="00A06355" w:rsidRPr="00C27D00" w:rsidRDefault="00A06355" w:rsidP="00E426D5">
      <w:pPr>
        <w:rPr>
          <w:rFonts w:ascii="Rubik" w:hAnsi="Rubik" w:cs="Rubik"/>
          <w:b/>
          <w:sz w:val="20"/>
          <w:szCs w:val="20"/>
          <w:lang w:val="it-IT"/>
        </w:rPr>
      </w:pPr>
    </w:p>
    <w:p w14:paraId="52AEF5F1" w14:textId="77777777" w:rsidR="00085ED3" w:rsidRPr="00C27D00" w:rsidRDefault="00085ED3" w:rsidP="00E426D5">
      <w:pPr>
        <w:rPr>
          <w:rFonts w:ascii="Rubik" w:hAnsi="Rubik" w:cs="Rubik"/>
          <w:b/>
          <w:sz w:val="20"/>
          <w:szCs w:val="20"/>
          <w:lang w:val="it-IT"/>
        </w:rPr>
      </w:pPr>
      <w:r w:rsidRPr="00C27D00">
        <w:rPr>
          <w:rFonts w:ascii="Rubik" w:hAnsi="Rubik" w:cs="Rubik"/>
          <w:b/>
          <w:sz w:val="20"/>
          <w:szCs w:val="20"/>
          <w:lang w:val="it-IT"/>
        </w:rPr>
        <w:t>Al Direttore del Dipartimento di Scienze Umane e Sociali</w:t>
      </w:r>
    </w:p>
    <w:p w14:paraId="1D1DF4CC" w14:textId="3DAD9A3D" w:rsidR="00F07253" w:rsidRPr="00C27D00" w:rsidRDefault="00085ED3" w:rsidP="00F07253">
      <w:pPr>
        <w:ind w:left="-180" w:firstLine="180"/>
        <w:rPr>
          <w:rFonts w:ascii="Rubik" w:hAnsi="Rubik" w:cs="Rubik"/>
          <w:b/>
          <w:sz w:val="20"/>
          <w:szCs w:val="20"/>
          <w:lang w:val="it-IT"/>
        </w:rPr>
      </w:pPr>
      <w:r w:rsidRPr="00C27D00">
        <w:rPr>
          <w:rFonts w:ascii="Rubik" w:hAnsi="Rubik" w:cs="Rubik"/>
          <w:b/>
          <w:sz w:val="20"/>
          <w:szCs w:val="20"/>
          <w:lang w:val="it-IT"/>
        </w:rPr>
        <w:t>Prof.</w:t>
      </w:r>
      <w:r w:rsidR="00535C5C">
        <w:rPr>
          <w:rFonts w:ascii="Rubik" w:hAnsi="Rubik" w:cs="Rubik"/>
          <w:b/>
          <w:sz w:val="20"/>
          <w:szCs w:val="20"/>
          <w:lang w:val="it-IT"/>
        </w:rPr>
        <w:t xml:space="preserve"> Giuseppe Scaratti</w:t>
      </w:r>
    </w:p>
    <w:p w14:paraId="2144EC36" w14:textId="77777777" w:rsidR="00085ED3" w:rsidRPr="00C27D00" w:rsidRDefault="00085ED3" w:rsidP="00F07253">
      <w:pPr>
        <w:ind w:left="-180" w:firstLine="180"/>
        <w:rPr>
          <w:rFonts w:ascii="Rubik" w:hAnsi="Rubik" w:cs="Rubik"/>
          <w:b/>
          <w:sz w:val="20"/>
          <w:szCs w:val="20"/>
          <w:lang w:val="it-IT"/>
        </w:rPr>
      </w:pPr>
      <w:r w:rsidRPr="00C27D00">
        <w:rPr>
          <w:rFonts w:ascii="Rubik" w:hAnsi="Rubik" w:cs="Rubik"/>
          <w:sz w:val="20"/>
          <w:szCs w:val="20"/>
          <w:lang w:val="it-IT"/>
        </w:rPr>
        <w:t>c/o UNIVERSITÀ DEGLI STUDI DI BERGAMO</w:t>
      </w:r>
    </w:p>
    <w:p w14:paraId="6C268CA3" w14:textId="77777777" w:rsidR="00085ED3" w:rsidRPr="00C27D00" w:rsidRDefault="00085ED3" w:rsidP="00F07253">
      <w:pPr>
        <w:ind w:left="-180" w:firstLine="180"/>
        <w:rPr>
          <w:rFonts w:ascii="Rubik" w:hAnsi="Rubik" w:cs="Rubik"/>
          <w:sz w:val="20"/>
          <w:szCs w:val="20"/>
          <w:lang w:val="it-IT"/>
        </w:rPr>
      </w:pPr>
      <w:r w:rsidRPr="00C27D00">
        <w:rPr>
          <w:rFonts w:ascii="Rubik" w:hAnsi="Rubik" w:cs="Rubik"/>
          <w:sz w:val="20"/>
          <w:szCs w:val="20"/>
          <w:lang w:val="it-IT"/>
        </w:rPr>
        <w:t>Dipartimento di Scienze Umane e Sociali</w:t>
      </w:r>
    </w:p>
    <w:p w14:paraId="1DEE2BD3" w14:textId="77777777" w:rsidR="00085ED3" w:rsidRPr="00C27D00" w:rsidRDefault="00085ED3" w:rsidP="00F07253">
      <w:pPr>
        <w:ind w:left="-180" w:firstLine="180"/>
        <w:rPr>
          <w:rFonts w:ascii="Rubik" w:hAnsi="Rubik" w:cs="Rubik"/>
          <w:sz w:val="20"/>
          <w:szCs w:val="20"/>
          <w:lang w:val="it-IT"/>
        </w:rPr>
      </w:pPr>
      <w:proofErr w:type="gramStart"/>
      <w:r w:rsidRPr="00C27D00">
        <w:rPr>
          <w:rFonts w:ascii="Rubik" w:hAnsi="Rubik" w:cs="Rubik"/>
          <w:sz w:val="20"/>
          <w:szCs w:val="20"/>
          <w:lang w:val="it-IT"/>
        </w:rPr>
        <w:t>P.le</w:t>
      </w:r>
      <w:proofErr w:type="gramEnd"/>
      <w:r w:rsidRPr="00C27D00">
        <w:rPr>
          <w:rFonts w:ascii="Rubik" w:hAnsi="Rubik" w:cs="Rubik"/>
          <w:sz w:val="20"/>
          <w:szCs w:val="20"/>
          <w:lang w:val="it-IT"/>
        </w:rPr>
        <w:t xml:space="preserve"> S. Agostino, 2 - 24129 Bergamo</w:t>
      </w:r>
    </w:p>
    <w:p w14:paraId="5513F2A0" w14:textId="77777777" w:rsidR="00085ED3" w:rsidRPr="00C27D00" w:rsidRDefault="00085ED3" w:rsidP="00F07253">
      <w:pPr>
        <w:ind w:left="-180" w:firstLine="180"/>
        <w:rPr>
          <w:rFonts w:ascii="Rubik" w:hAnsi="Rubik" w:cs="Rubik"/>
          <w:sz w:val="20"/>
          <w:szCs w:val="20"/>
          <w:lang w:val="it-IT"/>
        </w:rPr>
      </w:pPr>
    </w:p>
    <w:p w14:paraId="794FCE12" w14:textId="77777777" w:rsidR="00B65EBC"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Il/La sottoscritto/a ____________________________</w:t>
      </w:r>
      <w:r w:rsidR="00F07253" w:rsidRPr="00C27D00">
        <w:rPr>
          <w:rFonts w:ascii="Rubik" w:hAnsi="Rubik" w:cs="Rubik"/>
          <w:sz w:val="20"/>
          <w:szCs w:val="20"/>
          <w:lang w:val="it-IT"/>
        </w:rPr>
        <w:t>__</w:t>
      </w:r>
      <w:r w:rsidRPr="00C27D00">
        <w:rPr>
          <w:rFonts w:ascii="Rubik" w:hAnsi="Rubik" w:cs="Rubik"/>
          <w:sz w:val="20"/>
          <w:szCs w:val="20"/>
          <w:lang w:val="it-IT"/>
        </w:rPr>
        <w:t>_________________</w:t>
      </w:r>
      <w:r w:rsidR="007F4D20" w:rsidRPr="00C27D00">
        <w:rPr>
          <w:rFonts w:ascii="Rubik" w:hAnsi="Rubik" w:cs="Rubik"/>
          <w:sz w:val="20"/>
          <w:szCs w:val="20"/>
          <w:lang w:val="it-IT"/>
        </w:rPr>
        <w:t>__</w:t>
      </w:r>
      <w:r w:rsidRPr="00C27D00">
        <w:rPr>
          <w:rFonts w:ascii="Rubik" w:hAnsi="Rubik" w:cs="Rubik"/>
          <w:sz w:val="20"/>
          <w:szCs w:val="20"/>
          <w:lang w:val="it-IT"/>
        </w:rPr>
        <w:t>__</w:t>
      </w:r>
      <w:r w:rsidR="00B65EBC" w:rsidRPr="00C27D00">
        <w:rPr>
          <w:rFonts w:ascii="Rubik" w:hAnsi="Rubik" w:cs="Rubik"/>
          <w:sz w:val="20"/>
          <w:szCs w:val="20"/>
          <w:lang w:val="it-IT"/>
        </w:rPr>
        <w:t>_</w:t>
      </w:r>
      <w:r w:rsidRPr="00C27D00">
        <w:rPr>
          <w:rFonts w:ascii="Rubik" w:hAnsi="Rubik" w:cs="Rubik"/>
          <w:sz w:val="20"/>
          <w:szCs w:val="20"/>
          <w:lang w:val="it-IT"/>
        </w:rPr>
        <w:t>_____</w:t>
      </w:r>
      <w:r w:rsidR="00F07253" w:rsidRPr="00C27D00">
        <w:rPr>
          <w:rFonts w:ascii="Rubik" w:hAnsi="Rubik" w:cs="Rubik"/>
          <w:sz w:val="20"/>
          <w:szCs w:val="20"/>
          <w:lang w:val="it-IT"/>
        </w:rPr>
        <w:t>___</w:t>
      </w:r>
      <w:r w:rsidRPr="00C27D00">
        <w:rPr>
          <w:rFonts w:ascii="Rubik" w:hAnsi="Rubik" w:cs="Rubik"/>
          <w:sz w:val="20"/>
          <w:szCs w:val="20"/>
          <w:lang w:val="it-IT"/>
        </w:rPr>
        <w:t>__ nato/a __________________</w:t>
      </w:r>
      <w:r w:rsidR="007F4D20" w:rsidRPr="00C27D00">
        <w:rPr>
          <w:rFonts w:ascii="Rubik" w:hAnsi="Rubik" w:cs="Rubik"/>
          <w:sz w:val="20"/>
          <w:szCs w:val="20"/>
          <w:lang w:val="it-IT"/>
        </w:rPr>
        <w:t>____</w:t>
      </w:r>
      <w:r w:rsidRPr="00C27D00">
        <w:rPr>
          <w:rFonts w:ascii="Rubik" w:hAnsi="Rubik" w:cs="Rubik"/>
          <w:sz w:val="20"/>
          <w:szCs w:val="20"/>
          <w:lang w:val="it-IT"/>
        </w:rPr>
        <w:t>___________ il _______________</w:t>
      </w:r>
      <w:r w:rsidR="007F4D20" w:rsidRPr="00C27D00">
        <w:rPr>
          <w:rFonts w:ascii="Rubik" w:hAnsi="Rubik" w:cs="Rubik"/>
          <w:sz w:val="20"/>
          <w:szCs w:val="20"/>
          <w:lang w:val="it-IT"/>
        </w:rPr>
        <w:t>_</w:t>
      </w:r>
      <w:r w:rsidRPr="00C27D00">
        <w:rPr>
          <w:rFonts w:ascii="Rubik" w:hAnsi="Rubik" w:cs="Rubik"/>
          <w:sz w:val="20"/>
          <w:szCs w:val="20"/>
          <w:lang w:val="it-IT"/>
        </w:rPr>
        <w:t>_______, residente a ___</w:t>
      </w:r>
      <w:r w:rsidR="00F07253" w:rsidRPr="00C27D00">
        <w:rPr>
          <w:rFonts w:ascii="Rubik" w:hAnsi="Rubik" w:cs="Rubik"/>
          <w:sz w:val="20"/>
          <w:szCs w:val="20"/>
          <w:lang w:val="it-IT"/>
        </w:rPr>
        <w:t>________________________</w:t>
      </w:r>
    </w:p>
    <w:p w14:paraId="05A1829A"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in v</w:t>
      </w:r>
      <w:r w:rsidR="00F07253" w:rsidRPr="00C27D00">
        <w:rPr>
          <w:rFonts w:ascii="Rubik" w:hAnsi="Rubik" w:cs="Rubik"/>
          <w:sz w:val="20"/>
          <w:szCs w:val="20"/>
          <w:lang w:val="it-IT"/>
        </w:rPr>
        <w:t>ia __</w:t>
      </w:r>
      <w:r w:rsidR="007F4D20" w:rsidRPr="00C27D00">
        <w:rPr>
          <w:rFonts w:ascii="Rubik" w:hAnsi="Rubik" w:cs="Rubik"/>
          <w:sz w:val="20"/>
          <w:szCs w:val="20"/>
          <w:lang w:val="it-IT"/>
        </w:rPr>
        <w:t>______</w:t>
      </w:r>
      <w:r w:rsidR="00B65EBC" w:rsidRPr="00C27D00">
        <w:rPr>
          <w:rFonts w:ascii="Rubik" w:hAnsi="Rubik" w:cs="Rubik"/>
          <w:sz w:val="20"/>
          <w:szCs w:val="20"/>
          <w:lang w:val="it-IT"/>
        </w:rPr>
        <w:t>__________________________</w:t>
      </w:r>
      <w:r w:rsidR="007F4D20" w:rsidRPr="00C27D00">
        <w:rPr>
          <w:rFonts w:ascii="Rubik" w:hAnsi="Rubik" w:cs="Rubik"/>
          <w:sz w:val="20"/>
          <w:szCs w:val="20"/>
          <w:lang w:val="it-IT"/>
        </w:rPr>
        <w:t>_</w:t>
      </w:r>
      <w:r w:rsidR="00B65EBC" w:rsidRPr="00C27D00">
        <w:rPr>
          <w:rFonts w:ascii="Rubik" w:hAnsi="Rubik" w:cs="Rubik"/>
          <w:sz w:val="20"/>
          <w:szCs w:val="20"/>
          <w:lang w:val="it-IT"/>
        </w:rPr>
        <w:t>_</w:t>
      </w:r>
      <w:r w:rsidR="00F07253" w:rsidRPr="00C27D00">
        <w:rPr>
          <w:rFonts w:ascii="Rubik" w:hAnsi="Rubik" w:cs="Rubik"/>
          <w:sz w:val="20"/>
          <w:szCs w:val="20"/>
          <w:lang w:val="it-IT"/>
        </w:rPr>
        <w:t>______________________</w:t>
      </w:r>
    </w:p>
    <w:p w14:paraId="201BFD61"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cap. _______</w:t>
      </w:r>
      <w:r w:rsidR="006C13A0" w:rsidRPr="00C27D00">
        <w:rPr>
          <w:rFonts w:ascii="Rubik" w:hAnsi="Rubik" w:cs="Rubik"/>
          <w:sz w:val="20"/>
          <w:szCs w:val="20"/>
          <w:lang w:val="it-IT"/>
        </w:rPr>
        <w:t>_</w:t>
      </w:r>
      <w:r w:rsidRPr="00C27D00">
        <w:rPr>
          <w:rFonts w:ascii="Rubik" w:hAnsi="Rubik" w:cs="Rubik"/>
          <w:sz w:val="20"/>
          <w:szCs w:val="20"/>
          <w:lang w:val="it-IT"/>
        </w:rPr>
        <w:t>___ provincia _</w:t>
      </w:r>
      <w:r w:rsidR="006C13A0" w:rsidRPr="00C27D00">
        <w:rPr>
          <w:rFonts w:ascii="Rubik" w:hAnsi="Rubik" w:cs="Rubik"/>
          <w:sz w:val="20"/>
          <w:szCs w:val="20"/>
          <w:lang w:val="it-IT"/>
        </w:rPr>
        <w:t>____</w:t>
      </w:r>
      <w:r w:rsidRPr="00C27D00">
        <w:rPr>
          <w:rFonts w:ascii="Rubik" w:hAnsi="Rubik" w:cs="Rubik"/>
          <w:sz w:val="20"/>
          <w:szCs w:val="20"/>
          <w:lang w:val="it-IT"/>
        </w:rPr>
        <w:t>__</w:t>
      </w:r>
      <w:r w:rsidR="00B65EBC" w:rsidRPr="00C27D00">
        <w:rPr>
          <w:rFonts w:ascii="Rubik" w:hAnsi="Rubik" w:cs="Rubik"/>
          <w:sz w:val="20"/>
          <w:szCs w:val="20"/>
          <w:lang w:val="it-IT"/>
        </w:rPr>
        <w:t>__</w:t>
      </w:r>
      <w:r w:rsidRPr="00C27D00">
        <w:rPr>
          <w:rFonts w:ascii="Rubik" w:hAnsi="Rubik" w:cs="Rubik"/>
          <w:sz w:val="20"/>
          <w:szCs w:val="20"/>
          <w:lang w:val="it-IT"/>
        </w:rPr>
        <w:t>____ tel. _</w:t>
      </w:r>
      <w:r w:rsidR="007F4D20" w:rsidRPr="00C27D00">
        <w:rPr>
          <w:rFonts w:ascii="Rubik" w:hAnsi="Rubik" w:cs="Rubik"/>
          <w:sz w:val="20"/>
          <w:szCs w:val="20"/>
          <w:lang w:val="it-IT"/>
        </w:rPr>
        <w:t>___</w:t>
      </w:r>
      <w:r w:rsidR="00B65EBC" w:rsidRPr="00C27D00">
        <w:rPr>
          <w:rFonts w:ascii="Rubik" w:hAnsi="Rubik" w:cs="Rubik"/>
          <w:sz w:val="20"/>
          <w:szCs w:val="20"/>
          <w:lang w:val="it-IT"/>
        </w:rPr>
        <w:t>__________</w:t>
      </w:r>
      <w:r w:rsidR="007F4D20" w:rsidRPr="00C27D00">
        <w:rPr>
          <w:rFonts w:ascii="Rubik" w:hAnsi="Rubik" w:cs="Rubik"/>
          <w:sz w:val="20"/>
          <w:szCs w:val="20"/>
          <w:lang w:val="it-IT"/>
        </w:rPr>
        <w:t>___</w:t>
      </w:r>
      <w:r w:rsidRPr="00C27D00">
        <w:rPr>
          <w:rFonts w:ascii="Rubik" w:hAnsi="Rubik" w:cs="Rubik"/>
          <w:sz w:val="20"/>
          <w:szCs w:val="20"/>
          <w:lang w:val="it-IT"/>
        </w:rPr>
        <w:t xml:space="preserve">_________ </w:t>
      </w:r>
    </w:p>
    <w:p w14:paraId="6CD424E3" w14:textId="77777777" w:rsidR="00B65EBC" w:rsidRPr="00C27D00" w:rsidRDefault="00085ED3" w:rsidP="00F07253">
      <w:pPr>
        <w:spacing w:line="360" w:lineRule="auto"/>
        <w:rPr>
          <w:rFonts w:ascii="Rubik" w:hAnsi="Rubik" w:cs="Rubik"/>
          <w:sz w:val="20"/>
          <w:szCs w:val="20"/>
          <w:lang w:val="it-IT"/>
        </w:rPr>
      </w:pPr>
      <w:proofErr w:type="spellStart"/>
      <w:r w:rsidRPr="00C27D00">
        <w:rPr>
          <w:rFonts w:ascii="Rubik" w:hAnsi="Rubik" w:cs="Rubik"/>
          <w:sz w:val="20"/>
          <w:szCs w:val="20"/>
          <w:lang w:val="it-IT"/>
        </w:rPr>
        <w:t>cell</w:t>
      </w:r>
      <w:proofErr w:type="spellEnd"/>
      <w:r w:rsidRPr="00C27D00">
        <w:rPr>
          <w:rFonts w:ascii="Rubik" w:hAnsi="Rubik" w:cs="Rubik"/>
          <w:sz w:val="20"/>
          <w:szCs w:val="20"/>
          <w:lang w:val="it-IT"/>
        </w:rPr>
        <w:t>. _______</w:t>
      </w:r>
      <w:r w:rsidR="006C13A0" w:rsidRPr="00C27D00">
        <w:rPr>
          <w:rFonts w:ascii="Rubik" w:hAnsi="Rubik" w:cs="Rubik"/>
          <w:sz w:val="20"/>
          <w:szCs w:val="20"/>
          <w:lang w:val="it-IT"/>
        </w:rPr>
        <w:t xml:space="preserve">______________________ </w:t>
      </w:r>
    </w:p>
    <w:p w14:paraId="21981094" w14:textId="77777777" w:rsidR="00085ED3" w:rsidRPr="00C27D00" w:rsidRDefault="006C13A0" w:rsidP="00F07253">
      <w:pPr>
        <w:spacing w:line="360" w:lineRule="auto"/>
        <w:rPr>
          <w:rFonts w:ascii="Rubik" w:hAnsi="Rubik" w:cs="Rubik"/>
          <w:sz w:val="20"/>
          <w:szCs w:val="20"/>
          <w:lang w:val="it-IT"/>
        </w:rPr>
      </w:pPr>
      <w:r w:rsidRPr="00C27D00">
        <w:rPr>
          <w:rFonts w:ascii="Rubik" w:hAnsi="Rubik" w:cs="Rubik"/>
          <w:sz w:val="20"/>
          <w:szCs w:val="20"/>
          <w:lang w:val="it-IT"/>
        </w:rPr>
        <w:t>e-mail: __________</w:t>
      </w:r>
      <w:r w:rsidR="00085ED3" w:rsidRPr="00C27D00">
        <w:rPr>
          <w:rFonts w:ascii="Rubik" w:hAnsi="Rubik" w:cs="Rubik"/>
          <w:sz w:val="20"/>
          <w:szCs w:val="20"/>
          <w:lang w:val="it-IT"/>
        </w:rPr>
        <w:t>_____________</w:t>
      </w:r>
      <w:r w:rsidR="007F4D20" w:rsidRPr="00C27D00">
        <w:rPr>
          <w:rFonts w:ascii="Rubik" w:hAnsi="Rubik" w:cs="Rubik"/>
          <w:sz w:val="20"/>
          <w:szCs w:val="20"/>
          <w:lang w:val="it-IT"/>
        </w:rPr>
        <w:t>_____</w:t>
      </w:r>
      <w:r w:rsidR="00085ED3" w:rsidRPr="00C27D00">
        <w:rPr>
          <w:rFonts w:ascii="Rubik" w:hAnsi="Rubik" w:cs="Rubik"/>
          <w:sz w:val="20"/>
          <w:szCs w:val="20"/>
          <w:lang w:val="it-IT"/>
        </w:rPr>
        <w:t>__</w:t>
      </w:r>
      <w:r w:rsidR="00B65EBC" w:rsidRPr="00C27D00">
        <w:rPr>
          <w:rFonts w:ascii="Rubik" w:hAnsi="Rubik" w:cs="Rubik"/>
          <w:sz w:val="20"/>
          <w:szCs w:val="20"/>
          <w:lang w:val="it-IT"/>
        </w:rPr>
        <w:t>__________________</w:t>
      </w:r>
      <w:r w:rsidR="00085ED3" w:rsidRPr="00C27D00">
        <w:rPr>
          <w:rFonts w:ascii="Rubik" w:hAnsi="Rubik" w:cs="Rubik"/>
          <w:sz w:val="20"/>
          <w:szCs w:val="20"/>
          <w:lang w:val="it-IT"/>
        </w:rPr>
        <w:t>_________</w:t>
      </w:r>
    </w:p>
    <w:p w14:paraId="61C0B7D5" w14:textId="6D6E7CD3" w:rsidR="00085ED3" w:rsidRPr="00C27D00" w:rsidRDefault="00085ED3" w:rsidP="00F07253">
      <w:pPr>
        <w:spacing w:line="360" w:lineRule="auto"/>
        <w:jc w:val="both"/>
        <w:rPr>
          <w:rFonts w:ascii="Rubik" w:hAnsi="Rubik" w:cs="Rubik"/>
          <w:sz w:val="20"/>
          <w:szCs w:val="20"/>
          <w:lang w:val="it-IT"/>
        </w:rPr>
      </w:pPr>
      <w:r w:rsidRPr="00C27D00">
        <w:rPr>
          <w:rFonts w:ascii="Rubik" w:hAnsi="Rubik" w:cs="Rubik"/>
          <w:sz w:val="20"/>
          <w:szCs w:val="20"/>
          <w:lang w:val="it-IT"/>
        </w:rPr>
        <w:t xml:space="preserve">codice </w:t>
      </w:r>
      <w:r w:rsidR="00687DF9" w:rsidRPr="00C27D00">
        <w:rPr>
          <w:rFonts w:ascii="Rubik" w:hAnsi="Rubik" w:cs="Rubik"/>
          <w:sz w:val="20"/>
          <w:szCs w:val="20"/>
          <w:lang w:val="it-IT"/>
        </w:rPr>
        <w:t>fiscale _</w:t>
      </w:r>
      <w:r w:rsidRPr="00C27D00">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sidRPr="00C27D00">
        <w:rPr>
          <w:rFonts w:ascii="Rubik" w:hAnsi="Rubik" w:cs="Rubik"/>
          <w:sz w:val="20"/>
          <w:szCs w:val="20"/>
          <w:lang w:val="it-IT"/>
        </w:rPr>
        <w:t xml:space="preserve"> ___________________</w:t>
      </w:r>
    </w:p>
    <w:p w14:paraId="39595DD1" w14:textId="77777777" w:rsidR="008E2B79" w:rsidRPr="00C27D00" w:rsidRDefault="008E2B79" w:rsidP="008E2B79">
      <w:pPr>
        <w:autoSpaceDE w:val="0"/>
        <w:autoSpaceDN w:val="0"/>
        <w:adjustRightInd w:val="0"/>
        <w:jc w:val="both"/>
        <w:rPr>
          <w:rFonts w:ascii="Rubik" w:hAnsi="Rubik" w:cs="Rubik"/>
          <w:b/>
          <w:sz w:val="20"/>
          <w:szCs w:val="20"/>
          <w:lang w:val="it-IT"/>
        </w:rPr>
      </w:pPr>
      <w:r w:rsidRPr="00C27D00">
        <w:rPr>
          <w:rFonts w:ascii="Rubik" w:hAnsi="Rubik" w:cs="Rubik"/>
          <w:b/>
          <w:sz w:val="20"/>
          <w:szCs w:val="20"/>
          <w:lang w:val="it-IT"/>
        </w:rPr>
        <w:t>consapevole delle sanzioni penali, nel caso di dichiarazioni mendaci, richiamate dall'art. 76 del D.P.R. 445/2000:</w:t>
      </w:r>
    </w:p>
    <w:p w14:paraId="3470E2EF" w14:textId="6E08D970" w:rsidR="00085ED3" w:rsidRPr="00C27D00" w:rsidRDefault="00085ED3" w:rsidP="00F07253">
      <w:pPr>
        <w:pStyle w:val="Titolo3"/>
        <w:spacing w:before="120" w:after="120"/>
        <w:ind w:left="567"/>
        <w:jc w:val="center"/>
        <w:rPr>
          <w:rFonts w:ascii="Rubik" w:eastAsia="Times" w:hAnsi="Rubik" w:cs="Rubik"/>
          <w:sz w:val="20"/>
          <w:szCs w:val="20"/>
          <w:lang w:val="it-IT"/>
        </w:rPr>
      </w:pPr>
      <w:r w:rsidRPr="00C27D00">
        <w:rPr>
          <w:rFonts w:ascii="Rubik" w:eastAsia="Times" w:hAnsi="Rubik" w:cs="Rubik"/>
          <w:sz w:val="20"/>
          <w:szCs w:val="20"/>
          <w:lang w:val="it-IT"/>
        </w:rPr>
        <w:t>DICHIARA</w:t>
      </w:r>
    </w:p>
    <w:p w14:paraId="648A8F47" w14:textId="32A77EB8" w:rsidR="00C27D00" w:rsidRPr="00C27D00" w:rsidRDefault="00C27D00" w:rsidP="00C27D00">
      <w:pPr>
        <w:rPr>
          <w:rFonts w:eastAsia="Times"/>
          <w:lang w:val="it-IT"/>
        </w:rPr>
      </w:pPr>
    </w:p>
    <w:p w14:paraId="19712519" w14:textId="77777777" w:rsidR="00C27D00" w:rsidRPr="00C27D00" w:rsidRDefault="00C27D00" w:rsidP="00C27D00">
      <w:pPr>
        <w:pStyle w:val="Titolo3"/>
        <w:spacing w:before="120" w:after="120"/>
        <w:rPr>
          <w:rFonts w:ascii="Rubik" w:eastAsia="Times" w:hAnsi="Rubik" w:cs="Rubik"/>
          <w:b w:val="0"/>
          <w:bCs w:val="0"/>
          <w:sz w:val="20"/>
          <w:szCs w:val="20"/>
          <w:u w:val="single"/>
          <w:lang w:val="it-IT"/>
        </w:rPr>
      </w:pPr>
      <w:r w:rsidRPr="00C27D00">
        <w:rPr>
          <w:rFonts w:ascii="Rubik" w:hAnsi="Rubik" w:cs="Rubik"/>
          <w:b w:val="0"/>
          <w:bCs w:val="0"/>
          <w:sz w:val="20"/>
          <w:szCs w:val="20"/>
          <w:u w:val="single"/>
          <w:lang w:val="it-IT"/>
        </w:rPr>
        <w:t>(barrare solo le opzioni che interessano)</w:t>
      </w:r>
    </w:p>
    <w:p w14:paraId="24A9026E" w14:textId="77777777" w:rsidR="00C27D00" w:rsidRPr="00C27D00" w:rsidRDefault="00C27D00" w:rsidP="00C27D00">
      <w:pPr>
        <w:tabs>
          <w:tab w:val="num" w:pos="709"/>
        </w:tabs>
        <w:spacing w:line="360" w:lineRule="auto"/>
        <w:rPr>
          <w:rFonts w:ascii="Rubik" w:eastAsia="Times" w:hAnsi="Rubik" w:cs="Rubik"/>
          <w:sz w:val="16"/>
          <w:szCs w:val="16"/>
          <w:lang w:val="it-IT"/>
        </w:rPr>
      </w:pPr>
    </w:p>
    <w:p w14:paraId="02CF0158"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seguente titolo di studio: ______________________________________________________________</w:t>
      </w:r>
    </w:p>
    <w:p w14:paraId="5A73361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conseguito in data _______________ presso__________________________________________________________</w:t>
      </w:r>
    </w:p>
    <w:p w14:paraId="10EF78F0"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 la seguente votazione: _____________________________;</w:t>
      </w:r>
    </w:p>
    <w:p w14:paraId="4DFF5279" w14:textId="77777777" w:rsidR="00C27D00" w:rsidRPr="00C27D00" w:rsidRDefault="00C27D00" w:rsidP="00C27D00">
      <w:pPr>
        <w:tabs>
          <w:tab w:val="num" w:pos="709"/>
        </w:tabs>
        <w:spacing w:line="360" w:lineRule="auto"/>
        <w:rPr>
          <w:rFonts w:ascii="Rubik" w:hAnsi="Rubik" w:cs="Rubik"/>
          <w:sz w:val="16"/>
          <w:szCs w:val="16"/>
          <w:lang w:val="it-IT"/>
        </w:rPr>
      </w:pPr>
    </w:p>
    <w:p w14:paraId="570BCA24"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Diploma di Specializzazione in_____________________________________________________________ conseguito </w:t>
      </w:r>
      <w:proofErr w:type="gramStart"/>
      <w:r w:rsidR="00C27D00" w:rsidRPr="00C27D00">
        <w:rPr>
          <w:rFonts w:ascii="Rubik" w:hAnsi="Rubik" w:cs="Rubik"/>
          <w:sz w:val="20"/>
          <w:szCs w:val="20"/>
          <w:lang w:val="it-IT"/>
        </w:rPr>
        <w:t>il  _</w:t>
      </w:r>
      <w:proofErr w:type="gramEnd"/>
      <w:r w:rsidR="00C27D00" w:rsidRPr="00C27D00">
        <w:rPr>
          <w:rFonts w:ascii="Rubik" w:hAnsi="Rubik" w:cs="Rubik"/>
          <w:sz w:val="20"/>
          <w:szCs w:val="20"/>
          <w:lang w:val="it-IT"/>
        </w:rPr>
        <w:t>______________</w:t>
      </w:r>
    </w:p>
    <w:p w14:paraId="7A56AD4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_________________________________________________________;</w:t>
      </w:r>
    </w:p>
    <w:p w14:paraId="6A4273B4" w14:textId="77777777" w:rsidR="00C27D00" w:rsidRPr="00C27D00" w:rsidRDefault="00C27D00" w:rsidP="00C27D00">
      <w:pPr>
        <w:tabs>
          <w:tab w:val="num" w:pos="709"/>
        </w:tabs>
        <w:spacing w:line="360" w:lineRule="auto"/>
        <w:rPr>
          <w:rFonts w:ascii="Rubik" w:hAnsi="Rubik" w:cs="Rubik"/>
          <w:sz w:val="16"/>
          <w:szCs w:val="16"/>
          <w:lang w:val="it-IT"/>
        </w:rPr>
      </w:pPr>
    </w:p>
    <w:p w14:paraId="125DA46C"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 Scuola di Specializzazione in_____________________________________________________________ </w:t>
      </w:r>
    </w:p>
    <w:p w14:paraId="2D798985"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presso__________________________________________________________</w:t>
      </w:r>
    </w:p>
    <w:p w14:paraId="2A9D7554"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75AAF253" w14:textId="77777777" w:rsidR="00C27D00" w:rsidRPr="00C27D00" w:rsidRDefault="00C27D00" w:rsidP="00C27D00">
      <w:pPr>
        <w:tabs>
          <w:tab w:val="num" w:pos="709"/>
        </w:tabs>
        <w:spacing w:line="360" w:lineRule="auto"/>
        <w:rPr>
          <w:rFonts w:ascii="Rubik" w:hAnsi="Rubik" w:cs="Rubik"/>
          <w:sz w:val="16"/>
          <w:szCs w:val="16"/>
          <w:lang w:val="it-IT"/>
        </w:rPr>
      </w:pPr>
    </w:p>
    <w:p w14:paraId="3A1F600D"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Dottorato di Ricerca in _____________________________________________________________</w:t>
      </w:r>
    </w:p>
    <w:p w14:paraId="60B49CF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lastRenderedPageBreak/>
        <w:t xml:space="preserve">conseguito </w:t>
      </w:r>
      <w:proofErr w:type="gramStart"/>
      <w:r w:rsidRPr="00C27D00">
        <w:rPr>
          <w:rFonts w:ascii="Rubik" w:hAnsi="Rubik" w:cs="Rubik"/>
          <w:sz w:val="20"/>
          <w:szCs w:val="20"/>
          <w:lang w:val="it-IT"/>
        </w:rPr>
        <w:t>il  _</w:t>
      </w:r>
      <w:proofErr w:type="gramEnd"/>
      <w:r w:rsidRPr="00C27D00">
        <w:rPr>
          <w:rFonts w:ascii="Rubik" w:hAnsi="Rubik" w:cs="Rubik"/>
          <w:sz w:val="20"/>
          <w:szCs w:val="20"/>
          <w:lang w:val="it-IT"/>
        </w:rPr>
        <w:t>______________</w:t>
      </w:r>
    </w:p>
    <w:p w14:paraId="0BF6FCE3" w14:textId="4B2E06BD"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FC54E83" w14:textId="77777777" w:rsidR="00C27D00" w:rsidRPr="00C27D00" w:rsidRDefault="00C27D00" w:rsidP="00C27D00">
      <w:pPr>
        <w:tabs>
          <w:tab w:val="num" w:pos="709"/>
        </w:tabs>
        <w:spacing w:line="360" w:lineRule="auto"/>
        <w:rPr>
          <w:rFonts w:ascii="Rubik" w:hAnsi="Rubik" w:cs="Rubik"/>
          <w:sz w:val="20"/>
          <w:szCs w:val="20"/>
          <w:lang w:val="it-IT"/>
        </w:rPr>
      </w:pPr>
    </w:p>
    <w:p w14:paraId="1D5050AE" w14:textId="3A4D8682"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 Dottorato di Ricerca in ______________________________________________________________</w:t>
      </w:r>
    </w:p>
    <w:p w14:paraId="2D33F03D"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C942382"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1A2319C8" w14:textId="77777777" w:rsidR="00C27D00" w:rsidRPr="00C27D00" w:rsidRDefault="00C27D00" w:rsidP="00C27D00">
      <w:pPr>
        <w:tabs>
          <w:tab w:val="num" w:pos="709"/>
        </w:tabs>
        <w:spacing w:line="360" w:lineRule="auto"/>
        <w:rPr>
          <w:rFonts w:ascii="Rubik" w:hAnsi="Rubik" w:cs="Rubik"/>
          <w:sz w:val="20"/>
          <w:szCs w:val="20"/>
          <w:lang w:val="it-IT"/>
        </w:rPr>
      </w:pPr>
    </w:p>
    <w:p w14:paraId="4FA0C22E"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 tutorato o attività affini in ambito formativo</w:t>
      </w:r>
    </w:p>
    <w:p w14:paraId="65464536"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53DA150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7065F41A" w14:textId="77777777" w:rsidR="00C27D00" w:rsidRPr="00C27D00" w:rsidRDefault="00C27D00" w:rsidP="00C27D00">
      <w:pPr>
        <w:tabs>
          <w:tab w:val="num" w:pos="709"/>
        </w:tabs>
        <w:spacing w:line="360" w:lineRule="auto"/>
        <w:rPr>
          <w:rFonts w:ascii="Rubik" w:hAnsi="Rubik" w:cs="Rubik"/>
          <w:sz w:val="20"/>
          <w:szCs w:val="20"/>
          <w:lang w:val="it-IT"/>
        </w:rPr>
      </w:pPr>
    </w:p>
    <w:p w14:paraId="125270A0"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ricerca in area psicologica</w:t>
      </w:r>
    </w:p>
    <w:p w14:paraId="7FB7623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940E69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09DB6203" w14:textId="77777777" w:rsidR="00C27D00" w:rsidRPr="00C27D00" w:rsidRDefault="00C27D00" w:rsidP="00C27D00">
      <w:pPr>
        <w:tabs>
          <w:tab w:val="num" w:pos="709"/>
        </w:tabs>
        <w:spacing w:line="360" w:lineRule="auto"/>
        <w:rPr>
          <w:rFonts w:ascii="Rubik" w:hAnsi="Rubik" w:cs="Rubik"/>
          <w:sz w:val="20"/>
          <w:szCs w:val="20"/>
          <w:lang w:val="it-IT"/>
        </w:rPr>
      </w:pPr>
    </w:p>
    <w:p w14:paraId="404BCC2E"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99493904"/>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didattiche in area psicologica</w:t>
      </w:r>
    </w:p>
    <w:p w14:paraId="36E4D84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044AE8C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48D0D5DC" w14:textId="77777777" w:rsidR="00C27D00" w:rsidRPr="00C27D00" w:rsidRDefault="00C27D00" w:rsidP="00C27D00">
      <w:pPr>
        <w:tabs>
          <w:tab w:val="num" w:pos="709"/>
        </w:tabs>
        <w:spacing w:line="360" w:lineRule="auto"/>
        <w:rPr>
          <w:rFonts w:ascii="Rubik" w:hAnsi="Rubik" w:cs="Rubik"/>
          <w:sz w:val="20"/>
          <w:szCs w:val="20"/>
          <w:lang w:val="it-IT"/>
        </w:rPr>
      </w:pPr>
    </w:p>
    <w:p w14:paraId="0EA94246"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autore delle seguenti pubblicazioni o altri prodotti di ricerca scientifica in area psicologica</w:t>
      </w:r>
    </w:p>
    <w:p w14:paraId="0E6039BF"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1C93FE59" w14:textId="77777777" w:rsidR="00C27D00" w:rsidRPr="00C27D00" w:rsidRDefault="00C27D00" w:rsidP="00C27D00">
      <w:pPr>
        <w:tabs>
          <w:tab w:val="num" w:pos="709"/>
        </w:tabs>
        <w:spacing w:line="360" w:lineRule="auto"/>
        <w:rPr>
          <w:rFonts w:ascii="Rubik" w:hAnsi="Rubik" w:cs="Rubik"/>
          <w:sz w:val="20"/>
          <w:szCs w:val="20"/>
          <w:lang w:val="it-IT"/>
        </w:rPr>
      </w:pPr>
    </w:p>
    <w:p w14:paraId="74916B61"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professionali come psicologo </w:t>
      </w:r>
    </w:p>
    <w:p w14:paraId="09D15A48"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F814151"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5CB38D00" w14:textId="77777777" w:rsidR="00C27D00" w:rsidRPr="00C27D00" w:rsidRDefault="00C27D00" w:rsidP="00C27D00">
      <w:pPr>
        <w:tabs>
          <w:tab w:val="num" w:pos="709"/>
        </w:tabs>
        <w:spacing w:line="360" w:lineRule="auto"/>
        <w:rPr>
          <w:rFonts w:ascii="Rubik" w:hAnsi="Rubik" w:cs="Rubik"/>
          <w:sz w:val="20"/>
          <w:szCs w:val="20"/>
          <w:lang w:val="it-IT"/>
        </w:rPr>
      </w:pPr>
    </w:p>
    <w:p w14:paraId="6F352B43"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all’Albo degli Psicologi della Regione ___________________________ dal _____________________;</w:t>
      </w:r>
    </w:p>
    <w:p w14:paraId="65C9A99D" w14:textId="77777777" w:rsidR="00C27D00" w:rsidRPr="00C27D00" w:rsidRDefault="00C27D00" w:rsidP="00C27D00">
      <w:pPr>
        <w:tabs>
          <w:tab w:val="num" w:pos="709"/>
        </w:tabs>
        <w:spacing w:line="360" w:lineRule="auto"/>
        <w:rPr>
          <w:rFonts w:ascii="Rubik" w:hAnsi="Rubik" w:cs="Rubik"/>
          <w:sz w:val="20"/>
          <w:szCs w:val="20"/>
          <w:lang w:val="it-IT"/>
        </w:rPr>
      </w:pPr>
    </w:p>
    <w:p w14:paraId="047CEB0B"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inserito nell’Elenco degli Psicoterapeuti dal _________________ presso l’Albo degli Psicologi della Regione ________________________;</w:t>
      </w:r>
    </w:p>
    <w:p w14:paraId="01704199" w14:textId="77777777" w:rsidR="00C27D00" w:rsidRPr="00C27D00" w:rsidRDefault="00C27D00" w:rsidP="00C27D00">
      <w:pPr>
        <w:tabs>
          <w:tab w:val="num" w:pos="709"/>
        </w:tabs>
        <w:spacing w:line="360" w:lineRule="auto"/>
        <w:rPr>
          <w:rFonts w:ascii="Rubik" w:hAnsi="Rubik" w:cs="Rubik"/>
          <w:sz w:val="20"/>
          <w:szCs w:val="20"/>
          <w:lang w:val="it-IT"/>
        </w:rPr>
      </w:pPr>
    </w:p>
    <w:p w14:paraId="4A9146F9" w14:textId="77777777" w:rsidR="00C27D00" w:rsidRP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ottima padronanza della lingua italiana scritta e parlata documentata attraverso</w:t>
      </w:r>
    </w:p>
    <w:p w14:paraId="425CA7BC" w14:textId="77777777" w:rsidR="00C27D00" w:rsidRPr="00C27D00" w:rsidRDefault="00C27D00" w:rsidP="00C27D00">
      <w:pPr>
        <w:tabs>
          <w:tab w:val="num" w:pos="709"/>
        </w:tabs>
        <w:spacing w:line="360" w:lineRule="auto"/>
        <w:rPr>
          <w:rFonts w:ascii="Rubik" w:hAnsi="Rubik" w:cs="Rubik"/>
          <w:sz w:val="20"/>
          <w:szCs w:val="20"/>
          <w:u w:val="single"/>
          <w:lang w:val="it-IT"/>
        </w:rPr>
      </w:pPr>
      <w:r w:rsidRPr="00C27D00">
        <w:rPr>
          <w:rFonts w:ascii="Rubik" w:hAnsi="Rubik" w:cs="Rubik"/>
          <w:sz w:val="20"/>
          <w:szCs w:val="20"/>
          <w:lang w:val="it-IT"/>
        </w:rPr>
        <w:t>(</w:t>
      </w:r>
      <w:r w:rsidRPr="00C27D00">
        <w:rPr>
          <w:rFonts w:ascii="Rubik" w:hAnsi="Rubik" w:cs="Rubik"/>
          <w:sz w:val="20"/>
          <w:szCs w:val="20"/>
          <w:u w:val="single"/>
          <w:lang w:val="it-IT"/>
        </w:rPr>
        <w:t>solo per i candidati i candidati stranieri</w:t>
      </w:r>
      <w:r w:rsidRPr="00C27D00">
        <w:rPr>
          <w:rFonts w:ascii="Rubik" w:hAnsi="Rubik" w:cs="Rubik"/>
          <w:sz w:val="20"/>
          <w:szCs w:val="20"/>
          <w:lang w:val="it-IT"/>
        </w:rPr>
        <w:t>)</w:t>
      </w:r>
    </w:p>
    <w:p w14:paraId="779B9E1A" w14:textId="77777777" w:rsidR="00C27D00" w:rsidRPr="00A42BEA"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italiana che assicuri il raggiungimento del livello B2 del QCER, il Corso di Laurea, l’Università e la data del superamento del relativo esame).</w:t>
      </w:r>
      <w:r>
        <w:rPr>
          <w:rFonts w:ascii="Rubik" w:hAnsi="Rubik" w:cs="Rubik"/>
          <w:sz w:val="20"/>
          <w:szCs w:val="20"/>
          <w:lang w:val="it-IT"/>
        </w:rPr>
        <w:t xml:space="preserve"> </w:t>
      </w:r>
    </w:p>
    <w:p w14:paraId="280D3E3D" w14:textId="77777777" w:rsidR="00C27D00" w:rsidRPr="001B7526" w:rsidRDefault="00C27D00" w:rsidP="00C27D00">
      <w:pPr>
        <w:tabs>
          <w:tab w:val="num" w:pos="709"/>
        </w:tabs>
        <w:spacing w:line="360" w:lineRule="auto"/>
        <w:rPr>
          <w:rFonts w:ascii="Rubik" w:hAnsi="Rubik" w:cs="Rubik"/>
          <w:sz w:val="20"/>
          <w:szCs w:val="20"/>
          <w:lang w:val="it-IT"/>
        </w:rPr>
      </w:pPr>
    </w:p>
    <w:p w14:paraId="1F196821" w14:textId="77777777" w:rsidR="00C27D00"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lang w:val="it-IT"/>
            </w:rPr>
            <w:t>☐</w:t>
          </w:r>
        </w:sdtContent>
      </w:sdt>
      <w:r w:rsidR="00C27D00">
        <w:rPr>
          <w:rFonts w:ascii="Rubik" w:hAnsi="Rubik" w:cs="Rubik"/>
          <w:sz w:val="20"/>
          <w:szCs w:val="20"/>
          <w:lang w:val="it-IT"/>
        </w:rPr>
        <w:t xml:space="preserve"> </w:t>
      </w:r>
      <w:r w:rsidR="00C27D00" w:rsidRPr="004B47D4">
        <w:rPr>
          <w:rFonts w:ascii="Rubik" w:hAnsi="Rubik" w:cs="Rubik"/>
          <w:sz w:val="20"/>
          <w:szCs w:val="20"/>
          <w:lang w:val="it-IT"/>
        </w:rPr>
        <w:t>di essere dipendente pubblico presso</w:t>
      </w:r>
    </w:p>
    <w:p w14:paraId="2CBC75C8" w14:textId="77777777" w:rsidR="00C27D00" w:rsidRDefault="00C27D00" w:rsidP="00C27D00">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4FF518C" w14:textId="77777777" w:rsidR="00C27D00" w:rsidRDefault="00C27D00" w:rsidP="00C27D00">
      <w:pPr>
        <w:tabs>
          <w:tab w:val="num" w:pos="709"/>
        </w:tabs>
        <w:spacing w:line="360" w:lineRule="auto"/>
        <w:rPr>
          <w:rFonts w:ascii="Rubik" w:hAnsi="Rubik" w:cs="Rubik"/>
          <w:sz w:val="20"/>
          <w:szCs w:val="20"/>
          <w:lang w:val="it-IT"/>
        </w:rPr>
      </w:pPr>
    </w:p>
    <w:p w14:paraId="61E8442B" w14:textId="77777777" w:rsidR="00C27D00" w:rsidRPr="001B7526" w:rsidRDefault="00AC2411"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86018259"/>
          <w14:checkbox>
            <w14:checked w14:val="0"/>
            <w14:checkedState w14:val="2612" w14:font="MS Gothic"/>
            <w14:uncheckedState w14:val="2610" w14:font="MS Gothic"/>
          </w14:checkbox>
        </w:sdtPr>
        <w:sdtEndPr/>
        <w:sdtContent>
          <w:r w:rsidR="00C27D00" w:rsidRPr="00732DA0">
            <w:rPr>
              <w:rFonts w:ascii="MS Gothic" w:eastAsia="MS Gothic" w:hAnsi="MS Gothic" w:cs="Rubik" w:hint="eastAsia"/>
              <w:sz w:val="20"/>
              <w:szCs w:val="20"/>
              <w:lang w:val="it-IT"/>
            </w:rPr>
            <w:t>☐</w:t>
          </w:r>
        </w:sdtContent>
      </w:sdt>
      <w:r w:rsidR="00C27D00" w:rsidRPr="00732DA0">
        <w:rPr>
          <w:rFonts w:ascii="Rubik" w:hAnsi="Rubik" w:cs="Rubik"/>
          <w:sz w:val="20"/>
          <w:szCs w:val="20"/>
          <w:lang w:val="it-IT"/>
        </w:rPr>
        <w:t xml:space="preserve"> altro ____________________________________________________________________________________________________________________________</w:t>
      </w:r>
    </w:p>
    <w:p w14:paraId="268C1D6F" w14:textId="77777777" w:rsidR="00C27D00" w:rsidRPr="00732DA0" w:rsidRDefault="00C27D00" w:rsidP="00C27D00">
      <w:pPr>
        <w:spacing w:line="360" w:lineRule="auto"/>
        <w:ind w:left="-142"/>
        <w:jc w:val="center"/>
        <w:rPr>
          <w:rFonts w:ascii="Rubik" w:hAnsi="Rubik" w:cs="Rubik"/>
          <w:sz w:val="20"/>
          <w:szCs w:val="20"/>
          <w:lang w:val="it-IT"/>
        </w:rPr>
      </w:pPr>
    </w:p>
    <w:p w14:paraId="5EB53035" w14:textId="68075983" w:rsidR="00C27D00" w:rsidRDefault="00C27D00" w:rsidP="00C27D00">
      <w:pPr>
        <w:rPr>
          <w:rFonts w:eastAsia="Times"/>
          <w:lang w:val="it-IT"/>
        </w:rPr>
      </w:pPr>
    </w:p>
    <w:p w14:paraId="459EE06B"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7B143765" w14:textId="77777777" w:rsidR="00B62947" w:rsidRPr="00B65EBC" w:rsidRDefault="00AC2411"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 xml:space="preserve">di essere in possesso dei requisiti richiesti all’art. </w:t>
      </w:r>
      <w:r w:rsidR="004F34BA">
        <w:rPr>
          <w:rFonts w:ascii="Rubik" w:hAnsi="Rubik" w:cs="Rubik"/>
          <w:sz w:val="20"/>
          <w:szCs w:val="20"/>
          <w:lang w:val="it-IT"/>
        </w:rPr>
        <w:t>1</w:t>
      </w:r>
      <w:r w:rsidR="00B62947">
        <w:rPr>
          <w:rFonts w:ascii="Rubik" w:hAnsi="Rubik" w:cs="Rubik"/>
          <w:sz w:val="20"/>
          <w:szCs w:val="20"/>
          <w:lang w:val="it-IT"/>
        </w:rPr>
        <w:t xml:space="preserve"> dell’Avviso di selezione;</w:t>
      </w:r>
    </w:p>
    <w:p w14:paraId="519E0551" w14:textId="77777777" w:rsidR="00085ED3" w:rsidRPr="00B65EBC" w:rsidRDefault="00AC2411"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363ED65C" w14:textId="77777777" w:rsidR="00085ED3" w:rsidRPr="00B65EBC" w:rsidRDefault="00AC2411"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B24A69" w14:textId="77777777" w:rsidR="00085ED3" w:rsidRPr="00B65EBC" w:rsidRDefault="00AC2411"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9DD607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0CCA38D5" w14:textId="53D7F545"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w:t>
      </w:r>
      <w:r w:rsidRPr="00E926ED">
        <w:rPr>
          <w:rFonts w:ascii="Rubik" w:hAnsi="Rubik" w:cs="Rubik"/>
          <w:sz w:val="20"/>
          <w:szCs w:val="20"/>
          <w:lang w:val="it-IT"/>
        </w:rPr>
        <w:t xml:space="preserve">di </w:t>
      </w:r>
      <w:r w:rsidRPr="00B420E2">
        <w:rPr>
          <w:rFonts w:ascii="Rubik" w:hAnsi="Rubik" w:cs="Rubik"/>
          <w:sz w:val="20"/>
          <w:szCs w:val="20"/>
          <w:lang w:val="it-IT"/>
        </w:rPr>
        <w:t xml:space="preserve">cui </w:t>
      </w:r>
      <w:r w:rsidRPr="00B420E2">
        <w:rPr>
          <w:rFonts w:ascii="Rubik" w:hAnsi="Rubik" w:cs="Rubik"/>
          <w:b/>
          <w:sz w:val="20"/>
          <w:szCs w:val="20"/>
          <w:lang w:val="it-IT"/>
        </w:rPr>
        <w:t xml:space="preserve">all’Avviso </w:t>
      </w:r>
      <w:r w:rsidRPr="00B420E2">
        <w:rPr>
          <w:rFonts w:ascii="Rubik" w:hAnsi="Rubik" w:cs="Rubik"/>
          <w:b/>
          <w:bCs/>
          <w:sz w:val="20"/>
          <w:szCs w:val="20"/>
          <w:lang w:val="it-IT"/>
        </w:rPr>
        <w:t xml:space="preserve">prot. n. </w:t>
      </w:r>
      <w:r w:rsidR="00AC2411" w:rsidRPr="00AC2411">
        <w:rPr>
          <w:rFonts w:ascii="Rubik" w:hAnsi="Rubik" w:cs="Rubik"/>
          <w:b/>
          <w:bCs/>
          <w:sz w:val="20"/>
          <w:szCs w:val="20"/>
          <w:lang w:val="it-IT"/>
        </w:rPr>
        <w:t>140692</w:t>
      </w:r>
      <w:r w:rsidRPr="00AC2411">
        <w:rPr>
          <w:rFonts w:ascii="Rubik" w:hAnsi="Rubik" w:cs="Rubik"/>
          <w:b/>
          <w:bCs/>
          <w:sz w:val="20"/>
          <w:szCs w:val="20"/>
          <w:lang w:val="it-IT"/>
        </w:rPr>
        <w:t>/VII/1</w:t>
      </w:r>
      <w:r w:rsidR="00397C46" w:rsidRPr="00AC2411">
        <w:rPr>
          <w:rFonts w:ascii="Rubik" w:hAnsi="Rubik" w:cs="Rubik"/>
          <w:b/>
          <w:bCs/>
          <w:sz w:val="20"/>
          <w:szCs w:val="20"/>
          <w:lang w:val="it-IT"/>
        </w:rPr>
        <w:t>6</w:t>
      </w:r>
      <w:r w:rsidRPr="00AC2411">
        <w:rPr>
          <w:rFonts w:ascii="Rubik" w:hAnsi="Rubik" w:cs="Rubik"/>
          <w:b/>
          <w:bCs/>
          <w:sz w:val="20"/>
          <w:szCs w:val="20"/>
          <w:lang w:val="it-IT"/>
        </w:rPr>
        <w:t xml:space="preserve"> del </w:t>
      </w:r>
      <w:r w:rsidR="00AC2411" w:rsidRPr="00AC2411">
        <w:rPr>
          <w:rFonts w:ascii="Rubik" w:hAnsi="Rubik" w:cs="Rubik"/>
          <w:b/>
          <w:bCs/>
          <w:sz w:val="20"/>
          <w:szCs w:val="20"/>
          <w:lang w:val="it-IT"/>
        </w:rPr>
        <w:t>04/07/</w:t>
      </w:r>
      <w:r w:rsidR="00B420E2" w:rsidRPr="00AC2411">
        <w:rPr>
          <w:rFonts w:ascii="Rubik" w:hAnsi="Rubik" w:cs="Rubik"/>
          <w:b/>
          <w:bCs/>
          <w:sz w:val="20"/>
          <w:szCs w:val="20"/>
          <w:lang w:val="it-IT"/>
        </w:rPr>
        <w:t>2025</w:t>
      </w:r>
      <w:r w:rsidR="00E926ED" w:rsidRPr="00AC2411">
        <w:rPr>
          <w:rFonts w:ascii="Rubik" w:hAnsi="Rubik" w:cs="Rubik"/>
          <w:bCs/>
          <w:sz w:val="20"/>
          <w:szCs w:val="20"/>
          <w:lang w:val="it-IT"/>
        </w:rPr>
        <w:t xml:space="preserve"> per il conferimento di incarichi di attività formativa di laboratori </w:t>
      </w:r>
      <w:r w:rsidR="008A7C74" w:rsidRPr="00AC2411">
        <w:rPr>
          <w:rFonts w:ascii="Rubik" w:hAnsi="Rubik" w:cs="Rubik"/>
          <w:bCs/>
          <w:sz w:val="20"/>
          <w:szCs w:val="20"/>
          <w:lang w:val="it-IT"/>
        </w:rPr>
        <w:t>curriculari</w:t>
      </w:r>
      <w:r w:rsidR="00E926ED" w:rsidRPr="00AC2411">
        <w:rPr>
          <w:rFonts w:ascii="Rubik" w:hAnsi="Rubik" w:cs="Rubik"/>
          <w:bCs/>
          <w:sz w:val="20"/>
          <w:szCs w:val="20"/>
          <w:lang w:val="it-IT"/>
        </w:rPr>
        <w:t xml:space="preserve"> nell’ambito del Tirocinio</w:t>
      </w:r>
      <w:r w:rsidR="00E926ED" w:rsidRPr="00E926ED">
        <w:rPr>
          <w:rFonts w:ascii="Rubik" w:hAnsi="Rubik" w:cs="Rubik"/>
          <w:bCs/>
          <w:sz w:val="20"/>
          <w:szCs w:val="20"/>
          <w:lang w:val="it-IT"/>
        </w:rPr>
        <w:t xml:space="preserve"> Pratico Valutativo della laurea magistrale in Psicologia Clinica, presso il Dipartimento di Scienze Umane e Sociali - </w:t>
      </w:r>
      <w:proofErr w:type="spellStart"/>
      <w:r w:rsidR="00E926ED" w:rsidRPr="00E926ED">
        <w:rPr>
          <w:rFonts w:ascii="Rubik" w:hAnsi="Rubik" w:cs="Rubik"/>
          <w:bCs/>
          <w:sz w:val="20"/>
          <w:szCs w:val="20"/>
          <w:lang w:val="it-IT"/>
        </w:rPr>
        <w:t>a.a</w:t>
      </w:r>
      <w:proofErr w:type="spellEnd"/>
      <w:r w:rsidR="00E926ED" w:rsidRPr="00E926ED">
        <w:rPr>
          <w:rFonts w:ascii="Rubik" w:hAnsi="Rubik" w:cs="Rubik"/>
          <w:bCs/>
          <w:sz w:val="20"/>
          <w:szCs w:val="20"/>
          <w:lang w:val="it-IT"/>
        </w:rPr>
        <w:t xml:space="preserve">. </w:t>
      </w:r>
      <w:r w:rsidR="00394101">
        <w:rPr>
          <w:rFonts w:ascii="Rubik" w:hAnsi="Rubik" w:cs="Rubik"/>
          <w:bCs/>
          <w:sz w:val="20"/>
          <w:szCs w:val="20"/>
          <w:lang w:val="it-IT"/>
        </w:rPr>
        <w:t>2025-2026</w:t>
      </w:r>
      <w:r w:rsidRPr="00841908">
        <w:rPr>
          <w:rFonts w:ascii="Rubik" w:hAnsi="Rubik" w:cs="Rubik"/>
          <w:sz w:val="20"/>
          <w:szCs w:val="20"/>
          <w:lang w:val="it-IT"/>
        </w:rPr>
        <w:t>:</w:t>
      </w:r>
    </w:p>
    <w:p w14:paraId="44F2EC11" w14:textId="77777777" w:rsidR="00946EEC" w:rsidRDefault="00946EEC" w:rsidP="002E62D9">
      <w:pPr>
        <w:jc w:val="both"/>
        <w:rPr>
          <w:rFonts w:ascii="Rubik" w:hAnsi="Rubik" w:cs="Rubik"/>
          <w:sz w:val="20"/>
          <w:szCs w:val="20"/>
          <w:lang w:val="it-IT"/>
        </w:rPr>
      </w:pPr>
    </w:p>
    <w:tbl>
      <w:tblPr>
        <w:tblW w:w="8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7009"/>
      </w:tblGrid>
      <w:tr w:rsidR="00732DA0" w:rsidRPr="00742ADC" w14:paraId="64A92CD3" w14:textId="77777777" w:rsidTr="00394101">
        <w:trPr>
          <w:trHeight w:val="579"/>
          <w:tblHeader/>
        </w:trPr>
        <w:tc>
          <w:tcPr>
            <w:tcW w:w="1701" w:type="dxa"/>
            <w:shd w:val="clear" w:color="000000" w:fill="BFBFBF"/>
          </w:tcPr>
          <w:p w14:paraId="2E7AAA92" w14:textId="5EECBFCC" w:rsidR="00732DA0" w:rsidRPr="00732DA0" w:rsidRDefault="00732DA0" w:rsidP="00841908">
            <w:pPr>
              <w:rPr>
                <w:rFonts w:ascii="Calibri" w:hAnsi="Calibri" w:cs="Calibri"/>
                <w:b/>
                <w:bCs/>
                <w:color w:val="000000"/>
                <w:sz w:val="20"/>
                <w:szCs w:val="20"/>
                <w:lang w:val="it-IT" w:eastAsia="it-IT"/>
              </w:rPr>
            </w:pPr>
            <w:r w:rsidRPr="00841908">
              <w:rPr>
                <w:rFonts w:ascii="Rubik" w:hAnsi="Rubik" w:cs="Rubik"/>
                <w:b/>
                <w:bCs/>
                <w:color w:val="000000"/>
                <w:sz w:val="20"/>
                <w:szCs w:val="20"/>
                <w:lang w:val="it-IT"/>
              </w:rPr>
              <w:lastRenderedPageBreak/>
              <w:t>Barrare una o più opzioni</w:t>
            </w:r>
          </w:p>
        </w:tc>
        <w:tc>
          <w:tcPr>
            <w:tcW w:w="7009" w:type="dxa"/>
            <w:shd w:val="clear" w:color="000000" w:fill="BFBFBF"/>
            <w:vAlign w:val="center"/>
          </w:tcPr>
          <w:p w14:paraId="67B1A9A1" w14:textId="77777777" w:rsidR="00732DA0" w:rsidRPr="00841908" w:rsidRDefault="00732DA0" w:rsidP="00841908">
            <w:pPr>
              <w:rPr>
                <w:rFonts w:ascii="Rubik" w:hAnsi="Rubik" w:cs="Rubik"/>
                <w:b/>
                <w:bCs/>
                <w:color w:val="000000"/>
                <w:sz w:val="20"/>
                <w:szCs w:val="20"/>
                <w:lang w:eastAsia="it-IT"/>
              </w:rPr>
            </w:pPr>
            <w:r w:rsidRPr="00841908">
              <w:rPr>
                <w:rFonts w:ascii="Rubik" w:hAnsi="Rubik" w:cs="Rubik"/>
                <w:b/>
                <w:bCs/>
                <w:color w:val="000000"/>
                <w:sz w:val="20"/>
                <w:szCs w:val="20"/>
                <w:lang w:eastAsia="it-IT"/>
              </w:rPr>
              <w:t xml:space="preserve">Modulo </w:t>
            </w:r>
            <w:proofErr w:type="spellStart"/>
            <w:r w:rsidRPr="00841908">
              <w:rPr>
                <w:rFonts w:ascii="Rubik" w:hAnsi="Rubik" w:cs="Rubik"/>
                <w:b/>
                <w:bCs/>
                <w:color w:val="000000"/>
                <w:sz w:val="20"/>
                <w:szCs w:val="20"/>
                <w:lang w:eastAsia="it-IT"/>
              </w:rPr>
              <w:t>formativo</w:t>
            </w:r>
            <w:proofErr w:type="spellEnd"/>
          </w:p>
        </w:tc>
      </w:tr>
      <w:tr w:rsidR="00535C5C" w:rsidRPr="00080224" w14:paraId="06A72FF1" w14:textId="77777777" w:rsidTr="00394101">
        <w:trPr>
          <w:trHeight w:val="579"/>
        </w:trPr>
        <w:tc>
          <w:tcPr>
            <w:tcW w:w="1701" w:type="dxa"/>
          </w:tcPr>
          <w:p w14:paraId="01EC663E" w14:textId="77777777" w:rsidR="00535C5C" w:rsidRPr="00841908" w:rsidRDefault="00535C5C" w:rsidP="00535C5C">
            <w:pPr>
              <w:jc w:val="center"/>
              <w:rPr>
                <w:rFonts w:ascii="Calibri" w:hAnsi="Calibri" w:cs="Calibri"/>
                <w:color w:val="000000"/>
                <w:sz w:val="20"/>
                <w:szCs w:val="20"/>
                <w:lang w:eastAsia="it-IT"/>
              </w:rPr>
            </w:pPr>
          </w:p>
        </w:tc>
        <w:tc>
          <w:tcPr>
            <w:tcW w:w="7009" w:type="dxa"/>
            <w:vAlign w:val="center"/>
          </w:tcPr>
          <w:p w14:paraId="5943D677" w14:textId="7C6D67EB" w:rsidR="00535C5C" w:rsidRPr="00732DA0" w:rsidRDefault="00535C5C" w:rsidP="00535C5C">
            <w:pPr>
              <w:rPr>
                <w:rFonts w:ascii="Rubik" w:hAnsi="Rubik" w:cs="Rubik"/>
                <w:b/>
                <w:bCs/>
                <w:color w:val="000000"/>
                <w:sz w:val="20"/>
                <w:szCs w:val="20"/>
                <w:lang w:val="it-IT" w:eastAsia="it-IT"/>
              </w:rPr>
            </w:pPr>
            <w:r w:rsidRPr="00535C5C">
              <w:rPr>
                <w:rFonts w:ascii="Rubik" w:eastAsia="Rubik" w:hAnsi="Rubik" w:cs="Rubik"/>
                <w:b/>
                <w:color w:val="000000"/>
                <w:sz w:val="20"/>
                <w:szCs w:val="20"/>
                <w:lang w:val="it-IT"/>
              </w:rPr>
              <w:t xml:space="preserve">Laboratorio di </w:t>
            </w:r>
            <w:r w:rsidRPr="00535C5C">
              <w:rPr>
                <w:rFonts w:ascii="Rubik" w:eastAsia="Rubik" w:hAnsi="Rubik" w:cs="Rubik"/>
                <w:b/>
                <w:sz w:val="20"/>
                <w:szCs w:val="20"/>
                <w:lang w:val="it-IT"/>
              </w:rPr>
              <w:t>P</w:t>
            </w:r>
            <w:r w:rsidRPr="00535C5C">
              <w:rPr>
                <w:rFonts w:ascii="Rubik" w:eastAsia="Rubik" w:hAnsi="Rubik" w:cs="Rubik"/>
                <w:b/>
                <w:color w:val="000000"/>
                <w:sz w:val="20"/>
                <w:szCs w:val="20"/>
                <w:lang w:val="it-IT"/>
              </w:rPr>
              <w:t xml:space="preserve">osizionamento </w:t>
            </w:r>
            <w:r w:rsidRPr="00535C5C">
              <w:rPr>
                <w:rFonts w:ascii="Rubik" w:eastAsia="Rubik" w:hAnsi="Rubik" w:cs="Rubik"/>
                <w:b/>
                <w:sz w:val="20"/>
                <w:szCs w:val="20"/>
                <w:lang w:val="it-IT"/>
              </w:rPr>
              <w:t>P</w:t>
            </w:r>
            <w:r w:rsidRPr="00535C5C">
              <w:rPr>
                <w:rFonts w:ascii="Rubik" w:eastAsia="Rubik" w:hAnsi="Rubik" w:cs="Rubik"/>
                <w:b/>
                <w:color w:val="000000"/>
                <w:sz w:val="20"/>
                <w:szCs w:val="20"/>
                <w:lang w:val="it-IT"/>
              </w:rPr>
              <w:t xml:space="preserve">rofessionale per </w:t>
            </w:r>
            <w:r w:rsidRPr="00535C5C">
              <w:rPr>
                <w:rFonts w:ascii="Rubik" w:eastAsia="Rubik" w:hAnsi="Rubik" w:cs="Rubik"/>
                <w:b/>
                <w:sz w:val="20"/>
                <w:szCs w:val="20"/>
                <w:lang w:val="it-IT"/>
              </w:rPr>
              <w:t>P</w:t>
            </w:r>
            <w:r w:rsidRPr="00535C5C">
              <w:rPr>
                <w:rFonts w:ascii="Rubik" w:eastAsia="Rubik" w:hAnsi="Rubik" w:cs="Rubik"/>
                <w:b/>
                <w:color w:val="000000"/>
                <w:sz w:val="20"/>
                <w:szCs w:val="20"/>
                <w:lang w:val="it-IT"/>
              </w:rPr>
              <w:t>sicologi</w:t>
            </w:r>
          </w:p>
        </w:tc>
      </w:tr>
      <w:tr w:rsidR="00394101" w:rsidRPr="00080224" w14:paraId="73E590EA" w14:textId="77777777" w:rsidTr="00394101">
        <w:trPr>
          <w:trHeight w:val="579"/>
        </w:trPr>
        <w:tc>
          <w:tcPr>
            <w:tcW w:w="1701" w:type="dxa"/>
          </w:tcPr>
          <w:p w14:paraId="0162B43E" w14:textId="77777777" w:rsidR="00394101" w:rsidRPr="00732DA0" w:rsidRDefault="00394101" w:rsidP="00535C5C">
            <w:pPr>
              <w:jc w:val="center"/>
              <w:rPr>
                <w:rFonts w:ascii="Calibri" w:hAnsi="Calibri" w:cs="Calibri"/>
                <w:color w:val="000000"/>
                <w:sz w:val="20"/>
                <w:szCs w:val="20"/>
                <w:lang w:val="it-IT" w:eastAsia="it-IT"/>
              </w:rPr>
            </w:pPr>
          </w:p>
        </w:tc>
        <w:tc>
          <w:tcPr>
            <w:tcW w:w="7009" w:type="dxa"/>
            <w:vAlign w:val="center"/>
          </w:tcPr>
          <w:p w14:paraId="42A94C6C" w14:textId="50B0A8C9" w:rsidR="00394101" w:rsidRPr="00080224" w:rsidRDefault="00080224" w:rsidP="00535C5C">
            <w:pPr>
              <w:rPr>
                <w:rFonts w:ascii="Rubik" w:eastAsia="Rubik" w:hAnsi="Rubik" w:cs="Rubik"/>
                <w:b/>
                <w:color w:val="000000"/>
                <w:sz w:val="20"/>
                <w:szCs w:val="20"/>
                <w:lang w:val="it-IT"/>
              </w:rPr>
            </w:pPr>
            <w:r w:rsidRPr="00080224">
              <w:rPr>
                <w:rFonts w:ascii="Rubik" w:eastAsia="Rubik" w:hAnsi="Rubik" w:cs="Rubik"/>
                <w:b/>
                <w:sz w:val="20"/>
                <w:szCs w:val="20"/>
                <w:lang w:val="it-IT"/>
              </w:rPr>
              <w:t>Laboratorio di Progettazione Professionale per Psicologi</w:t>
            </w:r>
          </w:p>
        </w:tc>
      </w:tr>
      <w:tr w:rsidR="00535C5C" w:rsidRPr="00080224" w14:paraId="151F4A64" w14:textId="77777777" w:rsidTr="00394101">
        <w:trPr>
          <w:trHeight w:val="579"/>
        </w:trPr>
        <w:tc>
          <w:tcPr>
            <w:tcW w:w="1701" w:type="dxa"/>
          </w:tcPr>
          <w:p w14:paraId="1D9E94A2" w14:textId="77777777" w:rsidR="00535C5C" w:rsidRPr="00732DA0" w:rsidRDefault="00535C5C" w:rsidP="00535C5C">
            <w:pPr>
              <w:jc w:val="center"/>
              <w:rPr>
                <w:rFonts w:ascii="Calibri" w:hAnsi="Calibri" w:cs="Calibri"/>
                <w:color w:val="000000"/>
                <w:sz w:val="20"/>
                <w:szCs w:val="20"/>
                <w:lang w:val="it-IT" w:eastAsia="it-IT"/>
              </w:rPr>
            </w:pPr>
          </w:p>
        </w:tc>
        <w:tc>
          <w:tcPr>
            <w:tcW w:w="7009" w:type="dxa"/>
            <w:vAlign w:val="center"/>
          </w:tcPr>
          <w:p w14:paraId="71BE3E1C" w14:textId="759EE938" w:rsidR="00535C5C" w:rsidRPr="00732DA0" w:rsidRDefault="00535C5C" w:rsidP="00535C5C">
            <w:pPr>
              <w:rPr>
                <w:rFonts w:ascii="Rubik" w:hAnsi="Rubik" w:cs="Rubik"/>
                <w:b/>
                <w:bCs/>
                <w:color w:val="000000"/>
                <w:sz w:val="20"/>
                <w:szCs w:val="20"/>
                <w:lang w:val="it-IT" w:eastAsia="it-IT"/>
              </w:rPr>
            </w:pPr>
            <w:r w:rsidRPr="00535C5C">
              <w:rPr>
                <w:rFonts w:ascii="Rubik" w:eastAsia="Rubik" w:hAnsi="Rubik" w:cs="Rubik"/>
                <w:b/>
                <w:color w:val="000000"/>
                <w:sz w:val="20"/>
                <w:szCs w:val="20"/>
                <w:lang w:val="it-IT"/>
              </w:rPr>
              <w:t>Attività Professionalizzante di Sede – La formazione professionale, monitoraggio e supervisione delle attività di TPV negli enti</w:t>
            </w:r>
          </w:p>
        </w:tc>
      </w:tr>
      <w:tr w:rsidR="00535C5C" w:rsidRPr="00080224" w14:paraId="1B8ACCE9" w14:textId="77777777" w:rsidTr="00394101">
        <w:trPr>
          <w:trHeight w:val="579"/>
        </w:trPr>
        <w:tc>
          <w:tcPr>
            <w:tcW w:w="1701" w:type="dxa"/>
          </w:tcPr>
          <w:p w14:paraId="3FC108BC" w14:textId="77777777" w:rsidR="00535C5C" w:rsidRPr="00732DA0" w:rsidRDefault="00535C5C" w:rsidP="00535C5C">
            <w:pPr>
              <w:jc w:val="center"/>
              <w:rPr>
                <w:rFonts w:ascii="Calibri" w:hAnsi="Calibri" w:cs="Calibri"/>
                <w:color w:val="000000"/>
                <w:sz w:val="20"/>
                <w:szCs w:val="20"/>
                <w:lang w:val="it-IT" w:eastAsia="it-IT"/>
              </w:rPr>
            </w:pPr>
          </w:p>
        </w:tc>
        <w:tc>
          <w:tcPr>
            <w:tcW w:w="7009" w:type="dxa"/>
            <w:vAlign w:val="center"/>
          </w:tcPr>
          <w:p w14:paraId="6B78FCE5" w14:textId="6C65EF18" w:rsidR="00535C5C" w:rsidRPr="00732DA0" w:rsidRDefault="00535C5C" w:rsidP="00535C5C">
            <w:pPr>
              <w:rPr>
                <w:rFonts w:ascii="Rubik" w:eastAsia="Rubik" w:hAnsi="Rubik" w:cs="Rubik"/>
                <w:b/>
                <w:bCs/>
                <w:color w:val="000000" w:themeColor="text1"/>
                <w:sz w:val="20"/>
                <w:szCs w:val="20"/>
                <w:lang w:val="it-IT"/>
              </w:rPr>
            </w:pPr>
            <w:r w:rsidRPr="00535C5C">
              <w:rPr>
                <w:rFonts w:ascii="Rubik" w:eastAsia="Rubik" w:hAnsi="Rubik" w:cs="Rubik"/>
                <w:b/>
                <w:sz w:val="20"/>
                <w:szCs w:val="20"/>
                <w:lang w:val="it-IT"/>
              </w:rPr>
              <w:t>Laboratorio di Deontologia per Psicologi</w:t>
            </w:r>
          </w:p>
        </w:tc>
      </w:tr>
    </w:tbl>
    <w:p w14:paraId="30A5082A" w14:textId="77777777" w:rsidR="002E62D9" w:rsidRPr="00B65EBC" w:rsidRDefault="002E62D9" w:rsidP="002E62D9">
      <w:pPr>
        <w:jc w:val="both"/>
        <w:rPr>
          <w:rFonts w:ascii="Rubik" w:hAnsi="Rubik" w:cs="Rubik"/>
          <w:sz w:val="20"/>
          <w:szCs w:val="20"/>
          <w:lang w:val="it-IT"/>
        </w:rPr>
      </w:pPr>
    </w:p>
    <w:p w14:paraId="46370D2C"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490129A0"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4CA6B46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3263554B"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27CBE67B"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5455B40E" w14:textId="77777777" w:rsidR="00085ED3" w:rsidRPr="00B65EBC" w:rsidRDefault="00085ED3" w:rsidP="00085ED3">
      <w:pPr>
        <w:spacing w:line="360" w:lineRule="auto"/>
        <w:ind w:left="567"/>
        <w:jc w:val="both"/>
        <w:rPr>
          <w:rFonts w:ascii="Rubik" w:hAnsi="Rubik" w:cs="Rubik"/>
          <w:sz w:val="20"/>
          <w:szCs w:val="20"/>
        </w:rPr>
      </w:pPr>
    </w:p>
    <w:p w14:paraId="76E95FD7"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720EA461"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6C4FF05" w14:textId="77777777" w:rsidR="004E5BFE" w:rsidRDefault="004E5BFE" w:rsidP="00080C9A">
      <w:pPr>
        <w:pStyle w:val="Corpotesto"/>
        <w:spacing w:line="360" w:lineRule="auto"/>
        <w:ind w:right="-54"/>
        <w:jc w:val="both"/>
        <w:rPr>
          <w:rFonts w:ascii="Rubik" w:hAnsi="Rubik" w:cs="Rubik"/>
          <w:sz w:val="20"/>
          <w:szCs w:val="20"/>
        </w:rPr>
      </w:pPr>
    </w:p>
    <w:p w14:paraId="3E783E4E"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25FB07DC"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A694E60"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3D8A" w14:textId="77777777" w:rsidR="00DD75C6" w:rsidRDefault="00DD75C6">
      <w:r>
        <w:separator/>
      </w:r>
    </w:p>
  </w:endnote>
  <w:endnote w:type="continuationSeparator" w:id="0">
    <w:p w14:paraId="761559AF" w14:textId="77777777" w:rsidR="00DD75C6" w:rsidRDefault="00D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E3986" w14:textId="77777777" w:rsidR="00DD75C6" w:rsidRDefault="00DD75C6">
      <w:r>
        <w:separator/>
      </w:r>
    </w:p>
  </w:footnote>
  <w:footnote w:type="continuationSeparator" w:id="0">
    <w:p w14:paraId="48704F3B" w14:textId="77777777" w:rsidR="00DD75C6" w:rsidRDefault="00DD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87841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462607">
    <w:abstractNumId w:val="8"/>
  </w:num>
  <w:num w:numId="3" w16cid:durableId="9265705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48554">
    <w:abstractNumId w:val="1"/>
  </w:num>
  <w:num w:numId="5" w16cid:durableId="293022020">
    <w:abstractNumId w:val="4"/>
  </w:num>
  <w:num w:numId="6" w16cid:durableId="517305979">
    <w:abstractNumId w:val="12"/>
  </w:num>
  <w:num w:numId="7" w16cid:durableId="1533961063">
    <w:abstractNumId w:val="0"/>
  </w:num>
  <w:num w:numId="8" w16cid:durableId="252475160">
    <w:abstractNumId w:val="5"/>
  </w:num>
  <w:num w:numId="9" w16cid:durableId="374545382">
    <w:abstractNumId w:val="3"/>
  </w:num>
  <w:num w:numId="10" w16cid:durableId="1659839405">
    <w:abstractNumId w:val="11"/>
  </w:num>
  <w:num w:numId="11" w16cid:durableId="1573198367">
    <w:abstractNumId w:val="6"/>
  </w:num>
  <w:num w:numId="12" w16cid:durableId="1981569125">
    <w:abstractNumId w:val="7"/>
  </w:num>
  <w:num w:numId="13" w16cid:durableId="1441216102">
    <w:abstractNumId w:val="10"/>
  </w:num>
  <w:num w:numId="14" w16cid:durableId="88271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224"/>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E11C8"/>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101"/>
    <w:rsid w:val="00394287"/>
    <w:rsid w:val="00397C46"/>
    <w:rsid w:val="003C1373"/>
    <w:rsid w:val="003C1F73"/>
    <w:rsid w:val="00411144"/>
    <w:rsid w:val="00441FE6"/>
    <w:rsid w:val="00452F71"/>
    <w:rsid w:val="004538D9"/>
    <w:rsid w:val="0047207A"/>
    <w:rsid w:val="004B73B5"/>
    <w:rsid w:val="004D375D"/>
    <w:rsid w:val="004E113C"/>
    <w:rsid w:val="004E4F2A"/>
    <w:rsid w:val="004E5BFE"/>
    <w:rsid w:val="004F34BA"/>
    <w:rsid w:val="00524525"/>
    <w:rsid w:val="005342A0"/>
    <w:rsid w:val="00535C5C"/>
    <w:rsid w:val="00540851"/>
    <w:rsid w:val="005427A7"/>
    <w:rsid w:val="0055791D"/>
    <w:rsid w:val="00597C53"/>
    <w:rsid w:val="005B1C8A"/>
    <w:rsid w:val="005C0255"/>
    <w:rsid w:val="005D046D"/>
    <w:rsid w:val="005D6883"/>
    <w:rsid w:val="005E54FB"/>
    <w:rsid w:val="005F1B9F"/>
    <w:rsid w:val="005F6657"/>
    <w:rsid w:val="005F7AC9"/>
    <w:rsid w:val="00632EDD"/>
    <w:rsid w:val="00641C4C"/>
    <w:rsid w:val="00644B07"/>
    <w:rsid w:val="006703DB"/>
    <w:rsid w:val="006775C0"/>
    <w:rsid w:val="00687DF9"/>
    <w:rsid w:val="00694629"/>
    <w:rsid w:val="006B19FE"/>
    <w:rsid w:val="006B37F9"/>
    <w:rsid w:val="006B3D66"/>
    <w:rsid w:val="006B5793"/>
    <w:rsid w:val="006C13A0"/>
    <w:rsid w:val="006D0E77"/>
    <w:rsid w:val="006D2907"/>
    <w:rsid w:val="006E2252"/>
    <w:rsid w:val="00711AED"/>
    <w:rsid w:val="00732DA0"/>
    <w:rsid w:val="00744772"/>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41908"/>
    <w:rsid w:val="008557E4"/>
    <w:rsid w:val="00865FD0"/>
    <w:rsid w:val="00866041"/>
    <w:rsid w:val="008A2C45"/>
    <w:rsid w:val="008A7C74"/>
    <w:rsid w:val="008E1181"/>
    <w:rsid w:val="008E2B79"/>
    <w:rsid w:val="00904E78"/>
    <w:rsid w:val="00915760"/>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C2411"/>
    <w:rsid w:val="00AF2A4C"/>
    <w:rsid w:val="00AF7D22"/>
    <w:rsid w:val="00B042C3"/>
    <w:rsid w:val="00B133E8"/>
    <w:rsid w:val="00B304BB"/>
    <w:rsid w:val="00B30B05"/>
    <w:rsid w:val="00B420E2"/>
    <w:rsid w:val="00B62947"/>
    <w:rsid w:val="00B65EBC"/>
    <w:rsid w:val="00B94806"/>
    <w:rsid w:val="00B97866"/>
    <w:rsid w:val="00B97D36"/>
    <w:rsid w:val="00BA59DB"/>
    <w:rsid w:val="00BB2068"/>
    <w:rsid w:val="00BC08EE"/>
    <w:rsid w:val="00BC61B6"/>
    <w:rsid w:val="00BD684C"/>
    <w:rsid w:val="00BE280E"/>
    <w:rsid w:val="00C0087E"/>
    <w:rsid w:val="00C02698"/>
    <w:rsid w:val="00C27D00"/>
    <w:rsid w:val="00C6226F"/>
    <w:rsid w:val="00CA5BD1"/>
    <w:rsid w:val="00CB4410"/>
    <w:rsid w:val="00CC1195"/>
    <w:rsid w:val="00CC2D98"/>
    <w:rsid w:val="00CF3111"/>
    <w:rsid w:val="00D137D2"/>
    <w:rsid w:val="00D23E61"/>
    <w:rsid w:val="00D3621D"/>
    <w:rsid w:val="00D51188"/>
    <w:rsid w:val="00D52823"/>
    <w:rsid w:val="00DA131A"/>
    <w:rsid w:val="00DA5F73"/>
    <w:rsid w:val="00DD75C6"/>
    <w:rsid w:val="00DF1651"/>
    <w:rsid w:val="00E2441E"/>
    <w:rsid w:val="00E24E3A"/>
    <w:rsid w:val="00E33C94"/>
    <w:rsid w:val="00E426D5"/>
    <w:rsid w:val="00E47359"/>
    <w:rsid w:val="00E5418A"/>
    <w:rsid w:val="00E66728"/>
    <w:rsid w:val="00E7397C"/>
    <w:rsid w:val="00E742EE"/>
    <w:rsid w:val="00E926ED"/>
    <w:rsid w:val="00EB0026"/>
    <w:rsid w:val="00EC405B"/>
    <w:rsid w:val="00EE3F00"/>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10D6E"/>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 w:type="character" w:customStyle="1" w:styleId="Titolo3Carattere">
    <w:name w:val="Titolo 3 Carattere"/>
    <w:basedOn w:val="Carpredefinitoparagrafo"/>
    <w:link w:val="Titolo3"/>
    <w:rsid w:val="00C27D00"/>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719</Words>
  <Characters>6635</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29</cp:revision>
  <cp:lastPrinted>2014-08-05T07:30:00Z</cp:lastPrinted>
  <dcterms:created xsi:type="dcterms:W3CDTF">2021-12-03T11:58:00Z</dcterms:created>
  <dcterms:modified xsi:type="dcterms:W3CDTF">2025-07-04T07:20:00Z</dcterms:modified>
</cp:coreProperties>
</file>