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16AD" w14:textId="77777777" w:rsidR="00F6704C" w:rsidRPr="00F6704C" w:rsidRDefault="00F6704C" w:rsidP="00F6704C">
      <w:pPr>
        <w:spacing w:before="100" w:beforeAutospacing="1" w:after="100" w:afterAutospacing="1"/>
        <w:jc w:val="center"/>
        <w:rPr>
          <w:rFonts w:ascii="Rubik" w:hAnsi="Rubik" w:cs="Rubik"/>
          <w:sz w:val="22"/>
          <w:szCs w:val="22"/>
          <w:u w:val="single"/>
        </w:rPr>
      </w:pPr>
      <w:r w:rsidRPr="00F6704C">
        <w:rPr>
          <w:rFonts w:ascii="Rubik" w:hAnsi="Rubik" w:cs="Rubik" w:hint="cs"/>
          <w:sz w:val="22"/>
          <w:szCs w:val="22"/>
          <w:u w:val="single"/>
        </w:rPr>
        <w:t>COMUNICATO STAMPA</w:t>
      </w:r>
    </w:p>
    <w:p w14:paraId="66185EBF" w14:textId="6AE509B6" w:rsidR="00F6704C" w:rsidRDefault="00F6704C" w:rsidP="00F6704C">
      <w:pPr>
        <w:spacing w:before="100" w:beforeAutospacing="1" w:after="100" w:afterAutospacing="1"/>
        <w:jc w:val="center"/>
        <w:rPr>
          <w:rFonts w:ascii="Rubik" w:hAnsi="Rubik" w:cs="Rubik"/>
          <w:b/>
          <w:bCs/>
        </w:rPr>
      </w:pPr>
      <w:r w:rsidRPr="00F6704C">
        <w:rPr>
          <w:rFonts w:ascii="Rubik" w:hAnsi="Rubik" w:cs="Rubik" w:hint="cs"/>
          <w:b/>
          <w:bCs/>
        </w:rPr>
        <w:t>DROPIT: SI CONCLUDE A STOCCARDA</w:t>
      </w:r>
      <w:r>
        <w:rPr>
          <w:rFonts w:ascii="Rubik" w:hAnsi="Rubik" w:cs="Rubik"/>
          <w:b/>
          <w:bCs/>
        </w:rPr>
        <w:br/>
      </w:r>
      <w:r w:rsidRPr="00F6704C">
        <w:rPr>
          <w:rFonts w:ascii="Rubik" w:hAnsi="Rubik" w:cs="Rubik" w:hint="cs"/>
          <w:b/>
          <w:bCs/>
        </w:rPr>
        <w:t>IL PROGETTO INTERNAZIONALE SULLA FISICA DELLE GOCCE</w:t>
      </w:r>
    </w:p>
    <w:p w14:paraId="5650A584" w14:textId="3D3EF84A" w:rsidR="00F6704C" w:rsidRPr="00F6704C" w:rsidRDefault="00F6704C" w:rsidP="00F6704C">
      <w:pPr>
        <w:spacing w:before="100" w:beforeAutospacing="1" w:after="100" w:afterAutospacing="1"/>
        <w:jc w:val="center"/>
        <w:rPr>
          <w:rFonts w:ascii="Rubik" w:hAnsi="Rubik" w:cs="Rubik"/>
        </w:rPr>
      </w:pPr>
      <w:r w:rsidRPr="00F6704C">
        <w:rPr>
          <w:rFonts w:ascii="Rubik" w:hAnsi="Rubik" w:cs="Rubik" w:hint="cs"/>
          <w:b/>
          <w:bCs/>
        </w:rPr>
        <w:t xml:space="preserve">SINERGIA SCIENTIFICA E ISTITUZIONALE TRA </w:t>
      </w:r>
      <w:r w:rsidR="00F95D68">
        <w:rPr>
          <w:rFonts w:ascii="Rubik" w:hAnsi="Rubik" w:cs="Rubik"/>
          <w:b/>
          <w:bCs/>
        </w:rPr>
        <w:t xml:space="preserve">LE </w:t>
      </w:r>
      <w:r w:rsidRPr="00F6704C">
        <w:rPr>
          <w:rFonts w:ascii="Rubik" w:hAnsi="Rubik" w:cs="Rubik" w:hint="cs"/>
          <w:b/>
          <w:bCs/>
        </w:rPr>
        <w:t>UNIVERSITÀ DI BERGAMO E STOCCARDA</w:t>
      </w:r>
    </w:p>
    <w:p w14:paraId="6EEA9B68" w14:textId="5FAAC06B" w:rsidR="00F6704C" w:rsidRPr="00F6704C" w:rsidRDefault="00F6704C" w:rsidP="00F6704C">
      <w:pPr>
        <w:spacing w:before="100" w:beforeAutospacing="1" w:after="100" w:afterAutospacing="1"/>
        <w:jc w:val="both"/>
        <w:rPr>
          <w:rFonts w:ascii="Rubik" w:hAnsi="Rubik" w:cs="Rubik"/>
        </w:rPr>
      </w:pPr>
      <w:r w:rsidRPr="00F6704C">
        <w:rPr>
          <w:rFonts w:ascii="Rubik" w:hAnsi="Rubik" w:cs="Rubik" w:hint="cs"/>
          <w:i/>
          <w:iCs/>
        </w:rPr>
        <w:t>Stoccarda, 31 luglio 2025</w:t>
      </w:r>
      <w:r w:rsidRPr="00F6704C">
        <w:rPr>
          <w:rFonts w:ascii="Rubik" w:hAnsi="Rubik" w:cs="Rubik" w:hint="cs"/>
        </w:rPr>
        <w:t xml:space="preserve"> –</w:t>
      </w:r>
      <w:r w:rsidR="0025324F">
        <w:rPr>
          <w:rFonts w:ascii="Rubik" w:hAnsi="Rubik" w:cs="Rubik"/>
        </w:rPr>
        <w:t xml:space="preserve"> Si</w:t>
      </w:r>
      <w:r w:rsidR="0025324F" w:rsidRPr="00F6704C">
        <w:rPr>
          <w:rFonts w:ascii="Rubik" w:hAnsi="Rubik" w:cs="Rubik" w:hint="cs"/>
        </w:rPr>
        <w:t xml:space="preserve"> </w:t>
      </w:r>
      <w:r w:rsidR="0025324F" w:rsidRPr="00B86BD3">
        <w:rPr>
          <w:rFonts w:ascii="Rubik" w:hAnsi="Rubik" w:cs="Rubik"/>
        </w:rPr>
        <w:t xml:space="preserve">conclude </w:t>
      </w:r>
      <w:r w:rsidR="0025324F">
        <w:rPr>
          <w:rFonts w:ascii="Rubik" w:hAnsi="Rubik" w:cs="Rubik"/>
        </w:rPr>
        <w:t>tra o</w:t>
      </w:r>
      <w:r w:rsidRPr="00B86BD3">
        <w:rPr>
          <w:rFonts w:ascii="Rubik" w:hAnsi="Rubik" w:cs="Rubik"/>
        </w:rPr>
        <w:t>ggi,</w:t>
      </w:r>
      <w:r w:rsidRPr="00B86BD3">
        <w:rPr>
          <w:rFonts w:ascii="Rubik" w:hAnsi="Rubik" w:cs="Rubik"/>
          <w:b/>
          <w:bCs/>
        </w:rPr>
        <w:t xml:space="preserve"> </w:t>
      </w:r>
      <w:r w:rsidRPr="0025324F">
        <w:rPr>
          <w:rFonts w:ascii="Rubik" w:hAnsi="Rubik" w:cs="Rubik"/>
        </w:rPr>
        <w:t xml:space="preserve">giovedì </w:t>
      </w:r>
      <w:r w:rsidRPr="00F6704C">
        <w:rPr>
          <w:rFonts w:ascii="Rubik" w:hAnsi="Rubik" w:cs="Rubik" w:hint="cs"/>
        </w:rPr>
        <w:t xml:space="preserve">31 luglio e </w:t>
      </w:r>
      <w:r w:rsidRPr="0025324F">
        <w:rPr>
          <w:rFonts w:ascii="Rubik" w:hAnsi="Rubik" w:cs="Rubik"/>
        </w:rPr>
        <w:t>domani, venerdì</w:t>
      </w:r>
      <w:r w:rsidRPr="00F6704C">
        <w:rPr>
          <w:rFonts w:ascii="Rubik" w:hAnsi="Rubik" w:cs="Rubik" w:hint="cs"/>
        </w:rPr>
        <w:t xml:space="preserve"> 1° agosto</w:t>
      </w:r>
      <w:r w:rsidRPr="00F6704C">
        <w:rPr>
          <w:rFonts w:ascii="Rubik" w:hAnsi="Rubik" w:cs="Rubik" w:hint="cs"/>
          <w:b/>
          <w:bCs/>
        </w:rPr>
        <w:t xml:space="preserve"> </w:t>
      </w:r>
      <w:r w:rsidRPr="00F6704C">
        <w:rPr>
          <w:rFonts w:ascii="Rubik" w:hAnsi="Rubik" w:cs="Rubik" w:hint="cs"/>
        </w:rPr>
        <w:t>presso</w:t>
      </w:r>
      <w:r w:rsidRPr="00B86BD3">
        <w:rPr>
          <w:rFonts w:ascii="Rubik" w:hAnsi="Rubik" w:cs="Rubik"/>
        </w:rPr>
        <w:t xml:space="preserve"> </w:t>
      </w:r>
      <w:r w:rsidRPr="00F6704C">
        <w:rPr>
          <w:rFonts w:ascii="Rubik" w:hAnsi="Rubik" w:cs="Rubik" w:hint="cs"/>
        </w:rPr>
        <w:t xml:space="preserve">l’Università di Stoccarda il progetto </w:t>
      </w:r>
      <w:r w:rsidRPr="00F6704C">
        <w:rPr>
          <w:rFonts w:ascii="Rubik" w:hAnsi="Rubik" w:cs="Rubik" w:hint="cs"/>
          <w:b/>
          <w:bCs/>
          <w:i/>
          <w:iCs/>
        </w:rPr>
        <w:t>DROPIT – International Research Training Group GRK2160</w:t>
      </w:r>
      <w:r w:rsidRPr="00F6704C">
        <w:rPr>
          <w:rFonts w:ascii="Rubik" w:hAnsi="Rubik" w:cs="Rubik" w:hint="cs"/>
        </w:rPr>
        <w:t>, iniziativa di ricerca collaborativa tra l’</w:t>
      </w:r>
      <w:r w:rsidRPr="00F6704C">
        <w:rPr>
          <w:rFonts w:ascii="Rubik" w:hAnsi="Rubik" w:cs="Rubik" w:hint="cs"/>
          <w:b/>
          <w:bCs/>
        </w:rPr>
        <w:t xml:space="preserve">Università degli </w:t>
      </w:r>
      <w:r w:rsidRPr="00B86BD3">
        <w:rPr>
          <w:rFonts w:ascii="Rubik" w:hAnsi="Rubik" w:cs="Rubik"/>
          <w:b/>
          <w:bCs/>
        </w:rPr>
        <w:t>s</w:t>
      </w:r>
      <w:r w:rsidRPr="00F6704C">
        <w:rPr>
          <w:rFonts w:ascii="Rubik" w:hAnsi="Rubik" w:cs="Rubik" w:hint="cs"/>
          <w:b/>
          <w:bCs/>
        </w:rPr>
        <w:t>tudi di Bergamo</w:t>
      </w:r>
      <w:r w:rsidRPr="00F6704C">
        <w:rPr>
          <w:rFonts w:ascii="Rubik" w:hAnsi="Rubik" w:cs="Rubik" w:hint="cs"/>
        </w:rPr>
        <w:t>, l’</w:t>
      </w:r>
      <w:r w:rsidRPr="00F6704C">
        <w:rPr>
          <w:rFonts w:ascii="Rubik" w:hAnsi="Rubik" w:cs="Rubik" w:hint="cs"/>
          <w:b/>
          <w:bCs/>
        </w:rPr>
        <w:t>Università di Stoccarda</w:t>
      </w:r>
      <w:r w:rsidRPr="00F6704C">
        <w:rPr>
          <w:rFonts w:ascii="Rubik" w:hAnsi="Rubik" w:cs="Rubik" w:hint="cs"/>
        </w:rPr>
        <w:t xml:space="preserve"> e, in qualità di partner associato, l’</w:t>
      </w:r>
      <w:r w:rsidRPr="00F6704C">
        <w:rPr>
          <w:rFonts w:ascii="Rubik" w:hAnsi="Rubik" w:cs="Rubik" w:hint="cs"/>
          <w:b/>
          <w:bCs/>
        </w:rPr>
        <w:t>Università di Trento</w:t>
      </w:r>
      <w:r w:rsidRPr="00F6704C">
        <w:rPr>
          <w:rFonts w:ascii="Rubik" w:hAnsi="Rubik" w:cs="Rubik" w:hint="cs"/>
        </w:rPr>
        <w:t>.</w:t>
      </w:r>
    </w:p>
    <w:p w14:paraId="3958D88C" w14:textId="77777777" w:rsidR="00F6704C" w:rsidRPr="00F6704C" w:rsidRDefault="00F6704C" w:rsidP="00F6704C">
      <w:pPr>
        <w:spacing w:before="100" w:beforeAutospacing="1" w:after="100" w:afterAutospacing="1"/>
        <w:jc w:val="both"/>
        <w:rPr>
          <w:rFonts w:ascii="Rubik" w:hAnsi="Rubik" w:cs="Rubik"/>
        </w:rPr>
      </w:pPr>
      <w:r w:rsidRPr="00F6704C">
        <w:rPr>
          <w:rFonts w:ascii="Rubik" w:hAnsi="Rubik" w:cs="Rubik" w:hint="cs"/>
        </w:rPr>
        <w:t xml:space="preserve">Nato nel 2016 con il finanziamento della </w:t>
      </w:r>
      <w:r w:rsidRPr="00F6704C">
        <w:rPr>
          <w:rFonts w:ascii="Rubik" w:hAnsi="Rubik" w:cs="Rubik" w:hint="cs"/>
          <w:b/>
          <w:bCs/>
        </w:rPr>
        <w:t>Deutsche Forschungsgemeinschaft (DFG)</w:t>
      </w:r>
      <w:r w:rsidRPr="00F6704C">
        <w:rPr>
          <w:rFonts w:ascii="Rubik" w:hAnsi="Rubik" w:cs="Rubik" w:hint="cs"/>
        </w:rPr>
        <w:t xml:space="preserve">, il progetto ha avuto una durata di </w:t>
      </w:r>
      <w:r w:rsidRPr="00F6704C">
        <w:rPr>
          <w:rFonts w:ascii="Rubik" w:hAnsi="Rubik" w:cs="Rubik" w:hint="cs"/>
          <w:b/>
          <w:bCs/>
        </w:rPr>
        <w:t>9 anni</w:t>
      </w:r>
      <w:r w:rsidRPr="00F6704C">
        <w:rPr>
          <w:rFonts w:ascii="Rubik" w:hAnsi="Rubik" w:cs="Rubik" w:hint="cs"/>
        </w:rPr>
        <w:t xml:space="preserve"> e ha rappresentato un modello virtuoso di </w:t>
      </w:r>
      <w:r w:rsidRPr="00F6704C">
        <w:rPr>
          <w:rFonts w:ascii="Rubik" w:hAnsi="Rubik" w:cs="Rubik" w:hint="cs"/>
          <w:b/>
          <w:bCs/>
        </w:rPr>
        <w:t>cooperazione scientifica bilaterale e formazione dottorale internazionale</w:t>
      </w:r>
      <w:r w:rsidRPr="00F6704C">
        <w:rPr>
          <w:rFonts w:ascii="Rubik" w:hAnsi="Rubik" w:cs="Rubik" w:hint="cs"/>
        </w:rPr>
        <w:t xml:space="preserve">, coinvolgendo </w:t>
      </w:r>
      <w:r w:rsidRPr="00F6704C">
        <w:rPr>
          <w:rFonts w:ascii="Rubik" w:hAnsi="Rubik" w:cs="Rubik" w:hint="cs"/>
          <w:b/>
          <w:bCs/>
        </w:rPr>
        <w:t>oltre 20 docenti</w:t>
      </w:r>
      <w:r w:rsidRPr="00F6704C">
        <w:rPr>
          <w:rFonts w:ascii="Rubik" w:hAnsi="Rubik" w:cs="Rubik" w:hint="cs"/>
        </w:rPr>
        <w:t xml:space="preserve"> e contribuendo al conseguimento del titolo di </w:t>
      </w:r>
      <w:r w:rsidRPr="00F6704C">
        <w:rPr>
          <w:rFonts w:ascii="Rubik" w:hAnsi="Rubik" w:cs="Rubik" w:hint="cs"/>
          <w:b/>
          <w:bCs/>
        </w:rPr>
        <w:t>PhD per circa 40 giovani ricercatori</w:t>
      </w:r>
      <w:r w:rsidRPr="00F6704C">
        <w:rPr>
          <w:rFonts w:ascii="Rubik" w:hAnsi="Rubik" w:cs="Rubik" w:hint="cs"/>
        </w:rPr>
        <w:t>. Le attività di DROPIT hanno spaziato dallo studio teorico alla modellazione numerica dei fenomeni legati alla dinamica delle gocce, con importanti ricadute anche in ambito industriale.</w:t>
      </w:r>
    </w:p>
    <w:p w14:paraId="400C98C1" w14:textId="135B603E" w:rsidR="00F6704C" w:rsidRPr="00F6704C" w:rsidRDefault="00F6704C" w:rsidP="00F6704C">
      <w:pPr>
        <w:spacing w:before="100" w:beforeAutospacing="1" w:after="100" w:afterAutospacing="1"/>
        <w:jc w:val="both"/>
        <w:rPr>
          <w:rFonts w:ascii="Rubik" w:hAnsi="Rubik" w:cs="Rubik"/>
        </w:rPr>
      </w:pPr>
      <w:r w:rsidRPr="00F6704C">
        <w:rPr>
          <w:rFonts w:ascii="Rubik" w:hAnsi="Rubik" w:cs="Rubik" w:hint="cs"/>
        </w:rPr>
        <w:t xml:space="preserve">Nel corso </w:t>
      </w:r>
      <w:r w:rsidR="00B86BD3" w:rsidRPr="00B86BD3">
        <w:rPr>
          <w:rFonts w:ascii="Rubik" w:hAnsi="Rubik" w:cs="Rubik"/>
        </w:rPr>
        <w:t xml:space="preserve">della </w:t>
      </w:r>
      <w:r w:rsidR="005574EF">
        <w:rPr>
          <w:rFonts w:ascii="Rubik" w:hAnsi="Rubik" w:cs="Rubik"/>
        </w:rPr>
        <w:t>prima g</w:t>
      </w:r>
      <w:r w:rsidR="00B86BD3" w:rsidRPr="00B86BD3">
        <w:rPr>
          <w:rFonts w:ascii="Rubik" w:hAnsi="Rubik" w:cs="Rubik"/>
        </w:rPr>
        <w:t>iornata</w:t>
      </w:r>
      <w:r w:rsidRPr="00F6704C">
        <w:rPr>
          <w:rFonts w:ascii="Rubik" w:hAnsi="Rubik" w:cs="Rubik" w:hint="cs"/>
        </w:rPr>
        <w:t xml:space="preserve">, i </w:t>
      </w:r>
      <w:r w:rsidRPr="00F6704C">
        <w:rPr>
          <w:rFonts w:ascii="Rubik" w:hAnsi="Rubik" w:cs="Rubik" w:hint="cs"/>
          <w:b/>
          <w:bCs/>
        </w:rPr>
        <w:t>due portavoce del progetto</w:t>
      </w:r>
      <w:r w:rsidRPr="00B86BD3">
        <w:rPr>
          <w:rFonts w:ascii="Rubik" w:hAnsi="Rubik" w:cs="Rubik"/>
          <w:b/>
          <w:bCs/>
        </w:rPr>
        <w:t xml:space="preserve"> per le </w:t>
      </w:r>
      <w:r w:rsidR="009E67BC" w:rsidRPr="00B86BD3">
        <w:rPr>
          <w:rFonts w:ascii="Rubik" w:hAnsi="Rubik" w:cs="Rubik"/>
          <w:b/>
          <w:bCs/>
        </w:rPr>
        <w:t>Università di Stoccarda e Bergamo</w:t>
      </w:r>
      <w:r w:rsidRPr="00F6704C">
        <w:rPr>
          <w:rFonts w:ascii="Rubik" w:hAnsi="Rubik" w:cs="Rubik" w:hint="cs"/>
          <w:b/>
          <w:bCs/>
        </w:rPr>
        <w:t>, i prof</w:t>
      </w:r>
      <w:r w:rsidR="009E67BC" w:rsidRPr="00B86BD3">
        <w:rPr>
          <w:rFonts w:ascii="Rubik" w:hAnsi="Rubik" w:cs="Rubik"/>
          <w:b/>
          <w:bCs/>
        </w:rPr>
        <w:t xml:space="preserve">f. </w:t>
      </w:r>
      <w:r w:rsidRPr="00F6704C">
        <w:rPr>
          <w:rFonts w:ascii="Rubik" w:hAnsi="Rubik" w:cs="Rubik" w:hint="cs"/>
          <w:b/>
          <w:bCs/>
        </w:rPr>
        <w:t xml:space="preserve">Bernhard </w:t>
      </w:r>
      <w:proofErr w:type="spellStart"/>
      <w:r w:rsidRPr="00F6704C">
        <w:rPr>
          <w:rFonts w:ascii="Rubik" w:hAnsi="Rubik" w:cs="Rubik" w:hint="cs"/>
          <w:b/>
          <w:bCs/>
        </w:rPr>
        <w:t>Weigand</w:t>
      </w:r>
      <w:proofErr w:type="spellEnd"/>
      <w:r w:rsidRPr="00F6704C">
        <w:rPr>
          <w:rFonts w:ascii="Rubik" w:hAnsi="Rubik" w:cs="Rubik" w:hint="cs"/>
          <w:b/>
          <w:bCs/>
        </w:rPr>
        <w:t xml:space="preserve"> e Gianpietro Cossali</w:t>
      </w:r>
      <w:r w:rsidRPr="00F6704C">
        <w:rPr>
          <w:rFonts w:ascii="Rubik" w:hAnsi="Rubik" w:cs="Rubik" w:hint="cs"/>
        </w:rPr>
        <w:t xml:space="preserve">, hanno ripercorso le tappe fondamentali del programma di ricerca, evidenziandone l’impatto scientifico e formativo. Accanto a loro, sono intervenuti il </w:t>
      </w:r>
      <w:r w:rsidRPr="00F6704C">
        <w:rPr>
          <w:rFonts w:ascii="Rubik" w:hAnsi="Rubik" w:cs="Rubik" w:hint="cs"/>
          <w:b/>
          <w:bCs/>
        </w:rPr>
        <w:t xml:space="preserve">Rettore dell’Università di Stoccarda, Peter </w:t>
      </w:r>
      <w:proofErr w:type="spellStart"/>
      <w:r w:rsidRPr="00F6704C">
        <w:rPr>
          <w:rFonts w:ascii="Rubik" w:hAnsi="Rubik" w:cs="Rubik" w:hint="cs"/>
          <w:b/>
          <w:bCs/>
        </w:rPr>
        <w:t>Middendorf</w:t>
      </w:r>
      <w:proofErr w:type="spellEnd"/>
      <w:r w:rsidRPr="00F6704C">
        <w:rPr>
          <w:rFonts w:ascii="Rubik" w:hAnsi="Rubik" w:cs="Rubik" w:hint="cs"/>
        </w:rPr>
        <w:t xml:space="preserve">, e il </w:t>
      </w:r>
      <w:r w:rsidRPr="00F6704C">
        <w:rPr>
          <w:rFonts w:ascii="Rubik" w:hAnsi="Rubik" w:cs="Rubik" w:hint="cs"/>
          <w:b/>
          <w:bCs/>
        </w:rPr>
        <w:t>Rettore dell’Università di Bergamo, Sergio Cavalieri</w:t>
      </w:r>
      <w:r w:rsidRPr="00F6704C">
        <w:rPr>
          <w:rFonts w:ascii="Rubik" w:hAnsi="Rubik" w:cs="Rubik" w:hint="cs"/>
        </w:rPr>
        <w:t xml:space="preserve">, che hanno sottolineato il valore strategico della collaborazione tra i due Atenei, confermata anche dal recente avvio di un </w:t>
      </w:r>
      <w:r w:rsidRPr="00A56171">
        <w:rPr>
          <w:rFonts w:ascii="Rubik" w:hAnsi="Rubik" w:cs="Rubik" w:hint="cs"/>
        </w:rPr>
        <w:t xml:space="preserve">programma congiunto di doppia laurea magistrale </w:t>
      </w:r>
      <w:r w:rsidRPr="00F6704C">
        <w:rPr>
          <w:rFonts w:ascii="Rubik" w:hAnsi="Rubik" w:cs="Rubik" w:hint="cs"/>
        </w:rPr>
        <w:t>nell’ambito dell’ingegneria meccanica (</w:t>
      </w:r>
      <w:r w:rsidRPr="00A56171">
        <w:rPr>
          <w:rFonts w:ascii="Rubik" w:hAnsi="Rubik" w:cs="Rubik" w:hint="cs"/>
          <w:i/>
          <w:iCs/>
        </w:rPr>
        <w:t>Mechatronics</w:t>
      </w:r>
      <w:r w:rsidRPr="00F6704C">
        <w:rPr>
          <w:rFonts w:ascii="Rubik" w:hAnsi="Rubik" w:cs="Rubik" w:hint="cs"/>
        </w:rPr>
        <w:t xml:space="preserve"> a Stoccarda e </w:t>
      </w:r>
      <w:r w:rsidRPr="00A56171">
        <w:rPr>
          <w:rFonts w:ascii="Rubik" w:hAnsi="Rubik" w:cs="Rubik" w:hint="cs"/>
          <w:i/>
          <w:iCs/>
        </w:rPr>
        <w:t>Mechatronics and Smart Technology Engineering</w:t>
      </w:r>
      <w:r w:rsidRPr="00F6704C">
        <w:rPr>
          <w:rFonts w:ascii="Rubik" w:hAnsi="Rubik" w:cs="Rubik" w:hint="cs"/>
        </w:rPr>
        <w:t xml:space="preserve"> a </w:t>
      </w:r>
      <w:r w:rsidRPr="007C41BF">
        <w:rPr>
          <w:rFonts w:ascii="Rubik" w:hAnsi="Rubik" w:cs="Rubik" w:hint="cs"/>
        </w:rPr>
        <w:t>Bergamo)</w:t>
      </w:r>
      <w:r w:rsidR="00A56171" w:rsidRPr="007C41BF">
        <w:rPr>
          <w:rFonts w:ascii="Rubik" w:hAnsi="Rubik" w:cs="Rubik"/>
        </w:rPr>
        <w:t xml:space="preserve">; che si aggiunge al programma di doppio titolo nel corso di laurea magistrale in </w:t>
      </w:r>
      <w:r w:rsidR="00990EC9" w:rsidRPr="007C41BF">
        <w:rPr>
          <w:rFonts w:ascii="Rubik" w:hAnsi="Rubik" w:cs="Rubik"/>
          <w:i/>
          <w:iCs/>
        </w:rPr>
        <w:t xml:space="preserve">International </w:t>
      </w:r>
      <w:r w:rsidR="00A56171" w:rsidRPr="007C41BF">
        <w:rPr>
          <w:rFonts w:ascii="Rubik" w:hAnsi="Rubik" w:cs="Rubik"/>
          <w:i/>
          <w:iCs/>
        </w:rPr>
        <w:t>Management</w:t>
      </w:r>
      <w:r w:rsidR="00990EC9" w:rsidRPr="007C41BF">
        <w:rPr>
          <w:rFonts w:ascii="Rubik" w:hAnsi="Rubik" w:cs="Rubik"/>
          <w:i/>
          <w:iCs/>
        </w:rPr>
        <w:t xml:space="preserve"> and</w:t>
      </w:r>
      <w:r w:rsidR="00A56171" w:rsidRPr="007C41BF">
        <w:rPr>
          <w:rFonts w:ascii="Rubik" w:hAnsi="Rubik" w:cs="Rubik"/>
          <w:i/>
          <w:iCs/>
        </w:rPr>
        <w:t xml:space="preserve"> Marketing </w:t>
      </w:r>
      <w:r w:rsidR="00A56171" w:rsidRPr="007C41BF">
        <w:rPr>
          <w:rFonts w:ascii="Rubik" w:hAnsi="Rubik" w:cs="Rubik"/>
        </w:rPr>
        <w:t>attivato a partire dall'anno accademico 2023-2024.</w:t>
      </w:r>
      <w:r w:rsidR="00B86BD3" w:rsidRPr="007C41BF">
        <w:rPr>
          <w:rFonts w:ascii="Rubik" w:hAnsi="Rubik" w:cs="Rubik"/>
        </w:rPr>
        <w:t xml:space="preserve"> </w:t>
      </w:r>
      <w:r w:rsidRPr="007C41BF">
        <w:rPr>
          <w:rFonts w:ascii="Rubik" w:hAnsi="Rubik" w:cs="Rubik" w:hint="cs"/>
        </w:rPr>
        <w:t>A</w:t>
      </w:r>
      <w:r w:rsidRPr="00F6704C">
        <w:rPr>
          <w:rFonts w:ascii="Rubik" w:hAnsi="Rubik" w:cs="Rubik" w:hint="cs"/>
        </w:rPr>
        <w:t xml:space="preserve"> margine </w:t>
      </w:r>
      <w:r w:rsidR="009E67BC" w:rsidRPr="00B86BD3">
        <w:rPr>
          <w:rFonts w:ascii="Rubik" w:hAnsi="Rubik" w:cs="Rubik"/>
        </w:rPr>
        <w:t>dell’evento</w:t>
      </w:r>
      <w:r w:rsidRPr="00F6704C">
        <w:rPr>
          <w:rFonts w:ascii="Rubik" w:hAnsi="Rubik" w:cs="Rubik" w:hint="cs"/>
        </w:rPr>
        <w:t xml:space="preserve">, si è tenuto anche un incontro istituzionale tra i due Rettori, occasione per </w:t>
      </w:r>
      <w:r w:rsidRPr="00F6704C">
        <w:rPr>
          <w:rFonts w:ascii="Rubik" w:hAnsi="Rubik" w:cs="Rubik" w:hint="cs"/>
          <w:b/>
          <w:bCs/>
        </w:rPr>
        <w:t>rafforzare i rapporti di cooperazione accademica e scientifica</w:t>
      </w:r>
      <w:r w:rsidRPr="00F6704C">
        <w:rPr>
          <w:rFonts w:ascii="Rubik" w:hAnsi="Rubik" w:cs="Rubik" w:hint="cs"/>
        </w:rPr>
        <w:t xml:space="preserve"> e gettare le basi per nuove progettualità internazionali tra i due Atenei.</w:t>
      </w:r>
    </w:p>
    <w:p w14:paraId="2A894D62" w14:textId="359AFE10" w:rsidR="00F6704C" w:rsidRPr="00F6704C" w:rsidRDefault="00F6704C" w:rsidP="00F6704C">
      <w:pPr>
        <w:spacing w:beforeAutospacing="1" w:afterAutospacing="1"/>
        <w:jc w:val="both"/>
        <w:rPr>
          <w:rFonts w:ascii="Rubik" w:hAnsi="Rubik" w:cs="Rubik"/>
        </w:rPr>
      </w:pPr>
      <w:r w:rsidRPr="00F6704C">
        <w:rPr>
          <w:rFonts w:ascii="Rubik" w:hAnsi="Rubik" w:cs="Rubik" w:hint="cs"/>
          <w:i/>
          <w:iCs/>
        </w:rPr>
        <w:t>“DROPIT è un esempio emblematico di come la collaborazione tra università europee possa produrre ricerca di eccellenza, formare giovani scienziati e contribuire alla crescita dell’innovazione scientifica e tecnologica”</w:t>
      </w:r>
      <w:r w:rsidR="009E67BC" w:rsidRPr="00B86BD3">
        <w:rPr>
          <w:rFonts w:ascii="Rubik" w:hAnsi="Rubik" w:cs="Rubik"/>
        </w:rPr>
        <w:t xml:space="preserve"> </w:t>
      </w:r>
      <w:r w:rsidRPr="00F6704C">
        <w:rPr>
          <w:rFonts w:ascii="Rubik" w:hAnsi="Rubik" w:cs="Rubik" w:hint="cs"/>
        </w:rPr>
        <w:t>ha dichiarato il Rettore</w:t>
      </w:r>
      <w:r w:rsidR="009E67BC" w:rsidRPr="00B86BD3">
        <w:rPr>
          <w:rFonts w:ascii="Rubik" w:hAnsi="Rubik" w:cs="Rubik"/>
        </w:rPr>
        <w:t xml:space="preserve"> dell’Università degli studi di Bergamo, prof. </w:t>
      </w:r>
      <w:r w:rsidR="009E67BC" w:rsidRPr="00B86BD3">
        <w:rPr>
          <w:rFonts w:ascii="Rubik" w:hAnsi="Rubik" w:cs="Rubik"/>
          <w:b/>
          <w:bCs/>
        </w:rPr>
        <w:t xml:space="preserve">Sergio </w:t>
      </w:r>
      <w:r w:rsidRPr="00F6704C">
        <w:rPr>
          <w:rFonts w:ascii="Rubik" w:hAnsi="Rubik" w:cs="Rubik" w:hint="cs"/>
          <w:b/>
          <w:bCs/>
        </w:rPr>
        <w:t>Cavalieri</w:t>
      </w:r>
      <w:r w:rsidRPr="00F6704C">
        <w:rPr>
          <w:rFonts w:ascii="Rubik" w:hAnsi="Rubik" w:cs="Rubik" w:hint="cs"/>
        </w:rPr>
        <w:t>.</w:t>
      </w:r>
    </w:p>
    <w:p w14:paraId="16E7898E" w14:textId="64B2F02A" w:rsidR="00F6704C" w:rsidRPr="00B86BD3" w:rsidRDefault="00F6704C" w:rsidP="009E67BC">
      <w:pPr>
        <w:spacing w:before="100" w:beforeAutospacing="1" w:after="100" w:afterAutospacing="1"/>
        <w:jc w:val="both"/>
        <w:rPr>
          <w:rFonts w:ascii="Rubik" w:hAnsi="Rubik" w:cs="Rubik"/>
        </w:rPr>
      </w:pPr>
      <w:r w:rsidRPr="00F6704C">
        <w:rPr>
          <w:rFonts w:ascii="Rubik" w:hAnsi="Rubik" w:cs="Rubik" w:hint="cs"/>
        </w:rPr>
        <w:t xml:space="preserve">Con la chiusura del progetto, si apre una nuova fase di valorizzazione dei risultati e consolidamento della </w:t>
      </w:r>
      <w:r w:rsidRPr="00F6704C">
        <w:rPr>
          <w:rFonts w:ascii="Rubik" w:hAnsi="Rubik" w:cs="Rubik" w:hint="cs"/>
          <w:b/>
          <w:bCs/>
        </w:rPr>
        <w:t>rete internazionale di competenze</w:t>
      </w:r>
      <w:r w:rsidRPr="00F6704C">
        <w:rPr>
          <w:rFonts w:ascii="Rubik" w:hAnsi="Rubik" w:cs="Rubik" w:hint="cs"/>
        </w:rPr>
        <w:t xml:space="preserve"> sviluppata </w:t>
      </w:r>
      <w:r w:rsidR="00B86BD3" w:rsidRPr="00B86BD3">
        <w:rPr>
          <w:rFonts w:ascii="Rubik" w:hAnsi="Rubik" w:cs="Rubik"/>
        </w:rPr>
        <w:t>negli ultimi</w:t>
      </w:r>
      <w:r w:rsidRPr="00F6704C">
        <w:rPr>
          <w:rFonts w:ascii="Rubik" w:hAnsi="Rubik" w:cs="Rubik" w:hint="cs"/>
        </w:rPr>
        <w:t xml:space="preserve"> nove anni</w:t>
      </w:r>
      <w:r w:rsidR="009E67BC" w:rsidRPr="00B86BD3">
        <w:rPr>
          <w:rFonts w:ascii="Rubik" w:hAnsi="Rubik" w:cs="Rubik"/>
        </w:rPr>
        <w:t>.</w:t>
      </w:r>
    </w:p>
    <w:sectPr w:rsidR="00F6704C" w:rsidRPr="00B86BD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5924" w14:textId="77777777" w:rsidR="00F36CC8" w:rsidRDefault="00F36CC8">
      <w:r>
        <w:separator/>
      </w:r>
    </w:p>
  </w:endnote>
  <w:endnote w:type="continuationSeparator" w:id="0">
    <w:p w14:paraId="6E83C1E3" w14:textId="77777777" w:rsidR="00F36CC8" w:rsidRDefault="00F3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B6C52" w14:textId="77777777" w:rsidR="00F36CC8" w:rsidRDefault="00F36CC8">
      <w:r>
        <w:separator/>
      </w:r>
    </w:p>
  </w:footnote>
  <w:footnote w:type="continuationSeparator" w:id="0">
    <w:p w14:paraId="3DC7A0FE" w14:textId="77777777" w:rsidR="00F36CC8" w:rsidRDefault="00F3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6CC8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F36C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6CC8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5169D"/>
    <w:multiLevelType w:val="hybridMultilevel"/>
    <w:tmpl w:val="8CF8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4"/>
  </w:num>
  <w:num w:numId="2" w16cid:durableId="904490994">
    <w:abstractNumId w:val="2"/>
  </w:num>
  <w:num w:numId="3" w16cid:durableId="1247036726">
    <w:abstractNumId w:val="5"/>
  </w:num>
  <w:num w:numId="4" w16cid:durableId="239221426">
    <w:abstractNumId w:val="0"/>
  </w:num>
  <w:num w:numId="5" w16cid:durableId="1221133381">
    <w:abstractNumId w:val="8"/>
  </w:num>
  <w:num w:numId="6" w16cid:durableId="125202420">
    <w:abstractNumId w:val="6"/>
  </w:num>
  <w:num w:numId="7" w16cid:durableId="2112359319">
    <w:abstractNumId w:val="7"/>
  </w:num>
  <w:num w:numId="8" w16cid:durableId="2018190774">
    <w:abstractNumId w:val="1"/>
  </w:num>
  <w:num w:numId="9" w16cid:durableId="468090076">
    <w:abstractNumId w:val="10"/>
  </w:num>
  <w:num w:numId="10" w16cid:durableId="1149328173">
    <w:abstractNumId w:val="11"/>
  </w:num>
  <w:num w:numId="11" w16cid:durableId="1627809182">
    <w:abstractNumId w:val="9"/>
  </w:num>
  <w:num w:numId="12" w16cid:durableId="106741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2D2"/>
    <w:rsid w:val="000341FB"/>
    <w:rsid w:val="0003480E"/>
    <w:rsid w:val="000434F5"/>
    <w:rsid w:val="000531A5"/>
    <w:rsid w:val="0008087D"/>
    <w:rsid w:val="00081453"/>
    <w:rsid w:val="00094222"/>
    <w:rsid w:val="000A4744"/>
    <w:rsid w:val="000A5632"/>
    <w:rsid w:val="000D49C3"/>
    <w:rsid w:val="000D6C04"/>
    <w:rsid w:val="000E2CD5"/>
    <w:rsid w:val="000E494B"/>
    <w:rsid w:val="000F3254"/>
    <w:rsid w:val="00103B96"/>
    <w:rsid w:val="00130B07"/>
    <w:rsid w:val="00134AD4"/>
    <w:rsid w:val="00135484"/>
    <w:rsid w:val="0014185C"/>
    <w:rsid w:val="00155293"/>
    <w:rsid w:val="00155E7B"/>
    <w:rsid w:val="001611B8"/>
    <w:rsid w:val="00181616"/>
    <w:rsid w:val="00186E51"/>
    <w:rsid w:val="001970FA"/>
    <w:rsid w:val="001C3D94"/>
    <w:rsid w:val="001D7C77"/>
    <w:rsid w:val="001E0CC7"/>
    <w:rsid w:val="002065D9"/>
    <w:rsid w:val="00211ACA"/>
    <w:rsid w:val="002209B8"/>
    <w:rsid w:val="002266D1"/>
    <w:rsid w:val="002316C3"/>
    <w:rsid w:val="00233A02"/>
    <w:rsid w:val="00242D62"/>
    <w:rsid w:val="0024426B"/>
    <w:rsid w:val="00252532"/>
    <w:rsid w:val="0025324F"/>
    <w:rsid w:val="002640B0"/>
    <w:rsid w:val="00271BE8"/>
    <w:rsid w:val="00276C55"/>
    <w:rsid w:val="0028450F"/>
    <w:rsid w:val="00284CA6"/>
    <w:rsid w:val="00286C81"/>
    <w:rsid w:val="002A5D99"/>
    <w:rsid w:val="002A7937"/>
    <w:rsid w:val="002B0BA5"/>
    <w:rsid w:val="002C0A2E"/>
    <w:rsid w:val="002C42DF"/>
    <w:rsid w:val="002D5CD3"/>
    <w:rsid w:val="002E25F5"/>
    <w:rsid w:val="002E307E"/>
    <w:rsid w:val="002E3E77"/>
    <w:rsid w:val="002E4361"/>
    <w:rsid w:val="002E4DA9"/>
    <w:rsid w:val="002F089C"/>
    <w:rsid w:val="002F61CE"/>
    <w:rsid w:val="00307194"/>
    <w:rsid w:val="00307AB6"/>
    <w:rsid w:val="003129AA"/>
    <w:rsid w:val="003245FA"/>
    <w:rsid w:val="003605F2"/>
    <w:rsid w:val="0037123A"/>
    <w:rsid w:val="00381D48"/>
    <w:rsid w:val="00393E25"/>
    <w:rsid w:val="003B3EB0"/>
    <w:rsid w:val="003B7D43"/>
    <w:rsid w:val="003C0E88"/>
    <w:rsid w:val="003D3115"/>
    <w:rsid w:val="003F4ED6"/>
    <w:rsid w:val="00404C79"/>
    <w:rsid w:val="00426586"/>
    <w:rsid w:val="00431713"/>
    <w:rsid w:val="00432B8D"/>
    <w:rsid w:val="00447474"/>
    <w:rsid w:val="00466272"/>
    <w:rsid w:val="00476D93"/>
    <w:rsid w:val="00485F68"/>
    <w:rsid w:val="00490C7B"/>
    <w:rsid w:val="00491F41"/>
    <w:rsid w:val="00494AB3"/>
    <w:rsid w:val="0049682F"/>
    <w:rsid w:val="004A5C2E"/>
    <w:rsid w:val="004C0ACD"/>
    <w:rsid w:val="004C10B9"/>
    <w:rsid w:val="004C3806"/>
    <w:rsid w:val="004D04CA"/>
    <w:rsid w:val="004D071E"/>
    <w:rsid w:val="004D4141"/>
    <w:rsid w:val="004D46E4"/>
    <w:rsid w:val="004E7E4D"/>
    <w:rsid w:val="004F1235"/>
    <w:rsid w:val="004F3A8D"/>
    <w:rsid w:val="00540C71"/>
    <w:rsid w:val="005574EF"/>
    <w:rsid w:val="00560780"/>
    <w:rsid w:val="00585DEC"/>
    <w:rsid w:val="0058734C"/>
    <w:rsid w:val="00595C0C"/>
    <w:rsid w:val="005B42D2"/>
    <w:rsid w:val="005D0472"/>
    <w:rsid w:val="00600112"/>
    <w:rsid w:val="00602A69"/>
    <w:rsid w:val="00617ED3"/>
    <w:rsid w:val="006626D3"/>
    <w:rsid w:val="00662AE0"/>
    <w:rsid w:val="006659D4"/>
    <w:rsid w:val="006B46F3"/>
    <w:rsid w:val="006C30EA"/>
    <w:rsid w:val="006C372E"/>
    <w:rsid w:val="006C58F4"/>
    <w:rsid w:val="006D634E"/>
    <w:rsid w:val="006F4D9F"/>
    <w:rsid w:val="007135A3"/>
    <w:rsid w:val="0071586C"/>
    <w:rsid w:val="00737D94"/>
    <w:rsid w:val="0074584D"/>
    <w:rsid w:val="00752A6F"/>
    <w:rsid w:val="00753D64"/>
    <w:rsid w:val="00776A83"/>
    <w:rsid w:val="0077712B"/>
    <w:rsid w:val="00784DD0"/>
    <w:rsid w:val="00787CF9"/>
    <w:rsid w:val="00794740"/>
    <w:rsid w:val="007A1F51"/>
    <w:rsid w:val="007A2F48"/>
    <w:rsid w:val="007A66F7"/>
    <w:rsid w:val="007B7C99"/>
    <w:rsid w:val="007C19B3"/>
    <w:rsid w:val="007C29C7"/>
    <w:rsid w:val="007C41BF"/>
    <w:rsid w:val="007D7828"/>
    <w:rsid w:val="007F2F89"/>
    <w:rsid w:val="007F5525"/>
    <w:rsid w:val="007F7300"/>
    <w:rsid w:val="00804E31"/>
    <w:rsid w:val="00810F21"/>
    <w:rsid w:val="008231F1"/>
    <w:rsid w:val="008260F0"/>
    <w:rsid w:val="00830E08"/>
    <w:rsid w:val="00833F4A"/>
    <w:rsid w:val="008527F5"/>
    <w:rsid w:val="008540E7"/>
    <w:rsid w:val="00855100"/>
    <w:rsid w:val="00857C7B"/>
    <w:rsid w:val="00873255"/>
    <w:rsid w:val="008733CD"/>
    <w:rsid w:val="008811CE"/>
    <w:rsid w:val="008964D8"/>
    <w:rsid w:val="008C2DE6"/>
    <w:rsid w:val="008C56BF"/>
    <w:rsid w:val="008F4173"/>
    <w:rsid w:val="008F4EC1"/>
    <w:rsid w:val="009121CF"/>
    <w:rsid w:val="00934173"/>
    <w:rsid w:val="00943013"/>
    <w:rsid w:val="0094481F"/>
    <w:rsid w:val="009841B4"/>
    <w:rsid w:val="00990EC9"/>
    <w:rsid w:val="009C05FA"/>
    <w:rsid w:val="009C2DF4"/>
    <w:rsid w:val="009D536F"/>
    <w:rsid w:val="009E67BC"/>
    <w:rsid w:val="009F5BC3"/>
    <w:rsid w:val="009F688D"/>
    <w:rsid w:val="00A03DF9"/>
    <w:rsid w:val="00A050B0"/>
    <w:rsid w:val="00A13DAD"/>
    <w:rsid w:val="00A15112"/>
    <w:rsid w:val="00A178D3"/>
    <w:rsid w:val="00A2032E"/>
    <w:rsid w:val="00A3065C"/>
    <w:rsid w:val="00A345CB"/>
    <w:rsid w:val="00A35E82"/>
    <w:rsid w:val="00A40488"/>
    <w:rsid w:val="00A53599"/>
    <w:rsid w:val="00A56171"/>
    <w:rsid w:val="00A56A2A"/>
    <w:rsid w:val="00A8270C"/>
    <w:rsid w:val="00A82777"/>
    <w:rsid w:val="00A85EBE"/>
    <w:rsid w:val="00A95869"/>
    <w:rsid w:val="00AA1DBF"/>
    <w:rsid w:val="00AC4C16"/>
    <w:rsid w:val="00AC4C9E"/>
    <w:rsid w:val="00AD378E"/>
    <w:rsid w:val="00AE1E9E"/>
    <w:rsid w:val="00B06AEB"/>
    <w:rsid w:val="00B108E8"/>
    <w:rsid w:val="00B12DE2"/>
    <w:rsid w:val="00B22A79"/>
    <w:rsid w:val="00B303AF"/>
    <w:rsid w:val="00B309A3"/>
    <w:rsid w:val="00B41453"/>
    <w:rsid w:val="00B479AE"/>
    <w:rsid w:val="00B86BD3"/>
    <w:rsid w:val="00B95F76"/>
    <w:rsid w:val="00BA1960"/>
    <w:rsid w:val="00BA5D2F"/>
    <w:rsid w:val="00BB47C8"/>
    <w:rsid w:val="00BB69C5"/>
    <w:rsid w:val="00BC3E65"/>
    <w:rsid w:val="00BC42D5"/>
    <w:rsid w:val="00BE7CB8"/>
    <w:rsid w:val="00C02775"/>
    <w:rsid w:val="00C06156"/>
    <w:rsid w:val="00C22B33"/>
    <w:rsid w:val="00C40965"/>
    <w:rsid w:val="00C43638"/>
    <w:rsid w:val="00C4527B"/>
    <w:rsid w:val="00C50F53"/>
    <w:rsid w:val="00C62184"/>
    <w:rsid w:val="00C66F36"/>
    <w:rsid w:val="00C67C30"/>
    <w:rsid w:val="00C70C56"/>
    <w:rsid w:val="00C740AF"/>
    <w:rsid w:val="00C84AED"/>
    <w:rsid w:val="00CC6B14"/>
    <w:rsid w:val="00CE25AD"/>
    <w:rsid w:val="00D126B7"/>
    <w:rsid w:val="00D249F2"/>
    <w:rsid w:val="00D34401"/>
    <w:rsid w:val="00D46A9B"/>
    <w:rsid w:val="00D54DA0"/>
    <w:rsid w:val="00DA2017"/>
    <w:rsid w:val="00DC19EC"/>
    <w:rsid w:val="00DD1CA5"/>
    <w:rsid w:val="00DE0761"/>
    <w:rsid w:val="00DF2CF0"/>
    <w:rsid w:val="00E06571"/>
    <w:rsid w:val="00E138A5"/>
    <w:rsid w:val="00E237AF"/>
    <w:rsid w:val="00E27291"/>
    <w:rsid w:val="00E31F8B"/>
    <w:rsid w:val="00E5353E"/>
    <w:rsid w:val="00E641E9"/>
    <w:rsid w:val="00E74086"/>
    <w:rsid w:val="00EB0422"/>
    <w:rsid w:val="00EB2782"/>
    <w:rsid w:val="00EC5EF0"/>
    <w:rsid w:val="00EE4E58"/>
    <w:rsid w:val="00EF5078"/>
    <w:rsid w:val="00F00B35"/>
    <w:rsid w:val="00F050DF"/>
    <w:rsid w:val="00F10709"/>
    <w:rsid w:val="00F136B3"/>
    <w:rsid w:val="00F140C5"/>
    <w:rsid w:val="00F15DC9"/>
    <w:rsid w:val="00F2596C"/>
    <w:rsid w:val="00F35462"/>
    <w:rsid w:val="00F35800"/>
    <w:rsid w:val="00F3633E"/>
    <w:rsid w:val="00F36CC8"/>
    <w:rsid w:val="00F42C94"/>
    <w:rsid w:val="00F45205"/>
    <w:rsid w:val="00F549A4"/>
    <w:rsid w:val="00F6219E"/>
    <w:rsid w:val="00F6704C"/>
    <w:rsid w:val="00F67F48"/>
    <w:rsid w:val="00F73FC7"/>
    <w:rsid w:val="00F805FF"/>
    <w:rsid w:val="00F84BF8"/>
    <w:rsid w:val="00F95D68"/>
    <w:rsid w:val="00FA38B4"/>
    <w:rsid w:val="00FB5BC4"/>
    <w:rsid w:val="00FD316F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662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14</cp:revision>
  <dcterms:created xsi:type="dcterms:W3CDTF">2025-07-13T06:50:00Z</dcterms:created>
  <dcterms:modified xsi:type="dcterms:W3CDTF">2025-07-30T13:24:00Z</dcterms:modified>
</cp:coreProperties>
</file>