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FB794" w14:textId="77777777" w:rsidR="00E66211" w:rsidRDefault="00E66211" w:rsidP="008D19CC">
      <w:pPr>
        <w:pStyle w:val="Titolo2"/>
        <w:spacing w:before="0" w:after="0"/>
        <w:jc w:val="center"/>
        <w:rPr>
          <w:rFonts w:ascii="Rubik" w:hAnsi="Rubik" w:cs="Rubik"/>
          <w:b w:val="0"/>
          <w:bCs/>
          <w:sz w:val="22"/>
          <w:szCs w:val="22"/>
          <w:u w:val="single"/>
        </w:rPr>
      </w:pPr>
      <w:r w:rsidRPr="00E42A89">
        <w:rPr>
          <w:rFonts w:ascii="Rubik" w:hAnsi="Rubik" w:cs="Rubik" w:hint="cs"/>
          <w:b w:val="0"/>
          <w:bCs/>
          <w:sz w:val="22"/>
          <w:szCs w:val="22"/>
          <w:u w:val="single"/>
        </w:rPr>
        <w:t>COMUNICATO STAMPA</w:t>
      </w:r>
    </w:p>
    <w:p w14:paraId="11A5F345" w14:textId="77777777" w:rsidR="001E2720" w:rsidRPr="001E2720" w:rsidRDefault="001E2720" w:rsidP="001E2720"/>
    <w:p w14:paraId="587F11F2" w14:textId="77777777" w:rsidR="001E2720" w:rsidRDefault="00E66211" w:rsidP="001E2720">
      <w:pPr>
        <w:pStyle w:val="NormaleWeb"/>
        <w:spacing w:before="0" w:beforeAutospacing="0" w:after="0" w:afterAutospacing="0"/>
        <w:jc w:val="center"/>
        <w:rPr>
          <w:rStyle w:val="Enfasigrassetto"/>
          <w:rFonts w:ascii="Rubik" w:hAnsi="Rubik" w:cs="Rubik"/>
          <w:sz w:val="24"/>
          <w:szCs w:val="24"/>
        </w:rPr>
      </w:pPr>
      <w:r w:rsidRPr="00E66211">
        <w:rPr>
          <w:rStyle w:val="Enfasigrassetto"/>
          <w:rFonts w:ascii="Rubik" w:hAnsi="Rubik" w:cs="Rubik"/>
          <w:sz w:val="24"/>
          <w:szCs w:val="24"/>
        </w:rPr>
        <w:t>PHD DAY 2025: VENERDÌ 26 SETTEMBRE LA CERIMONIA</w:t>
      </w:r>
      <w:r w:rsidR="001E2720">
        <w:rPr>
          <w:rStyle w:val="Enfasigrassetto"/>
          <w:rFonts w:ascii="Rubik" w:hAnsi="Rubik" w:cs="Rubik"/>
          <w:sz w:val="24"/>
          <w:szCs w:val="24"/>
        </w:rPr>
        <w:t xml:space="preserve"> </w:t>
      </w:r>
      <w:r w:rsidRPr="00E66211">
        <w:rPr>
          <w:rStyle w:val="Enfasigrassetto"/>
          <w:rFonts w:ascii="Rubik" w:hAnsi="Rubik" w:cs="Rubik"/>
          <w:sz w:val="24"/>
          <w:szCs w:val="24"/>
        </w:rPr>
        <w:t>CHE CELEBRA</w:t>
      </w:r>
    </w:p>
    <w:p w14:paraId="5102703F" w14:textId="071F57FC" w:rsidR="00E66211" w:rsidRDefault="00E66211" w:rsidP="001E2720">
      <w:pPr>
        <w:pStyle w:val="NormaleWeb"/>
        <w:spacing w:before="0" w:beforeAutospacing="0" w:after="0" w:afterAutospacing="0"/>
        <w:jc w:val="center"/>
        <w:rPr>
          <w:rStyle w:val="Enfasigrassetto"/>
          <w:rFonts w:ascii="Rubik" w:hAnsi="Rubik" w:cs="Rubik"/>
          <w:sz w:val="24"/>
          <w:szCs w:val="24"/>
        </w:rPr>
      </w:pPr>
      <w:r w:rsidRPr="00E66211">
        <w:rPr>
          <w:rStyle w:val="Enfasigrassetto"/>
          <w:rFonts w:ascii="Rubik" w:hAnsi="Rubik" w:cs="Rubik"/>
          <w:sz w:val="24"/>
          <w:szCs w:val="24"/>
        </w:rPr>
        <w:t>LE DOTTORANDE E I DOTTORANDI UNIBG</w:t>
      </w:r>
    </w:p>
    <w:p w14:paraId="0E63A87E" w14:textId="77777777" w:rsidR="001E2720" w:rsidRPr="00E66211" w:rsidRDefault="001E2720" w:rsidP="00E42A89">
      <w:pPr>
        <w:pStyle w:val="NormaleWeb"/>
        <w:spacing w:before="0" w:beforeAutospacing="0" w:after="0" w:afterAutospacing="0"/>
        <w:jc w:val="center"/>
        <w:rPr>
          <w:rFonts w:ascii="Rubik" w:hAnsi="Rubik" w:cs="Rubik"/>
          <w:sz w:val="24"/>
          <w:szCs w:val="24"/>
        </w:rPr>
      </w:pPr>
    </w:p>
    <w:p w14:paraId="0C2798D6" w14:textId="77777777" w:rsidR="001E2720" w:rsidRDefault="00E66211" w:rsidP="00E42A89">
      <w:pPr>
        <w:pStyle w:val="NormaleWeb"/>
        <w:spacing w:before="0" w:beforeAutospacing="0" w:after="0" w:afterAutospacing="0"/>
        <w:jc w:val="center"/>
        <w:rPr>
          <w:rStyle w:val="Enfasigrassetto"/>
          <w:rFonts w:ascii="Rubik" w:hAnsi="Rubik" w:cs="Rubik"/>
          <w:sz w:val="24"/>
          <w:szCs w:val="24"/>
        </w:rPr>
      </w:pPr>
      <w:r w:rsidRPr="00E66211">
        <w:rPr>
          <w:rStyle w:val="Enfasigrassetto"/>
          <w:rFonts w:ascii="Rubik" w:hAnsi="Rubik" w:cs="Rubik"/>
          <w:sz w:val="24"/>
          <w:szCs w:val="24"/>
        </w:rPr>
        <w:t>OSPITE SPECIALE LA PROF.SSA SIGRID ADRIAENSSENS</w:t>
      </w:r>
    </w:p>
    <w:p w14:paraId="659905AA" w14:textId="71C776DB" w:rsidR="00E66211" w:rsidRDefault="001E2720" w:rsidP="00E42A89">
      <w:pPr>
        <w:pStyle w:val="NormaleWeb"/>
        <w:spacing w:before="0" w:beforeAutospacing="0" w:after="0" w:afterAutospacing="0"/>
        <w:jc w:val="center"/>
        <w:rPr>
          <w:rStyle w:val="Enfasigrassetto"/>
          <w:rFonts w:ascii="Rubik" w:hAnsi="Rubik" w:cs="Rubik"/>
          <w:sz w:val="24"/>
          <w:szCs w:val="24"/>
        </w:rPr>
      </w:pPr>
      <w:r>
        <w:rPr>
          <w:rStyle w:val="Enfasigrassetto"/>
          <w:rFonts w:ascii="Rubik" w:hAnsi="Rubik" w:cs="Rubik"/>
          <w:sz w:val="24"/>
          <w:szCs w:val="24"/>
        </w:rPr>
        <w:t xml:space="preserve">DELLA </w:t>
      </w:r>
      <w:r w:rsidR="00E66211" w:rsidRPr="00E66211">
        <w:rPr>
          <w:rStyle w:val="Enfasigrassetto"/>
          <w:rFonts w:ascii="Rubik" w:hAnsi="Rubik" w:cs="Rubik"/>
          <w:sz w:val="24"/>
          <w:szCs w:val="24"/>
        </w:rPr>
        <w:t>PRINCETON UNIVERSITY</w:t>
      </w:r>
    </w:p>
    <w:p w14:paraId="2D5219D1" w14:textId="77777777" w:rsidR="00E42A89" w:rsidRPr="00E66211" w:rsidRDefault="00E42A89" w:rsidP="00E42A89">
      <w:pPr>
        <w:pStyle w:val="NormaleWeb"/>
        <w:spacing w:before="0" w:beforeAutospacing="0" w:after="0" w:afterAutospacing="0"/>
        <w:jc w:val="center"/>
        <w:rPr>
          <w:rFonts w:ascii="Rubik" w:hAnsi="Rubik" w:cs="Rubik"/>
          <w:sz w:val="24"/>
          <w:szCs w:val="24"/>
        </w:rPr>
      </w:pPr>
    </w:p>
    <w:p w14:paraId="3A7B305C" w14:textId="7D0DC4EA" w:rsidR="00E66211" w:rsidRPr="005A4A11" w:rsidRDefault="00E66211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  <w:r w:rsidRPr="005A4A11">
        <w:rPr>
          <w:rFonts w:ascii="Rubik" w:hAnsi="Rubik" w:cs="Rubik" w:hint="cs"/>
          <w:i/>
          <w:iCs/>
          <w:sz w:val="23"/>
          <w:szCs w:val="23"/>
        </w:rPr>
        <w:t xml:space="preserve">Bergamo, </w:t>
      </w:r>
      <w:r w:rsidR="005D4EB9">
        <w:rPr>
          <w:rFonts w:ascii="Rubik" w:hAnsi="Rubik" w:cs="Rubik"/>
          <w:i/>
          <w:iCs/>
          <w:sz w:val="23"/>
          <w:szCs w:val="23"/>
        </w:rPr>
        <w:t>20</w:t>
      </w:r>
      <w:r w:rsidR="001E2720" w:rsidRPr="005A4A11">
        <w:rPr>
          <w:rFonts w:ascii="Rubik" w:hAnsi="Rubik" w:cs="Rubik"/>
          <w:i/>
          <w:iCs/>
          <w:sz w:val="23"/>
          <w:szCs w:val="23"/>
        </w:rPr>
        <w:t xml:space="preserve"> </w:t>
      </w:r>
      <w:r w:rsidRPr="005A4A11">
        <w:rPr>
          <w:rFonts w:ascii="Rubik" w:hAnsi="Rubik" w:cs="Rubik" w:hint="cs"/>
          <w:i/>
          <w:iCs/>
          <w:sz w:val="23"/>
          <w:szCs w:val="23"/>
        </w:rPr>
        <w:t>settembre 2025</w:t>
      </w:r>
      <w:r w:rsidRPr="005A4A11">
        <w:rPr>
          <w:rFonts w:ascii="Rubik" w:hAnsi="Rubik" w:cs="Rubik" w:hint="cs"/>
          <w:sz w:val="23"/>
          <w:szCs w:val="23"/>
        </w:rPr>
        <w:t xml:space="preserve"> – Torna </w:t>
      </w:r>
      <w:r w:rsidRPr="005A4A11">
        <w:rPr>
          <w:rFonts w:ascii="Rubik" w:hAnsi="Rubik" w:cs="Rubik" w:hint="cs"/>
          <w:b/>
          <w:bCs/>
          <w:sz w:val="23"/>
          <w:szCs w:val="23"/>
        </w:rPr>
        <w:t>venerdì 26 settembre</w:t>
      </w:r>
      <w:r w:rsidRPr="005A4A11">
        <w:rPr>
          <w:rFonts w:ascii="Rubik" w:hAnsi="Rubik" w:cs="Rubik" w:hint="cs"/>
          <w:sz w:val="23"/>
          <w:szCs w:val="23"/>
        </w:rPr>
        <w:t xml:space="preserve">, dalle 9:30 alle 16:30 nella </w:t>
      </w:r>
      <w:r w:rsidR="008F1CC8" w:rsidRPr="005A4A11">
        <w:rPr>
          <w:rFonts w:ascii="Rubik" w:hAnsi="Rubik" w:cs="Rubik"/>
          <w:sz w:val="23"/>
          <w:szCs w:val="23"/>
        </w:rPr>
        <w:t>suggestiva cornice della sede</w:t>
      </w:r>
      <w:r w:rsidRPr="005A4A11">
        <w:rPr>
          <w:rFonts w:ascii="Rubik" w:hAnsi="Rubik" w:cs="Rubik" w:hint="cs"/>
          <w:sz w:val="23"/>
          <w:szCs w:val="23"/>
        </w:rPr>
        <w:t xml:space="preserve"> di Sant’Agostino, l’appuntamento annuale con il </w:t>
      </w:r>
      <w:r w:rsidRPr="005A4A11">
        <w:rPr>
          <w:rStyle w:val="Enfasigrassetto"/>
          <w:rFonts w:ascii="Rubik" w:hAnsi="Rubik" w:cs="Rubik" w:hint="cs"/>
          <w:sz w:val="23"/>
          <w:szCs w:val="23"/>
        </w:rPr>
        <w:t xml:space="preserve">PhD Day </w:t>
      </w:r>
      <w:r w:rsidRPr="005A4A11">
        <w:rPr>
          <w:rStyle w:val="Enfasigrassetto"/>
          <w:rFonts w:ascii="Rubik" w:hAnsi="Rubik" w:cs="Rubik" w:hint="cs"/>
          <w:b w:val="0"/>
          <w:bCs w:val="0"/>
          <w:sz w:val="23"/>
          <w:szCs w:val="23"/>
        </w:rPr>
        <w:t>dell’Università degli studi di Bergamo</w:t>
      </w:r>
      <w:r w:rsidRPr="005A4A11">
        <w:rPr>
          <w:rFonts w:ascii="Rubik" w:hAnsi="Rubik" w:cs="Rubik" w:hint="cs"/>
          <w:sz w:val="23"/>
          <w:szCs w:val="23"/>
        </w:rPr>
        <w:t>, giornata interamente dedicata alle dottorande, ai dottorandi e ai neodottori di ricerca dell’Ateneo.</w:t>
      </w:r>
    </w:p>
    <w:p w14:paraId="225098A3" w14:textId="77777777" w:rsidR="00E42A89" w:rsidRPr="005A4A11" w:rsidRDefault="00E42A89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</w:p>
    <w:p w14:paraId="22FB1EF4" w14:textId="21CB1D7A" w:rsidR="00E66211" w:rsidRPr="005A4A11" w:rsidRDefault="008F1CC8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  <w:r w:rsidRPr="005A4A11">
        <w:rPr>
          <w:rFonts w:ascii="Rubik" w:hAnsi="Rubik" w:cs="Rubik"/>
          <w:sz w:val="23"/>
          <w:szCs w:val="23"/>
        </w:rPr>
        <w:t>Si parte</w:t>
      </w:r>
      <w:r w:rsidR="00E66211" w:rsidRPr="005A4A11">
        <w:rPr>
          <w:rFonts w:ascii="Rubik" w:hAnsi="Rubik" w:cs="Rubik" w:hint="cs"/>
          <w:sz w:val="23"/>
          <w:szCs w:val="23"/>
        </w:rPr>
        <w:t xml:space="preserve"> alle 9:30 in Aula Castoldi con il </w:t>
      </w:r>
      <w:r w:rsidR="00E66211" w:rsidRPr="005A4A11">
        <w:rPr>
          <w:rStyle w:val="Enfasigrassetto"/>
          <w:rFonts w:ascii="Rubik" w:hAnsi="Rubik" w:cs="Rubik" w:hint="cs"/>
          <w:sz w:val="23"/>
          <w:szCs w:val="23"/>
        </w:rPr>
        <w:t>benvenuto alle dottorande e ai dottorandi del XLI ciclo</w:t>
      </w:r>
      <w:r w:rsidR="00E66211" w:rsidRPr="005A4A11">
        <w:rPr>
          <w:rFonts w:ascii="Rubik" w:hAnsi="Rubik" w:cs="Rubik" w:hint="cs"/>
          <w:sz w:val="23"/>
          <w:szCs w:val="23"/>
        </w:rPr>
        <w:t xml:space="preserve">, introdotto dai saluti del Rettore prof. </w:t>
      </w:r>
      <w:r w:rsidR="00E66211" w:rsidRPr="005A4A11">
        <w:rPr>
          <w:rFonts w:ascii="Rubik" w:hAnsi="Rubik" w:cs="Rubik" w:hint="cs"/>
          <w:b/>
          <w:bCs/>
          <w:sz w:val="23"/>
          <w:szCs w:val="23"/>
        </w:rPr>
        <w:t>Sergio Cavalieri</w:t>
      </w:r>
      <w:r w:rsidR="00E66211" w:rsidRPr="005A4A11">
        <w:rPr>
          <w:rFonts w:ascii="Rubik" w:hAnsi="Rubik" w:cs="Rubik" w:hint="cs"/>
          <w:sz w:val="23"/>
          <w:szCs w:val="23"/>
        </w:rPr>
        <w:t xml:space="preserve"> e del prof. </w:t>
      </w:r>
      <w:r w:rsidR="00E66211" w:rsidRPr="005A4A11">
        <w:rPr>
          <w:rFonts w:ascii="Rubik" w:hAnsi="Rubik" w:cs="Rubik" w:hint="cs"/>
          <w:b/>
          <w:bCs/>
          <w:sz w:val="23"/>
          <w:szCs w:val="23"/>
        </w:rPr>
        <w:t>Gianpietro Cossali</w:t>
      </w:r>
      <w:r w:rsidR="00E66211" w:rsidRPr="005A4A11">
        <w:rPr>
          <w:rFonts w:ascii="Rubik" w:hAnsi="Rubik" w:cs="Rubik" w:hint="cs"/>
          <w:sz w:val="23"/>
          <w:szCs w:val="23"/>
        </w:rPr>
        <w:t xml:space="preserve">, Direttore della Scuola di Alta Formazione Dottorale. Seguiranno gli interventi di due rappresentanti dei dottorandi: il dott. </w:t>
      </w:r>
      <w:r w:rsidR="00E66211" w:rsidRPr="005A4A11">
        <w:rPr>
          <w:rFonts w:ascii="Rubik" w:hAnsi="Rubik" w:cs="Rubik" w:hint="cs"/>
          <w:b/>
          <w:bCs/>
          <w:sz w:val="23"/>
          <w:szCs w:val="23"/>
        </w:rPr>
        <w:t>Davide Vettore</w:t>
      </w:r>
      <w:r w:rsidR="00E66211" w:rsidRPr="005A4A11">
        <w:rPr>
          <w:rFonts w:ascii="Rubik" w:hAnsi="Rubik" w:cs="Rubik" w:hint="cs"/>
          <w:sz w:val="23"/>
          <w:szCs w:val="23"/>
        </w:rPr>
        <w:t xml:space="preserve"> (Ingegneria e Scienze Applicate) e la dott.ssa </w:t>
      </w:r>
      <w:r w:rsidR="00E66211" w:rsidRPr="005A4A11">
        <w:rPr>
          <w:rFonts w:ascii="Rubik" w:hAnsi="Rubik" w:cs="Rubik" w:hint="cs"/>
          <w:b/>
          <w:bCs/>
          <w:sz w:val="23"/>
          <w:szCs w:val="23"/>
        </w:rPr>
        <w:t>Gaia Cristinziano</w:t>
      </w:r>
      <w:r w:rsidR="00E66211" w:rsidRPr="005A4A11">
        <w:rPr>
          <w:rFonts w:ascii="Rubik" w:hAnsi="Rubik" w:cs="Rubik" w:hint="cs"/>
          <w:sz w:val="23"/>
          <w:szCs w:val="23"/>
        </w:rPr>
        <w:t xml:space="preserve"> (Studi umanistici transculturali).</w:t>
      </w:r>
    </w:p>
    <w:p w14:paraId="58B1989F" w14:textId="77777777" w:rsidR="00E42A89" w:rsidRPr="005A4A11" w:rsidRDefault="00E42A89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</w:p>
    <w:p w14:paraId="16DF2ED7" w14:textId="6A843832" w:rsidR="00E66211" w:rsidRPr="005A4A11" w:rsidRDefault="00E66211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  <w:r w:rsidRPr="005A4A11">
        <w:rPr>
          <w:rFonts w:ascii="Rubik" w:hAnsi="Rubik" w:cs="Rubik" w:hint="cs"/>
          <w:sz w:val="23"/>
          <w:szCs w:val="23"/>
        </w:rPr>
        <w:t xml:space="preserve">Alle 11, nell’Aula Magna, si terrà la </w:t>
      </w:r>
      <w:r w:rsidRPr="005A4A11">
        <w:rPr>
          <w:rStyle w:val="Enfasigrassetto"/>
          <w:rFonts w:ascii="Rubik" w:hAnsi="Rubik" w:cs="Rubik" w:hint="cs"/>
          <w:sz w:val="23"/>
          <w:szCs w:val="23"/>
        </w:rPr>
        <w:t>cerimonia ufficiale di proclamazione delle dottoresse e dei dottori di ricerca 2025</w:t>
      </w:r>
      <w:r w:rsidRPr="005A4A11">
        <w:rPr>
          <w:rFonts w:ascii="Rubik" w:hAnsi="Rubik" w:cs="Rubik" w:hint="cs"/>
          <w:sz w:val="23"/>
          <w:szCs w:val="23"/>
        </w:rPr>
        <w:t xml:space="preserve">. Dopo i saluti istituzionali, la prof.ssa </w:t>
      </w:r>
      <w:r w:rsidRPr="005A4A11">
        <w:rPr>
          <w:rStyle w:val="Enfasigrassetto"/>
          <w:rFonts w:ascii="Rubik" w:hAnsi="Rubik" w:cs="Rubik" w:hint="cs"/>
          <w:sz w:val="23"/>
          <w:szCs w:val="23"/>
        </w:rPr>
        <w:t>Sigrid Adriaenssens</w:t>
      </w:r>
      <w:r w:rsidRPr="005A4A11">
        <w:rPr>
          <w:rFonts w:ascii="Rubik" w:hAnsi="Rubik" w:cs="Rubik" w:hint="cs"/>
          <w:sz w:val="23"/>
          <w:szCs w:val="23"/>
        </w:rPr>
        <w:t xml:space="preserve"> della Princeton University terrà una lectio magistralis, cui seguirà la consegna dei diplomi ai neodottori.</w:t>
      </w:r>
    </w:p>
    <w:p w14:paraId="638A3E4D" w14:textId="77777777" w:rsidR="008F1CC8" w:rsidRPr="005A4A11" w:rsidRDefault="008F1CC8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</w:p>
    <w:p w14:paraId="32DAD38B" w14:textId="0E6101D1" w:rsidR="00E66211" w:rsidRPr="005A4A11" w:rsidRDefault="00E66211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  <w:r w:rsidRPr="005A4A11">
        <w:rPr>
          <w:rFonts w:ascii="Rubik" w:hAnsi="Rubik" w:cs="Rubik" w:hint="cs"/>
          <w:sz w:val="23"/>
          <w:szCs w:val="23"/>
        </w:rPr>
        <w:t xml:space="preserve">Nel pomeriggio, dalle 14, il </w:t>
      </w:r>
      <w:r w:rsidRPr="005A4A11">
        <w:rPr>
          <w:rStyle w:val="Enfasigrassetto"/>
          <w:rFonts w:ascii="Rubik" w:hAnsi="Rubik" w:cs="Rubik" w:hint="cs"/>
          <w:sz w:val="23"/>
          <w:szCs w:val="23"/>
        </w:rPr>
        <w:t>Chiostro Maggiore</w:t>
      </w:r>
      <w:r w:rsidRPr="005A4A11">
        <w:rPr>
          <w:rFonts w:ascii="Rubik" w:hAnsi="Rubik" w:cs="Rubik" w:hint="cs"/>
          <w:sz w:val="23"/>
          <w:szCs w:val="23"/>
        </w:rPr>
        <w:t xml:space="preserve"> ospiterà l’apertura della </w:t>
      </w:r>
      <w:r w:rsidRPr="005A4A11">
        <w:rPr>
          <w:rStyle w:val="Enfasigrassetto"/>
          <w:rFonts w:ascii="Rubik" w:hAnsi="Rubik" w:cs="Rubik" w:hint="cs"/>
          <w:sz w:val="23"/>
          <w:szCs w:val="23"/>
        </w:rPr>
        <w:t>Poster Gallery</w:t>
      </w:r>
      <w:r w:rsidR="008F1CC8" w:rsidRPr="005A4A11">
        <w:rPr>
          <w:rFonts w:ascii="Rubik" w:hAnsi="Rubik" w:cs="Rubik"/>
          <w:sz w:val="23"/>
          <w:szCs w:val="23"/>
        </w:rPr>
        <w:t xml:space="preserve"> </w:t>
      </w:r>
      <w:r w:rsidRPr="005A4A11">
        <w:rPr>
          <w:rFonts w:ascii="Rubik" w:hAnsi="Rubik" w:cs="Rubik" w:hint="cs"/>
          <w:sz w:val="23"/>
          <w:szCs w:val="23"/>
        </w:rPr>
        <w:t xml:space="preserve">introdotta dalla prof.ssa </w:t>
      </w:r>
      <w:r w:rsidRPr="005A4A11">
        <w:rPr>
          <w:rFonts w:ascii="Rubik" w:hAnsi="Rubik" w:cs="Rubik" w:hint="cs"/>
          <w:b/>
          <w:bCs/>
          <w:sz w:val="23"/>
          <w:szCs w:val="23"/>
        </w:rPr>
        <w:t>Mariafrancesca Sicilia</w:t>
      </w:r>
      <w:r w:rsidRPr="005A4A11">
        <w:rPr>
          <w:rFonts w:ascii="Rubik" w:hAnsi="Rubik" w:cs="Rubik" w:hint="cs"/>
          <w:sz w:val="23"/>
          <w:szCs w:val="23"/>
        </w:rPr>
        <w:t xml:space="preserve">, Prorettrice con delega alla Ricerca scientifica dell’Università di Bergamo, e dal dott. </w:t>
      </w:r>
      <w:r w:rsidRPr="005A4A11">
        <w:rPr>
          <w:rFonts w:ascii="Rubik" w:hAnsi="Rubik" w:cs="Rubik" w:hint="cs"/>
          <w:b/>
          <w:bCs/>
          <w:sz w:val="23"/>
          <w:szCs w:val="23"/>
        </w:rPr>
        <w:t>Andrea Moltrasio</w:t>
      </w:r>
      <w:r w:rsidRPr="005A4A11">
        <w:rPr>
          <w:rFonts w:ascii="Rubik" w:hAnsi="Rubik" w:cs="Rubik" w:hint="cs"/>
          <w:sz w:val="23"/>
          <w:szCs w:val="23"/>
        </w:rPr>
        <w:t xml:space="preserve">, Presidente della Fondazione BergamoScienza. Le dottorande e i dottorandi UniBg presenteranno i loro lavori di ricerca in sessioni parallele, organizzate per aree disciplinari: </w:t>
      </w:r>
      <w:r w:rsidR="00F94A47" w:rsidRPr="005A4A11">
        <w:rPr>
          <w:rFonts w:ascii="Rubik" w:hAnsi="Rubik" w:cs="Rubik"/>
          <w:sz w:val="23"/>
          <w:szCs w:val="23"/>
        </w:rPr>
        <w:t>E</w:t>
      </w:r>
      <w:r w:rsidRPr="005A4A11">
        <w:rPr>
          <w:rFonts w:ascii="Rubik" w:hAnsi="Rubik" w:cs="Rubik" w:hint="cs"/>
          <w:sz w:val="23"/>
          <w:szCs w:val="23"/>
        </w:rPr>
        <w:t>conomi</w:t>
      </w:r>
      <w:r w:rsidR="00F94A47" w:rsidRPr="005A4A11">
        <w:rPr>
          <w:rFonts w:ascii="Rubik" w:hAnsi="Rubik" w:cs="Rubik"/>
          <w:sz w:val="23"/>
          <w:szCs w:val="23"/>
        </w:rPr>
        <w:t>cs;</w:t>
      </w:r>
      <w:r w:rsidRPr="005A4A11">
        <w:rPr>
          <w:rFonts w:ascii="Rubik" w:hAnsi="Rubik" w:cs="Rubik" w:hint="cs"/>
          <w:sz w:val="23"/>
          <w:szCs w:val="23"/>
        </w:rPr>
        <w:t xml:space="preserve"> </w:t>
      </w:r>
      <w:r w:rsidR="00F94A47" w:rsidRPr="005A4A11">
        <w:rPr>
          <w:rFonts w:ascii="Rubik" w:hAnsi="Rubik" w:cs="Rubik"/>
          <w:sz w:val="23"/>
          <w:szCs w:val="23"/>
        </w:rPr>
        <w:t>M</w:t>
      </w:r>
      <w:r w:rsidRPr="005A4A11">
        <w:rPr>
          <w:rFonts w:ascii="Rubik" w:hAnsi="Rubik" w:cs="Rubik" w:hint="cs"/>
          <w:sz w:val="23"/>
          <w:szCs w:val="23"/>
        </w:rPr>
        <w:t>anagement</w:t>
      </w:r>
      <w:r w:rsidR="00F94A47" w:rsidRPr="005A4A11">
        <w:rPr>
          <w:rFonts w:ascii="Rubik" w:hAnsi="Rubik" w:cs="Rubik"/>
          <w:sz w:val="23"/>
          <w:szCs w:val="23"/>
        </w:rPr>
        <w:t>, Accounting and Finance;</w:t>
      </w:r>
      <w:r w:rsidRPr="005A4A11">
        <w:rPr>
          <w:rFonts w:ascii="Rubik" w:hAnsi="Rubik" w:cs="Rubik" w:hint="cs"/>
          <w:sz w:val="23"/>
          <w:szCs w:val="23"/>
        </w:rPr>
        <w:t xml:space="preserve"> </w:t>
      </w:r>
      <w:r w:rsidR="00F94A47" w:rsidRPr="005A4A11">
        <w:rPr>
          <w:rFonts w:ascii="Rubik" w:hAnsi="Rubik" w:cs="Rubik"/>
          <w:sz w:val="23"/>
          <w:szCs w:val="23"/>
        </w:rPr>
        <w:t>I</w:t>
      </w:r>
      <w:r w:rsidRPr="005A4A11">
        <w:rPr>
          <w:rFonts w:ascii="Rubik" w:hAnsi="Rubik" w:cs="Rubik" w:hint="cs"/>
          <w:sz w:val="23"/>
          <w:szCs w:val="23"/>
        </w:rPr>
        <w:t>ngegneria</w:t>
      </w:r>
      <w:r w:rsidR="00F94A47" w:rsidRPr="005A4A11">
        <w:rPr>
          <w:rFonts w:ascii="Rubik" w:hAnsi="Rubik" w:cs="Rubik"/>
          <w:sz w:val="23"/>
          <w:szCs w:val="23"/>
        </w:rPr>
        <w:t xml:space="preserve"> e Scienze Applicate;</w:t>
      </w:r>
      <w:r w:rsidR="00F94A47" w:rsidRPr="005A4A11">
        <w:rPr>
          <w:sz w:val="23"/>
          <w:szCs w:val="23"/>
        </w:rPr>
        <w:t xml:space="preserve"> </w:t>
      </w:r>
      <w:r w:rsidR="00F94A47" w:rsidRPr="005A4A11">
        <w:rPr>
          <w:rFonts w:ascii="Rubik" w:hAnsi="Rubik" w:cs="Rubik"/>
          <w:sz w:val="23"/>
          <w:szCs w:val="23"/>
        </w:rPr>
        <w:t>Technology, Innovation and Management;</w:t>
      </w:r>
      <w:r w:rsidRPr="005A4A11">
        <w:rPr>
          <w:rFonts w:ascii="Rubik" w:hAnsi="Rubik" w:cs="Rubik" w:hint="cs"/>
          <w:sz w:val="23"/>
          <w:szCs w:val="23"/>
        </w:rPr>
        <w:t xml:space="preserve"> </w:t>
      </w:r>
      <w:r w:rsidR="00F94A47" w:rsidRPr="005A4A11">
        <w:rPr>
          <w:rFonts w:ascii="Rubik" w:hAnsi="Rubik" w:cs="Rubik"/>
          <w:sz w:val="23"/>
          <w:szCs w:val="23"/>
        </w:rPr>
        <w:t>S</w:t>
      </w:r>
      <w:r w:rsidRPr="005A4A11">
        <w:rPr>
          <w:rFonts w:ascii="Rubik" w:hAnsi="Rubik" w:cs="Rubik" w:hint="cs"/>
          <w:sz w:val="23"/>
          <w:szCs w:val="23"/>
        </w:rPr>
        <w:t xml:space="preserve">tudi </w:t>
      </w:r>
      <w:r w:rsidR="00F94A47" w:rsidRPr="005A4A11">
        <w:rPr>
          <w:rFonts w:ascii="Rubik" w:hAnsi="Rubik" w:cs="Rubik"/>
          <w:sz w:val="23"/>
          <w:szCs w:val="23"/>
        </w:rPr>
        <w:t>u</w:t>
      </w:r>
      <w:r w:rsidRPr="005A4A11">
        <w:rPr>
          <w:rFonts w:ascii="Rubik" w:hAnsi="Rubik" w:cs="Rubik" w:hint="cs"/>
          <w:sz w:val="23"/>
          <w:szCs w:val="23"/>
        </w:rPr>
        <w:t xml:space="preserve">manistici </w:t>
      </w:r>
      <w:r w:rsidR="00F94A47" w:rsidRPr="005A4A11">
        <w:rPr>
          <w:rFonts w:ascii="Rubik" w:hAnsi="Rubik" w:cs="Rubik"/>
          <w:sz w:val="23"/>
          <w:szCs w:val="23"/>
        </w:rPr>
        <w:t>t</w:t>
      </w:r>
      <w:r w:rsidRPr="005A4A11">
        <w:rPr>
          <w:rFonts w:ascii="Rubik" w:hAnsi="Rubik" w:cs="Rubik" w:hint="cs"/>
          <w:sz w:val="23"/>
          <w:szCs w:val="23"/>
        </w:rPr>
        <w:t>ransculturali</w:t>
      </w:r>
      <w:r w:rsidR="00F94A47" w:rsidRPr="005A4A11">
        <w:rPr>
          <w:rFonts w:ascii="Rubik" w:hAnsi="Rubik" w:cs="Rubik"/>
          <w:sz w:val="23"/>
          <w:szCs w:val="23"/>
        </w:rPr>
        <w:t>;</w:t>
      </w:r>
      <w:r w:rsidRPr="005A4A11">
        <w:rPr>
          <w:rFonts w:ascii="Rubik" w:hAnsi="Rubik" w:cs="Rubik" w:hint="cs"/>
          <w:sz w:val="23"/>
          <w:szCs w:val="23"/>
        </w:rPr>
        <w:t xml:space="preserve"> </w:t>
      </w:r>
      <w:r w:rsidR="00F94A47" w:rsidRPr="005A4A11">
        <w:rPr>
          <w:rFonts w:ascii="Rubik" w:hAnsi="Rubik" w:cs="Rubik"/>
          <w:sz w:val="23"/>
          <w:szCs w:val="23"/>
        </w:rPr>
        <w:t>S</w:t>
      </w:r>
      <w:r w:rsidRPr="005A4A11">
        <w:rPr>
          <w:rFonts w:ascii="Rubik" w:hAnsi="Rubik" w:cs="Rubik" w:hint="cs"/>
          <w:sz w:val="23"/>
          <w:szCs w:val="23"/>
        </w:rPr>
        <w:t xml:space="preserve">cienze della persona e nuovo </w:t>
      </w:r>
      <w:r w:rsidR="00F94A47" w:rsidRPr="005A4A11">
        <w:rPr>
          <w:rFonts w:ascii="Rubik" w:hAnsi="Rubik" w:cs="Rubik"/>
          <w:sz w:val="23"/>
          <w:szCs w:val="23"/>
        </w:rPr>
        <w:t>W</w:t>
      </w:r>
      <w:r w:rsidRPr="005A4A11">
        <w:rPr>
          <w:rFonts w:ascii="Rubik" w:hAnsi="Rubik" w:cs="Rubik" w:hint="cs"/>
          <w:sz w:val="23"/>
          <w:szCs w:val="23"/>
        </w:rPr>
        <w:t>elfare</w:t>
      </w:r>
      <w:r w:rsidR="00F94A47" w:rsidRPr="005A4A11">
        <w:rPr>
          <w:rFonts w:ascii="Rubik" w:hAnsi="Rubik" w:cs="Rubik"/>
          <w:sz w:val="23"/>
          <w:szCs w:val="23"/>
        </w:rPr>
        <w:t>;</w:t>
      </w:r>
      <w:r w:rsidRPr="005A4A11">
        <w:rPr>
          <w:rFonts w:ascii="Rubik" w:hAnsi="Rubik" w:cs="Rubik" w:hint="cs"/>
          <w:sz w:val="23"/>
          <w:szCs w:val="23"/>
        </w:rPr>
        <w:t xml:space="preserve"> </w:t>
      </w:r>
      <w:r w:rsidR="00F94A47" w:rsidRPr="005A4A11">
        <w:rPr>
          <w:rFonts w:ascii="Rubik" w:hAnsi="Rubik" w:cs="Rubik"/>
          <w:sz w:val="23"/>
          <w:szCs w:val="23"/>
        </w:rPr>
        <w:t>H</w:t>
      </w:r>
      <w:r w:rsidR="008F1CC8" w:rsidRPr="005A4A11">
        <w:rPr>
          <w:rFonts w:ascii="Rubik" w:hAnsi="Rubik" w:cs="Rubik"/>
          <w:sz w:val="23"/>
          <w:szCs w:val="23"/>
        </w:rPr>
        <w:t>e</w:t>
      </w:r>
      <w:r w:rsidRPr="005A4A11">
        <w:rPr>
          <w:rFonts w:ascii="Rubik" w:hAnsi="Rubik" w:cs="Rubik" w:hint="cs"/>
          <w:sz w:val="23"/>
          <w:szCs w:val="23"/>
        </w:rPr>
        <w:t xml:space="preserve">alth and </w:t>
      </w:r>
      <w:r w:rsidR="00F94A47" w:rsidRPr="005A4A11">
        <w:rPr>
          <w:rFonts w:ascii="Rubik" w:hAnsi="Rubik" w:cs="Rubik"/>
          <w:sz w:val="23"/>
          <w:szCs w:val="23"/>
        </w:rPr>
        <w:t>L</w:t>
      </w:r>
      <w:r w:rsidR="008F1CC8" w:rsidRPr="005A4A11">
        <w:rPr>
          <w:rFonts w:ascii="Rubik" w:hAnsi="Rubik" w:cs="Rubik"/>
          <w:sz w:val="23"/>
          <w:szCs w:val="23"/>
        </w:rPr>
        <w:t>ongevity</w:t>
      </w:r>
      <w:r w:rsidRPr="005A4A11">
        <w:rPr>
          <w:rFonts w:ascii="Rubik" w:hAnsi="Rubik" w:cs="Rubik" w:hint="cs"/>
          <w:sz w:val="23"/>
          <w:szCs w:val="23"/>
        </w:rPr>
        <w:t xml:space="preserve">. </w:t>
      </w:r>
      <w:r w:rsidR="008F1CC8" w:rsidRPr="005A4A11">
        <w:rPr>
          <w:rFonts w:ascii="Rubik" w:hAnsi="Rubik" w:cs="Rubik"/>
          <w:sz w:val="23"/>
          <w:szCs w:val="23"/>
        </w:rPr>
        <w:t>La</w:t>
      </w:r>
      <w:r w:rsidRPr="005A4A11">
        <w:rPr>
          <w:rFonts w:ascii="Rubik" w:hAnsi="Rubik" w:cs="Rubik" w:hint="cs"/>
          <w:sz w:val="23"/>
          <w:szCs w:val="23"/>
        </w:rPr>
        <w:t xml:space="preserve"> chiusura dei lavori</w:t>
      </w:r>
      <w:r w:rsidR="008F1CC8" w:rsidRPr="005A4A11">
        <w:rPr>
          <w:rFonts w:ascii="Rubik" w:hAnsi="Rubik" w:cs="Rubik"/>
          <w:sz w:val="23"/>
          <w:szCs w:val="23"/>
        </w:rPr>
        <w:t xml:space="preserve"> è prevista per le 16:30.</w:t>
      </w:r>
    </w:p>
    <w:p w14:paraId="441BB7B2" w14:textId="77777777" w:rsidR="001E2720" w:rsidRPr="005A4A11" w:rsidRDefault="001E2720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</w:p>
    <w:p w14:paraId="513482A1" w14:textId="6BD8A268" w:rsidR="00291413" w:rsidRPr="005A4A11" w:rsidRDefault="00E66211" w:rsidP="00FA1308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  <w:r w:rsidRPr="005A4A11">
        <w:rPr>
          <w:rFonts w:ascii="Rubik" w:hAnsi="Rubik" w:cs="Rubik" w:hint="cs"/>
          <w:sz w:val="23"/>
          <w:szCs w:val="23"/>
        </w:rPr>
        <w:t xml:space="preserve">A seguire, dalle ore 18 al Parco Scientifico Tecnologico </w:t>
      </w:r>
      <w:r w:rsidRPr="005A4A11">
        <w:rPr>
          <w:rStyle w:val="Enfasigrassetto"/>
          <w:rFonts w:ascii="Rubik" w:hAnsi="Rubik" w:cs="Rubik" w:hint="cs"/>
          <w:sz w:val="23"/>
          <w:szCs w:val="23"/>
        </w:rPr>
        <w:t>Kilometro Rosso</w:t>
      </w:r>
      <w:r w:rsidRPr="005A4A11">
        <w:rPr>
          <w:rFonts w:ascii="Rubik" w:hAnsi="Rubik" w:cs="Rubik" w:hint="cs"/>
          <w:sz w:val="23"/>
          <w:szCs w:val="23"/>
        </w:rPr>
        <w:t>, UniBg sarà tra i protagonisti</w:t>
      </w:r>
      <w:r w:rsidR="00FA1308" w:rsidRPr="005A4A11">
        <w:rPr>
          <w:rFonts w:ascii="Rubik" w:hAnsi="Rubik" w:cs="Rubik"/>
          <w:sz w:val="23"/>
          <w:szCs w:val="23"/>
        </w:rPr>
        <w:t>, insieme a Università Vita-Salute San Raffaele, Confindustria Bergamo e Kilometro Rosso,</w:t>
      </w:r>
      <w:r w:rsidRPr="005A4A11">
        <w:rPr>
          <w:rFonts w:ascii="Rubik" w:hAnsi="Rubik" w:cs="Rubik" w:hint="cs"/>
          <w:sz w:val="23"/>
          <w:szCs w:val="23"/>
        </w:rPr>
        <w:t xml:space="preserve"> della </w:t>
      </w:r>
      <w:r w:rsidR="000F61BC" w:rsidRPr="005A4A11">
        <w:rPr>
          <w:rFonts w:ascii="Rubik" w:hAnsi="Rubik" w:cs="Rubik"/>
          <w:b/>
          <w:bCs/>
          <w:sz w:val="23"/>
          <w:szCs w:val="23"/>
        </w:rPr>
        <w:t>“Notte Europea delle Ricercatrici e dei Ricercatori 2025”</w:t>
      </w:r>
      <w:r w:rsidR="000F61BC" w:rsidRPr="005A4A11">
        <w:rPr>
          <w:rFonts w:ascii="Rubik" w:hAnsi="Rubik" w:cs="Rubik"/>
          <w:sz w:val="23"/>
          <w:szCs w:val="23"/>
        </w:rPr>
        <w:t xml:space="preserve">, </w:t>
      </w:r>
      <w:r w:rsidR="000F61BC" w:rsidRPr="005A4A11">
        <w:rPr>
          <w:rFonts w:ascii="Rubik" w:hAnsi="Rubik" w:cs="Rubik" w:hint="cs"/>
          <w:sz w:val="23"/>
          <w:szCs w:val="23"/>
        </w:rPr>
        <w:t>anteprima</w:t>
      </w:r>
      <w:r w:rsidR="000F61BC" w:rsidRPr="005A4A11">
        <w:rPr>
          <w:rFonts w:ascii="Rubik" w:hAnsi="Rubik" w:cs="Rubik"/>
          <w:sz w:val="23"/>
          <w:szCs w:val="23"/>
        </w:rPr>
        <w:t xml:space="preserve"> della</w:t>
      </w:r>
      <w:r w:rsidR="000F61BC" w:rsidRPr="005A4A11">
        <w:rPr>
          <w:rStyle w:val="Enfasigrassetto"/>
          <w:rFonts w:ascii="Rubik" w:hAnsi="Rubik" w:cs="Rubik" w:hint="cs"/>
          <w:sz w:val="23"/>
          <w:szCs w:val="23"/>
        </w:rPr>
        <w:t xml:space="preserve"> XXIII edizione di BergamoScienza</w:t>
      </w:r>
      <w:r w:rsidR="000F61BC" w:rsidRPr="005A4A11">
        <w:rPr>
          <w:rFonts w:ascii="Rubik" w:hAnsi="Rubik" w:cs="Rubik"/>
          <w:sz w:val="23"/>
          <w:szCs w:val="23"/>
        </w:rPr>
        <w:t>, che mette al centro l’incontro tra il mondo della ricerca e la cittadinanza attraverso dimostrazioni scientifiche, dialoghi con ricercatori ed esperti, e attività interattive con il pubblico.</w:t>
      </w:r>
    </w:p>
    <w:p w14:paraId="4D71983A" w14:textId="77777777" w:rsidR="001E2720" w:rsidRPr="005A4A11" w:rsidRDefault="001E2720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</w:p>
    <w:p w14:paraId="758364BC" w14:textId="41C97136" w:rsidR="00E66211" w:rsidRPr="005A4A11" w:rsidRDefault="00E66211" w:rsidP="00E42A89">
      <w:pPr>
        <w:pStyle w:val="NormaleWeb"/>
        <w:spacing w:before="0" w:beforeAutospacing="0" w:after="0" w:afterAutospacing="0"/>
        <w:jc w:val="both"/>
        <w:rPr>
          <w:rFonts w:ascii="Rubik" w:hAnsi="Rubik" w:cs="Rubik"/>
          <w:sz w:val="23"/>
          <w:szCs w:val="23"/>
        </w:rPr>
      </w:pPr>
      <w:r w:rsidRPr="005A4A11">
        <w:rPr>
          <w:rFonts w:ascii="Rubik" w:hAnsi="Rubik" w:cs="Rubik" w:hint="cs"/>
          <w:sz w:val="23"/>
          <w:szCs w:val="23"/>
        </w:rPr>
        <w:t xml:space="preserve">La partecipazione al PhD Day è gratuita, con prenotazione obbligatoria scrivendo a </w:t>
      </w:r>
      <w:hyperlink r:id="rId9" w:history="1">
        <w:r w:rsidR="008D19CC" w:rsidRPr="005A4A11">
          <w:rPr>
            <w:rStyle w:val="Collegamentoipertestuale"/>
            <w:rFonts w:ascii="Rubik" w:hAnsi="Rubik" w:cs="Rubik"/>
            <w:sz w:val="23"/>
            <w:szCs w:val="23"/>
          </w:rPr>
          <w:t>phdday@unibg.it</w:t>
        </w:r>
      </w:hyperlink>
      <w:r w:rsidR="008D19CC" w:rsidRPr="005A4A11">
        <w:rPr>
          <w:rStyle w:val="Enfasigrassetto"/>
          <w:rFonts w:ascii="Rubik" w:hAnsi="Rubik" w:cs="Rubik"/>
          <w:b w:val="0"/>
          <w:bCs w:val="0"/>
          <w:sz w:val="23"/>
          <w:szCs w:val="23"/>
        </w:rPr>
        <w:t>.</w:t>
      </w:r>
      <w:r w:rsidR="008D19CC" w:rsidRPr="005A4A11">
        <w:rPr>
          <w:rFonts w:ascii="Rubik" w:hAnsi="Rubik" w:cs="Rubik"/>
          <w:b/>
          <w:bCs/>
          <w:sz w:val="23"/>
          <w:szCs w:val="23"/>
        </w:rPr>
        <w:t xml:space="preserve"> </w:t>
      </w:r>
    </w:p>
    <w:sectPr w:rsidR="00E66211" w:rsidRPr="005A4A11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FBBE8" w14:textId="77777777" w:rsidR="00F95367" w:rsidRDefault="00F95367">
      <w:r>
        <w:separator/>
      </w:r>
    </w:p>
  </w:endnote>
  <w:endnote w:type="continuationSeparator" w:id="0">
    <w:p w14:paraId="1202A369" w14:textId="77777777" w:rsidR="00F95367" w:rsidRDefault="00F95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6EDBBFC-F43A-D746-8649-1D89894ACF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509FFE0-599C-2841-A15A-CD505782A852}"/>
    <w:embedBold r:id="rId3" w:fontKey="{B96D7F55-2919-684D-8AD1-11D8BD449FFA}"/>
    <w:embedItalic r:id="rId4" w:fontKey="{8F855E1C-91C7-A54C-BF60-65E5638939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B269945-1F64-5B42-82E3-6898190D1A9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B8CD130-C9A9-DD43-ADE7-D621B33ACE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5546BF7-B2AD-8348-A9DE-0D324776EE96}"/>
    <w:embedBold r:id="rId8" w:fontKey="{25ED15BD-C5E6-394A-981E-71AC676DE1CD}"/>
    <w:embedItalic r:id="rId9" w:fontKey="{2E5E35FE-5078-A24E-9DC9-B7C17DB14663}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B554928D-B1FC-434A-A754-6C4785B42792}"/>
    <w:embedItalic r:id="rId12" w:fontKey="{406A75C8-8356-C140-B250-813BCE84FA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C466B01B-474D-4640-931A-9E7C02B96CD6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14" w:fontKey="{A8518313-8FF9-C848-B696-D35DEE1D2BC2}"/>
    <w:embedBold r:id="rId15" w:fontKey="{F5969011-E16C-3543-9C2C-06B0FDBBB976}"/>
    <w:embedItalic r:id="rId16" w:fontKey="{55FE1253-08E0-8048-B05B-E976E7F2E7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7" w:fontKey="{AA87D6EA-7D7A-5D48-B092-271A33639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DFE79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30985428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5EE14118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028B2943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9B7F2" w14:textId="77777777" w:rsidR="00F95367" w:rsidRDefault="00F95367">
      <w:r>
        <w:separator/>
      </w:r>
    </w:p>
  </w:footnote>
  <w:footnote w:type="continuationSeparator" w:id="0">
    <w:p w14:paraId="0165C7E3" w14:textId="77777777" w:rsidR="00F95367" w:rsidRDefault="00F95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5F334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792D01CE" wp14:editId="4EAB40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3" name="image3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95367">
      <w:rPr>
        <w:rFonts w:ascii="Calibri" w:eastAsia="Calibri" w:hAnsi="Calibri" w:cs="Calibri"/>
        <w:color w:val="000000"/>
      </w:rPr>
      <w:pict w14:anchorId="1ACEF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CD520" w14:textId="77777777" w:rsidR="00A54E54" w:rsidRDefault="00F9536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56A913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937A7" w14:textId="77777777" w:rsidR="00A54E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698AC7ED" wp14:editId="0C24CE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040981472" name="image3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95367">
      <w:rPr>
        <w:rFonts w:ascii="Calibri" w:eastAsia="Calibri" w:hAnsi="Calibri" w:cs="Calibri"/>
        <w:color w:val="000000"/>
      </w:rPr>
      <w:pict w14:anchorId="7B00B0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E53317"/>
    <w:multiLevelType w:val="multilevel"/>
    <w:tmpl w:val="640C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1714C3"/>
    <w:multiLevelType w:val="multilevel"/>
    <w:tmpl w:val="564E7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9783359">
    <w:abstractNumId w:val="0"/>
  </w:num>
  <w:num w:numId="2" w16cid:durableId="3828249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E54"/>
    <w:rsid w:val="000F177C"/>
    <w:rsid w:val="000F61BC"/>
    <w:rsid w:val="00156B2D"/>
    <w:rsid w:val="001616B7"/>
    <w:rsid w:val="001B7EB2"/>
    <w:rsid w:val="001D56D7"/>
    <w:rsid w:val="001E2720"/>
    <w:rsid w:val="002408F7"/>
    <w:rsid w:val="00266B5A"/>
    <w:rsid w:val="00286027"/>
    <w:rsid w:val="00291413"/>
    <w:rsid w:val="002C0F73"/>
    <w:rsid w:val="002C6E9E"/>
    <w:rsid w:val="0032146C"/>
    <w:rsid w:val="00321776"/>
    <w:rsid w:val="00327C8C"/>
    <w:rsid w:val="0033498F"/>
    <w:rsid w:val="0040687B"/>
    <w:rsid w:val="00422BA2"/>
    <w:rsid w:val="00423DC3"/>
    <w:rsid w:val="00460798"/>
    <w:rsid w:val="00554063"/>
    <w:rsid w:val="00554695"/>
    <w:rsid w:val="00573144"/>
    <w:rsid w:val="005A4A11"/>
    <w:rsid w:val="005D4EB9"/>
    <w:rsid w:val="005E6509"/>
    <w:rsid w:val="005F3F85"/>
    <w:rsid w:val="0060444C"/>
    <w:rsid w:val="00664A0A"/>
    <w:rsid w:val="00685344"/>
    <w:rsid w:val="006A3217"/>
    <w:rsid w:val="006D0B37"/>
    <w:rsid w:val="006F4E00"/>
    <w:rsid w:val="00703F46"/>
    <w:rsid w:val="00714A29"/>
    <w:rsid w:val="007230A9"/>
    <w:rsid w:val="007A3C67"/>
    <w:rsid w:val="007C715C"/>
    <w:rsid w:val="007D0DE3"/>
    <w:rsid w:val="0081149C"/>
    <w:rsid w:val="00865150"/>
    <w:rsid w:val="008931A4"/>
    <w:rsid w:val="008A4FCE"/>
    <w:rsid w:val="008C3274"/>
    <w:rsid w:val="008D19CC"/>
    <w:rsid w:val="008D5F61"/>
    <w:rsid w:val="008F1CC8"/>
    <w:rsid w:val="009524AC"/>
    <w:rsid w:val="00987B68"/>
    <w:rsid w:val="009B109C"/>
    <w:rsid w:val="009C21A1"/>
    <w:rsid w:val="009C2BFA"/>
    <w:rsid w:val="009D473C"/>
    <w:rsid w:val="009D612C"/>
    <w:rsid w:val="00A37107"/>
    <w:rsid w:val="00A540B6"/>
    <w:rsid w:val="00A54E54"/>
    <w:rsid w:val="00A63636"/>
    <w:rsid w:val="00A6657F"/>
    <w:rsid w:val="00B704CE"/>
    <w:rsid w:val="00B75AAF"/>
    <w:rsid w:val="00B81530"/>
    <w:rsid w:val="00C65062"/>
    <w:rsid w:val="00C6547F"/>
    <w:rsid w:val="00C92191"/>
    <w:rsid w:val="00CB4717"/>
    <w:rsid w:val="00CD53D8"/>
    <w:rsid w:val="00CD54C3"/>
    <w:rsid w:val="00DC36F2"/>
    <w:rsid w:val="00DF49E2"/>
    <w:rsid w:val="00E14C08"/>
    <w:rsid w:val="00E42A89"/>
    <w:rsid w:val="00E639F8"/>
    <w:rsid w:val="00E66211"/>
    <w:rsid w:val="00E76F8A"/>
    <w:rsid w:val="00EC54E8"/>
    <w:rsid w:val="00ED5E95"/>
    <w:rsid w:val="00F43129"/>
    <w:rsid w:val="00F7007A"/>
    <w:rsid w:val="00F77207"/>
    <w:rsid w:val="00F94A47"/>
    <w:rsid w:val="00F95367"/>
    <w:rsid w:val="00FA08AA"/>
    <w:rsid w:val="00FA1308"/>
    <w:rsid w:val="00FB2A61"/>
    <w:rsid w:val="00FE2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3B3A4A"/>
  <w15:docId w15:val="{04BA4E96-50E8-AF42-A7A8-7072B18D4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40C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basedOn w:val="Normale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basedOn w:val="Normale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basedOn w:val="Normale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basedOn w:val="Normale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styleId="Enfasicorsivo">
    <w:name w:val="Emphasis"/>
    <w:basedOn w:val="Carpredefinitoparagrafo"/>
    <w:uiPriority w:val="20"/>
    <w:qFormat/>
    <w:rsid w:val="0084274F"/>
    <w:rPr>
      <w:i/>
      <w:iCs/>
    </w:rPr>
  </w:style>
  <w:style w:type="character" w:customStyle="1" w:styleId="il">
    <w:name w:val="il"/>
    <w:basedOn w:val="Carpredefinitoparagrafo"/>
    <w:rsid w:val="00A53CBF"/>
  </w:style>
  <w:style w:type="character" w:customStyle="1" w:styleId="gmaildefault">
    <w:name w:val="gmail_default"/>
    <w:basedOn w:val="Carpredefinitoparagrafo"/>
    <w:rsid w:val="00A53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phdday@unibg.it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y25teSw5JA9cXvvVAiH+HX4sNw==">CgMxLjA4AHIhMWtnUjNkNVlnYVV4X0lsOXhQSWx6amxQakdzemx0WTZR</go:docsCustomData>
</go:gDocsCustomXmlDataStorage>
</file>

<file path=customXml/itemProps1.xml><?xml version="1.0" encoding="utf-8"?>
<ds:datastoreItem xmlns:ds="http://schemas.openxmlformats.org/officeDocument/2006/customXml" ds:itemID="{D251C6C6-E074-EE45-A46A-2DE1043357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43</cp:revision>
  <dcterms:created xsi:type="dcterms:W3CDTF">2024-09-25T10:45:00Z</dcterms:created>
  <dcterms:modified xsi:type="dcterms:W3CDTF">2025-09-19T15:52:00Z</dcterms:modified>
</cp:coreProperties>
</file>