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4BF34A84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670A66">
        <w:rPr>
          <w:rFonts w:ascii="Rubik" w:hAnsi="Rubik" w:cs="Rubik"/>
          <w:b/>
          <w:sz w:val="20"/>
          <w:lang w:val="en-US"/>
        </w:rPr>
        <w:t>B</w:t>
      </w:r>
      <w:r w:rsidR="00F67393">
        <w:rPr>
          <w:rFonts w:ascii="Rubik" w:hAnsi="Rubik" w:cs="Rubik"/>
          <w:b/>
          <w:sz w:val="20"/>
          <w:lang w:val="en-US"/>
        </w:rPr>
        <w:t>/C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3B6053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49E4767D" w14:textId="77777777" w:rsidR="00A56C12" w:rsidRPr="00A56C12" w:rsidRDefault="00A56C12" w:rsidP="00A56C12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210043598"/>
      <w:bookmarkStart w:id="1" w:name="_Hlk45272197"/>
      <w:r w:rsidRPr="00A56C12">
        <w:rPr>
          <w:rFonts w:ascii="Rubik Medium" w:eastAsia="Rubik Medium" w:hAnsi="Rubik Medium" w:cs="Rubik Medium"/>
          <w:b/>
          <w:lang w:val="en-GB"/>
        </w:rPr>
        <w:t>Public selection procedure, pursuant to Art. 22 of Law 240 of 30th December 2010, for the recruitment of n. 5 Research contractors at Departments of the University of Bergamo - Code: 25CR007</w:t>
      </w:r>
    </w:p>
    <w:p w14:paraId="10DEAECC" w14:textId="77777777" w:rsidR="00A56C12" w:rsidRDefault="00A56C12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bookmarkEnd w:id="0"/>
    <w:p w14:paraId="2067EA66" w14:textId="34251D74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 xml:space="preserve">announced with decree of the Chancellor Rep. no. </w:t>
      </w:r>
      <w:r w:rsidR="00B713A6">
        <w:rPr>
          <w:rFonts w:ascii="Rubik" w:eastAsia="Calibri" w:hAnsi="Rubik" w:cs="Rubik"/>
          <w:sz w:val="20"/>
          <w:lang w:val="en-US"/>
        </w:rPr>
        <w:t xml:space="preserve"> </w:t>
      </w:r>
      <w:r w:rsidR="003B6053">
        <w:rPr>
          <w:rFonts w:ascii="Rubik" w:eastAsia="Calibri" w:hAnsi="Rubik" w:cs="Rubik"/>
          <w:sz w:val="20"/>
          <w:lang w:val="en-US"/>
        </w:rPr>
        <w:t>801</w:t>
      </w:r>
      <w:r>
        <w:rPr>
          <w:rFonts w:ascii="Rubik" w:eastAsia="Calibri" w:hAnsi="Rubik" w:cs="Rubik"/>
          <w:sz w:val="20"/>
          <w:lang w:val="en-US"/>
        </w:rPr>
        <w:t xml:space="preserve">/2025 of </w:t>
      </w:r>
      <w:r w:rsidR="003B6053">
        <w:rPr>
          <w:rFonts w:ascii="Rubik" w:eastAsia="Calibri" w:hAnsi="Rubik" w:cs="Rubik"/>
          <w:sz w:val="20"/>
          <w:lang w:val="en-US"/>
        </w:rPr>
        <w:t>13.11.2025 and</w:t>
      </w:r>
      <w:r>
        <w:rPr>
          <w:rFonts w:ascii="Rubik" w:eastAsia="Calibri" w:hAnsi="Rubik" w:cs="Rubik"/>
          <w:sz w:val="20"/>
          <w:lang w:val="en-US"/>
        </w:rPr>
        <w:t xml:space="preserve"> posted on the official registry of the University on</w:t>
      </w:r>
      <w:r w:rsidR="00A56C12">
        <w:rPr>
          <w:rFonts w:ascii="Rubik" w:eastAsia="Calibri" w:hAnsi="Rubik" w:cs="Rubik"/>
          <w:sz w:val="20"/>
          <w:lang w:val="en-US"/>
        </w:rPr>
        <w:t xml:space="preserve"> 15.12</w:t>
      </w:r>
      <w:r w:rsidR="00B713A6">
        <w:rPr>
          <w:rFonts w:ascii="Rubik" w:eastAsia="Calibri" w:hAnsi="Rubik" w:cs="Rubik"/>
          <w:sz w:val="20"/>
          <w:lang w:val="en-US"/>
        </w:rPr>
        <w:t>.2025.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1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457F6B5A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>ware of the criminal penalties applicable in case of deceitful declarations, as recalled by s. 76 of D.P.R. 445/</w:t>
      </w:r>
      <w:proofErr w:type="gramStart"/>
      <w:r>
        <w:rPr>
          <w:rFonts w:ascii="Rubik" w:hAnsi="Rubik" w:cs="Rubik"/>
          <w:sz w:val="20"/>
          <w:lang w:val="en"/>
        </w:rPr>
        <w:t>2000</w:t>
      </w:r>
      <w:proofErr w:type="gramEnd"/>
      <w:r>
        <w:rPr>
          <w:rFonts w:ascii="Rubik" w:hAnsi="Rubik" w:cs="Rubik"/>
          <w:sz w:val="20"/>
          <w:lang w:val="en"/>
        </w:rPr>
        <w:t xml:space="preserve"> I attached to the application form the following </w:t>
      </w:r>
      <w:r w:rsidR="00DA4905">
        <w:rPr>
          <w:rFonts w:ascii="Rubik" w:hAnsi="Rubik" w:cs="Rubik"/>
          <w:sz w:val="20"/>
          <w:lang w:val="en"/>
        </w:rPr>
        <w:t>publications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0365">
    <w:abstractNumId w:val="8"/>
  </w:num>
  <w:num w:numId="2" w16cid:durableId="1719206377">
    <w:abstractNumId w:val="4"/>
  </w:num>
  <w:num w:numId="3" w16cid:durableId="1014956488">
    <w:abstractNumId w:val="7"/>
  </w:num>
  <w:num w:numId="4" w16cid:durableId="633758233">
    <w:abstractNumId w:val="6"/>
  </w:num>
  <w:num w:numId="5" w16cid:durableId="1031808215">
    <w:abstractNumId w:val="9"/>
  </w:num>
  <w:num w:numId="6" w16cid:durableId="872306021">
    <w:abstractNumId w:val="1"/>
  </w:num>
  <w:num w:numId="7" w16cid:durableId="1437139426">
    <w:abstractNumId w:val="5"/>
  </w:num>
  <w:num w:numId="8" w16cid:durableId="1602881361">
    <w:abstractNumId w:val="12"/>
  </w:num>
  <w:num w:numId="9" w16cid:durableId="1854760820">
    <w:abstractNumId w:val="10"/>
  </w:num>
  <w:num w:numId="10" w16cid:durableId="1458573018">
    <w:abstractNumId w:val="3"/>
  </w:num>
  <w:num w:numId="11" w16cid:durableId="2067023416">
    <w:abstractNumId w:val="0"/>
  </w:num>
  <w:num w:numId="12" w16cid:durableId="705759650">
    <w:abstractNumId w:val="2"/>
  </w:num>
  <w:num w:numId="13" w16cid:durableId="1399278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2A48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6053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0A66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56C12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13A6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4905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67393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9</cp:revision>
  <cp:lastPrinted>2018-06-06T06:49:00Z</cp:lastPrinted>
  <dcterms:created xsi:type="dcterms:W3CDTF">2025-04-11T09:18:00Z</dcterms:created>
  <dcterms:modified xsi:type="dcterms:W3CDTF">2025-11-14T13:01:00Z</dcterms:modified>
</cp:coreProperties>
</file>