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1792D" w14:textId="723D69C1" w:rsidR="00FB6151" w:rsidRPr="00FB6151" w:rsidRDefault="00FB6151" w:rsidP="00FB6151">
      <w:pPr>
        <w:pStyle w:val="NormaleWeb"/>
        <w:spacing w:before="0" w:beforeAutospacing="0" w:after="0" w:afterAutospacing="0" w:line="276" w:lineRule="auto"/>
        <w:jc w:val="center"/>
        <w:rPr>
          <w:rStyle w:val="Enfasigrassetto"/>
          <w:rFonts w:ascii="Rubik" w:hAnsi="Rubik" w:cs="Rubik"/>
          <w:b w:val="0"/>
          <w:bCs w:val="0"/>
          <w:color w:val="000000" w:themeColor="text1"/>
          <w:sz w:val="22"/>
          <w:szCs w:val="22"/>
          <w:u w:val="single"/>
        </w:rPr>
      </w:pPr>
      <w:r w:rsidRPr="00FB6151">
        <w:rPr>
          <w:rStyle w:val="Enfasigrassetto"/>
          <w:rFonts w:ascii="Rubik" w:hAnsi="Rubik" w:cs="Rubik" w:hint="cs"/>
          <w:b w:val="0"/>
          <w:bCs w:val="0"/>
          <w:color w:val="000000" w:themeColor="text1"/>
          <w:sz w:val="22"/>
          <w:szCs w:val="22"/>
          <w:u w:val="single"/>
        </w:rPr>
        <w:t xml:space="preserve">COMUNICATO </w:t>
      </w:r>
      <w:r w:rsidR="001E33F1">
        <w:rPr>
          <w:rStyle w:val="Enfasigrassetto"/>
          <w:rFonts w:ascii="Rubik" w:hAnsi="Rubik" w:cs="Rubik"/>
          <w:b w:val="0"/>
          <w:bCs w:val="0"/>
          <w:color w:val="000000" w:themeColor="text1"/>
          <w:sz w:val="22"/>
          <w:szCs w:val="22"/>
          <w:u w:val="single"/>
        </w:rPr>
        <w:t xml:space="preserve">E INVITO </w:t>
      </w:r>
      <w:r w:rsidRPr="00FB6151">
        <w:rPr>
          <w:rStyle w:val="Enfasigrassetto"/>
          <w:rFonts w:ascii="Rubik" w:hAnsi="Rubik" w:cs="Rubik" w:hint="cs"/>
          <w:b w:val="0"/>
          <w:bCs w:val="0"/>
          <w:color w:val="000000" w:themeColor="text1"/>
          <w:sz w:val="22"/>
          <w:szCs w:val="22"/>
          <w:u w:val="single"/>
        </w:rPr>
        <w:t>STAMPA</w:t>
      </w:r>
    </w:p>
    <w:p w14:paraId="5F26C8EC" w14:textId="6B8A8DFE" w:rsidR="001E33F1" w:rsidRPr="001E33F1" w:rsidRDefault="001E33F1" w:rsidP="001E33F1">
      <w:pPr>
        <w:pStyle w:val="NormaleWeb"/>
        <w:jc w:val="center"/>
        <w:rPr>
          <w:rFonts w:ascii="Rubik" w:hAnsi="Rubik" w:cs="Rubik" w:hint="cs"/>
          <w:sz w:val="22"/>
          <w:szCs w:val="22"/>
        </w:rPr>
      </w:pPr>
      <w:r w:rsidRPr="001E33F1">
        <w:rPr>
          <w:rStyle w:val="Enfasigrassetto"/>
          <w:rFonts w:ascii="Rubik" w:hAnsi="Rubik" w:cs="Rubik"/>
          <w:sz w:val="22"/>
          <w:szCs w:val="22"/>
        </w:rPr>
        <w:t>BUSINESS ANGELS FORUM: OPPORTUNITÀ E SFIDE NELL’ANGEL INVESTING</w:t>
      </w:r>
      <w:r w:rsidRPr="001E33F1">
        <w:rPr>
          <w:rFonts w:ascii="Rubik" w:hAnsi="Rubik" w:cs="Rubik"/>
          <w:sz w:val="22"/>
          <w:szCs w:val="22"/>
        </w:rPr>
        <w:br/>
      </w:r>
      <w:r w:rsidRPr="001E33F1">
        <w:rPr>
          <w:rStyle w:val="Enfasigrassetto"/>
          <w:rFonts w:ascii="Rubik" w:hAnsi="Rubik" w:cs="Rubik"/>
          <w:i/>
          <w:iCs/>
          <w:sz w:val="22"/>
          <w:szCs w:val="22"/>
        </w:rPr>
        <w:t>11 dicembre 2025, Università degli studi di Bergamo</w:t>
      </w:r>
    </w:p>
    <w:p w14:paraId="6DF6FA2C" w14:textId="0485D1CF" w:rsidR="001E33F1" w:rsidRPr="001E33F1" w:rsidRDefault="001E33F1" w:rsidP="001E33F1">
      <w:pPr>
        <w:pStyle w:val="NormaleWeb"/>
        <w:jc w:val="both"/>
        <w:rPr>
          <w:rFonts w:ascii="Rubik" w:hAnsi="Rubik" w:cs="Rubik" w:hint="cs"/>
          <w:sz w:val="22"/>
          <w:szCs w:val="22"/>
        </w:rPr>
      </w:pPr>
      <w:r w:rsidRPr="001E33F1">
        <w:rPr>
          <w:rFonts w:ascii="Rubik" w:hAnsi="Rubik" w:cs="Rubik" w:hint="cs"/>
          <w:i/>
          <w:iCs/>
          <w:sz w:val="22"/>
          <w:szCs w:val="22"/>
        </w:rPr>
        <w:t xml:space="preserve">Bergamo, </w:t>
      </w:r>
      <w:r w:rsidRPr="001E33F1">
        <w:rPr>
          <w:rFonts w:ascii="Rubik" w:hAnsi="Rubik" w:cs="Rubik"/>
          <w:i/>
          <w:iCs/>
          <w:sz w:val="22"/>
          <w:szCs w:val="22"/>
        </w:rPr>
        <w:t>10 dicembre 2025</w:t>
      </w:r>
      <w:r>
        <w:rPr>
          <w:rFonts w:ascii="Rubik" w:hAnsi="Rubik" w:cs="Rubik"/>
          <w:sz w:val="22"/>
          <w:szCs w:val="22"/>
        </w:rPr>
        <w:t xml:space="preserve"> </w:t>
      </w:r>
      <w:r w:rsidRPr="001E33F1">
        <w:rPr>
          <w:rFonts w:ascii="Rubik" w:hAnsi="Rubik" w:cs="Rubik" w:hint="cs"/>
          <w:sz w:val="22"/>
          <w:szCs w:val="22"/>
        </w:rPr>
        <w:t>– Giovedì 11 dicembre 2025</w:t>
      </w:r>
      <w:r>
        <w:rPr>
          <w:rFonts w:ascii="Rubik" w:hAnsi="Rubik" w:cs="Rubik"/>
          <w:sz w:val="22"/>
          <w:szCs w:val="22"/>
        </w:rPr>
        <w:t>,</w:t>
      </w:r>
      <w:r w:rsidRPr="001E33F1">
        <w:rPr>
          <w:rFonts w:ascii="Rubik" w:hAnsi="Rubik" w:cs="Rubik" w:hint="cs"/>
          <w:sz w:val="22"/>
          <w:szCs w:val="22"/>
        </w:rPr>
        <w:t xml:space="preserve"> il Dipartimento di Scienze Aziendali dell’Università degli </w:t>
      </w:r>
      <w:r>
        <w:rPr>
          <w:rFonts w:ascii="Rubik" w:hAnsi="Rubik" w:cs="Rubik"/>
          <w:sz w:val="22"/>
          <w:szCs w:val="22"/>
        </w:rPr>
        <w:t>s</w:t>
      </w:r>
      <w:r w:rsidRPr="001E33F1">
        <w:rPr>
          <w:rFonts w:ascii="Rubik" w:hAnsi="Rubik" w:cs="Rubik" w:hint="cs"/>
          <w:sz w:val="22"/>
          <w:szCs w:val="22"/>
        </w:rPr>
        <w:t xml:space="preserve">tudi di Bergamo ospiterà il </w:t>
      </w:r>
      <w:r w:rsidRPr="001E33F1">
        <w:rPr>
          <w:rStyle w:val="Enfasigrassetto"/>
          <w:rFonts w:ascii="Rubik" w:hAnsi="Rubik" w:cs="Rubik" w:hint="cs"/>
          <w:sz w:val="22"/>
          <w:szCs w:val="22"/>
        </w:rPr>
        <w:t>Business Angels Forum: Opportunità e Sfide nell’Angel Investing</w:t>
      </w:r>
      <w:r w:rsidRPr="001E33F1">
        <w:rPr>
          <w:rFonts w:ascii="Rubik" w:hAnsi="Rubik" w:cs="Rubik" w:hint="cs"/>
          <w:sz w:val="22"/>
          <w:szCs w:val="22"/>
        </w:rPr>
        <w:t xml:space="preserve">, una mattinata dedicata all’approfondimento del ruolo dei </w:t>
      </w:r>
      <w:r w:rsidRPr="001E33F1">
        <w:rPr>
          <w:rFonts w:ascii="Rubik" w:hAnsi="Rubik" w:cs="Rubik" w:hint="cs"/>
          <w:i/>
          <w:iCs/>
          <w:sz w:val="22"/>
          <w:szCs w:val="22"/>
        </w:rPr>
        <w:t>business angel</w:t>
      </w:r>
      <w:r w:rsidRPr="001E33F1">
        <w:rPr>
          <w:rFonts w:ascii="Rubik" w:hAnsi="Rubik" w:cs="Rubik" w:hint="cs"/>
          <w:sz w:val="22"/>
          <w:szCs w:val="22"/>
        </w:rPr>
        <w:t xml:space="preserve"> nella crescita delle startup e nello sviluppo di ecosistemi imprenditoriali solidi e innovativi. L’iniziativa si terrà nella </w:t>
      </w:r>
      <w:r w:rsidRPr="001E33F1">
        <w:rPr>
          <w:rFonts w:ascii="Rubik" w:hAnsi="Rubik" w:cs="Rubik" w:hint="cs"/>
          <w:b/>
          <w:bCs/>
          <w:sz w:val="22"/>
          <w:szCs w:val="22"/>
        </w:rPr>
        <w:t>Sala Bertocchi</w:t>
      </w:r>
      <w:r w:rsidRPr="001E33F1">
        <w:rPr>
          <w:rFonts w:ascii="Rubik" w:hAnsi="Rubik" w:cs="Rubik" w:hint="cs"/>
          <w:sz w:val="22"/>
          <w:szCs w:val="22"/>
        </w:rPr>
        <w:t xml:space="preserve"> (Aula 15)</w:t>
      </w:r>
      <w:r>
        <w:rPr>
          <w:rFonts w:ascii="Rubik" w:hAnsi="Rubik" w:cs="Rubik"/>
          <w:sz w:val="22"/>
          <w:szCs w:val="22"/>
        </w:rPr>
        <w:t xml:space="preserve"> </w:t>
      </w:r>
      <w:r w:rsidRPr="001E33F1">
        <w:rPr>
          <w:rFonts w:ascii="Rubik" w:hAnsi="Rubik" w:cs="Rubik" w:hint="cs"/>
          <w:sz w:val="22"/>
          <w:szCs w:val="22"/>
        </w:rPr>
        <w:t xml:space="preserve">in </w:t>
      </w:r>
      <w:r>
        <w:rPr>
          <w:rFonts w:ascii="Rubik" w:hAnsi="Rubik" w:cs="Rubik"/>
          <w:sz w:val="22"/>
          <w:szCs w:val="22"/>
        </w:rPr>
        <w:t>v</w:t>
      </w:r>
      <w:r w:rsidRPr="001E33F1">
        <w:rPr>
          <w:rFonts w:ascii="Rubik" w:hAnsi="Rubik" w:cs="Rubik" w:hint="cs"/>
          <w:sz w:val="22"/>
          <w:szCs w:val="22"/>
        </w:rPr>
        <w:t>ia dei Caniana 2</w:t>
      </w:r>
      <w:r>
        <w:rPr>
          <w:rFonts w:ascii="Rubik" w:hAnsi="Rubik" w:cs="Rubik"/>
          <w:sz w:val="22"/>
          <w:szCs w:val="22"/>
        </w:rPr>
        <w:t>.</w:t>
      </w:r>
    </w:p>
    <w:p w14:paraId="36E84E2A" w14:textId="77777777" w:rsidR="001E33F1" w:rsidRPr="001E33F1" w:rsidRDefault="001E33F1" w:rsidP="001E33F1">
      <w:pPr>
        <w:pStyle w:val="NormaleWeb"/>
        <w:jc w:val="both"/>
        <w:rPr>
          <w:rFonts w:ascii="Rubik" w:hAnsi="Rubik" w:cs="Rubik" w:hint="cs"/>
          <w:sz w:val="22"/>
          <w:szCs w:val="22"/>
        </w:rPr>
      </w:pPr>
      <w:r w:rsidRPr="001E33F1">
        <w:rPr>
          <w:rFonts w:ascii="Rubik" w:hAnsi="Rubik" w:cs="Rubik" w:hint="cs"/>
          <w:sz w:val="22"/>
          <w:szCs w:val="22"/>
        </w:rPr>
        <w:t xml:space="preserve">L’evento si aprirà alle 10.30 con i saluti istituzionali della professoressa </w:t>
      </w:r>
      <w:r w:rsidRPr="001E33F1">
        <w:rPr>
          <w:rFonts w:ascii="Rubik" w:hAnsi="Rubik" w:cs="Rubik" w:hint="cs"/>
          <w:b/>
          <w:bCs/>
          <w:sz w:val="22"/>
          <w:szCs w:val="22"/>
        </w:rPr>
        <w:t>Daniela Andreini</w:t>
      </w:r>
      <w:r w:rsidRPr="001E33F1">
        <w:rPr>
          <w:rFonts w:ascii="Rubik" w:hAnsi="Rubik" w:cs="Rubik" w:hint="cs"/>
          <w:sz w:val="22"/>
          <w:szCs w:val="22"/>
        </w:rPr>
        <w:t xml:space="preserve">, direttrice del Dipartimento di Scienze Aziendali, e della professoressa </w:t>
      </w:r>
      <w:r w:rsidRPr="001E33F1">
        <w:rPr>
          <w:rFonts w:ascii="Rubik" w:hAnsi="Rubik" w:cs="Rubik" w:hint="cs"/>
          <w:b/>
          <w:bCs/>
          <w:sz w:val="22"/>
          <w:szCs w:val="22"/>
        </w:rPr>
        <w:t>Mariarosa Scarlata</w:t>
      </w:r>
      <w:r w:rsidRPr="001E33F1">
        <w:rPr>
          <w:rFonts w:ascii="Rubik" w:hAnsi="Rubik" w:cs="Rubik" w:hint="cs"/>
          <w:sz w:val="22"/>
          <w:szCs w:val="22"/>
        </w:rPr>
        <w:t xml:space="preserve">. A seguire, alle 10.40, il professor </w:t>
      </w:r>
      <w:r w:rsidRPr="001E33F1">
        <w:rPr>
          <w:rFonts w:ascii="Rubik" w:hAnsi="Rubik" w:cs="Rubik" w:hint="cs"/>
          <w:b/>
          <w:bCs/>
          <w:sz w:val="22"/>
          <w:szCs w:val="22"/>
        </w:rPr>
        <w:t>Vincenzo Capizzi</w:t>
      </w:r>
      <w:r w:rsidRPr="001E33F1">
        <w:rPr>
          <w:rFonts w:ascii="Rubik" w:hAnsi="Rubik" w:cs="Rubik" w:hint="cs"/>
          <w:sz w:val="22"/>
          <w:szCs w:val="22"/>
        </w:rPr>
        <w:t>, responsabile scientifico di IBAN – Italian Business Angels Network e professore ordinario presso l’Università del Piemonte Orientale, offrirà una panoramica aggiornata sullo scenario italiano dell’</w:t>
      </w:r>
      <w:r w:rsidRPr="001E33F1">
        <w:rPr>
          <w:rFonts w:ascii="Rubik" w:hAnsi="Rubik" w:cs="Rubik" w:hint="cs"/>
          <w:i/>
          <w:iCs/>
          <w:sz w:val="22"/>
          <w:szCs w:val="22"/>
        </w:rPr>
        <w:t>angel investing</w:t>
      </w:r>
      <w:r w:rsidRPr="001E33F1">
        <w:rPr>
          <w:rFonts w:ascii="Rubik" w:hAnsi="Rubik" w:cs="Rubik" w:hint="cs"/>
          <w:sz w:val="22"/>
          <w:szCs w:val="22"/>
        </w:rPr>
        <w:t>.</w:t>
      </w:r>
    </w:p>
    <w:p w14:paraId="090B758E" w14:textId="75DBD6B7" w:rsidR="001E33F1" w:rsidRPr="001E33F1" w:rsidRDefault="001E33F1" w:rsidP="001E33F1">
      <w:pPr>
        <w:pStyle w:val="NormaleWeb"/>
        <w:jc w:val="both"/>
        <w:rPr>
          <w:rFonts w:ascii="Rubik" w:hAnsi="Rubik" w:cs="Rubik" w:hint="cs"/>
          <w:sz w:val="22"/>
          <w:szCs w:val="22"/>
        </w:rPr>
      </w:pPr>
      <w:r w:rsidRPr="001E33F1">
        <w:rPr>
          <w:rFonts w:ascii="Rubik" w:hAnsi="Rubik" w:cs="Rubik" w:hint="cs"/>
          <w:sz w:val="22"/>
          <w:szCs w:val="22"/>
        </w:rPr>
        <w:t xml:space="preserve">La mattinata proseguirà con la presentazione dei risultati dell’analisi dedicata al “caso” del Club dei Business Angels, fondato da </w:t>
      </w:r>
      <w:r w:rsidRPr="001E33F1">
        <w:rPr>
          <w:rFonts w:ascii="Rubik" w:hAnsi="Rubik" w:cs="Rubik" w:hint="cs"/>
          <w:b/>
          <w:bCs/>
          <w:sz w:val="22"/>
          <w:szCs w:val="22"/>
        </w:rPr>
        <w:t>Fabio Malerba</w:t>
      </w:r>
      <w:r w:rsidRPr="001E33F1">
        <w:rPr>
          <w:rFonts w:ascii="Rubik" w:hAnsi="Rubik" w:cs="Rubik" w:hint="cs"/>
          <w:sz w:val="22"/>
          <w:szCs w:val="22"/>
        </w:rPr>
        <w:t xml:space="preserve"> e </w:t>
      </w:r>
      <w:r w:rsidRPr="001E33F1">
        <w:rPr>
          <w:rFonts w:ascii="Rubik" w:hAnsi="Rubik" w:cs="Rubik" w:hint="cs"/>
          <w:b/>
          <w:bCs/>
          <w:sz w:val="22"/>
          <w:szCs w:val="22"/>
        </w:rPr>
        <w:t>Lorenzo Dal Verme</w:t>
      </w:r>
      <w:r w:rsidRPr="001E33F1">
        <w:rPr>
          <w:rFonts w:ascii="Rubik" w:hAnsi="Rubik" w:cs="Rubik" w:hint="cs"/>
          <w:sz w:val="22"/>
          <w:szCs w:val="22"/>
        </w:rPr>
        <w:t xml:space="preserve">. L’intervento, previsto alle 11, illustrerà l’evoluzione e le performance delle startup supportate dal club e sarà commentato dalla professoressa </w:t>
      </w:r>
      <w:r w:rsidRPr="001E33F1">
        <w:rPr>
          <w:rFonts w:ascii="Rubik" w:hAnsi="Rubik" w:cs="Rubik" w:hint="cs"/>
          <w:b/>
          <w:bCs/>
          <w:sz w:val="22"/>
          <w:szCs w:val="22"/>
        </w:rPr>
        <w:t>Mariarosa Scarlata</w:t>
      </w:r>
      <w:r w:rsidRPr="001E33F1">
        <w:rPr>
          <w:rFonts w:ascii="Rubik" w:hAnsi="Rubik" w:cs="Rubik" w:hint="cs"/>
          <w:sz w:val="22"/>
          <w:szCs w:val="22"/>
        </w:rPr>
        <w:t>, responsabile scientifica dello studio.</w:t>
      </w:r>
    </w:p>
    <w:p w14:paraId="17A98954" w14:textId="3BE37787" w:rsidR="001E33F1" w:rsidRPr="001E33F1" w:rsidRDefault="001E33F1" w:rsidP="001E33F1">
      <w:pPr>
        <w:pStyle w:val="NormaleWeb"/>
        <w:jc w:val="both"/>
        <w:rPr>
          <w:rFonts w:ascii="Rubik" w:hAnsi="Rubik" w:cs="Rubik" w:hint="cs"/>
          <w:sz w:val="22"/>
          <w:szCs w:val="22"/>
        </w:rPr>
      </w:pPr>
      <w:r w:rsidRPr="001E33F1">
        <w:rPr>
          <w:rFonts w:ascii="Rubik" w:hAnsi="Rubik" w:cs="Rubik" w:hint="cs"/>
          <w:sz w:val="22"/>
          <w:szCs w:val="22"/>
        </w:rPr>
        <w:t>Alle 11.30 si aprirà la tavola rotonda dedicata alle opportunità dell’</w:t>
      </w:r>
      <w:r w:rsidRPr="001E33F1">
        <w:rPr>
          <w:rFonts w:ascii="Rubik" w:hAnsi="Rubik" w:cs="Rubik" w:hint="cs"/>
          <w:i/>
          <w:iCs/>
          <w:sz w:val="22"/>
          <w:szCs w:val="22"/>
        </w:rPr>
        <w:t>angel investing</w:t>
      </w:r>
      <w:r w:rsidRPr="001E33F1">
        <w:rPr>
          <w:rFonts w:ascii="Rubik" w:hAnsi="Rubik" w:cs="Rubik" w:hint="cs"/>
          <w:sz w:val="22"/>
          <w:szCs w:val="22"/>
        </w:rPr>
        <w:t xml:space="preserve">. Il confronto coinvolgerà </w:t>
      </w:r>
      <w:r w:rsidRPr="001E33F1">
        <w:rPr>
          <w:rFonts w:ascii="Rubik" w:hAnsi="Rubik" w:cs="Rubik" w:hint="cs"/>
          <w:b/>
          <w:bCs/>
          <w:sz w:val="22"/>
          <w:szCs w:val="22"/>
        </w:rPr>
        <w:t>Camilla Budelli</w:t>
      </w:r>
      <w:r w:rsidRPr="001E33F1">
        <w:rPr>
          <w:rFonts w:ascii="Rubik" w:hAnsi="Rubik" w:cs="Rubik" w:hint="cs"/>
          <w:sz w:val="22"/>
          <w:szCs w:val="22"/>
        </w:rPr>
        <w:t xml:space="preserve"> (Angels4Women), </w:t>
      </w:r>
      <w:r w:rsidRPr="001E33F1">
        <w:rPr>
          <w:rFonts w:ascii="Rubik" w:hAnsi="Rubik" w:cs="Rubik" w:hint="cs"/>
          <w:b/>
          <w:bCs/>
          <w:sz w:val="22"/>
          <w:szCs w:val="22"/>
        </w:rPr>
        <w:t>Giovanna Dossena</w:t>
      </w:r>
      <w:r w:rsidRPr="001E33F1">
        <w:rPr>
          <w:rFonts w:ascii="Rubik" w:hAnsi="Rubik" w:cs="Rubik" w:hint="cs"/>
          <w:sz w:val="22"/>
          <w:szCs w:val="22"/>
        </w:rPr>
        <w:t xml:space="preserve"> (AVM e DipSA), </w:t>
      </w:r>
      <w:r w:rsidRPr="001E33F1">
        <w:rPr>
          <w:rFonts w:ascii="Rubik" w:hAnsi="Rubik" w:cs="Rubik" w:hint="cs"/>
          <w:b/>
          <w:bCs/>
          <w:sz w:val="22"/>
          <w:szCs w:val="22"/>
        </w:rPr>
        <w:t>Davide Guerrieri</w:t>
      </w:r>
      <w:r w:rsidRPr="001E33F1">
        <w:rPr>
          <w:rFonts w:ascii="Rubik" w:hAnsi="Rubik" w:cs="Rubik" w:hint="cs"/>
          <w:sz w:val="22"/>
          <w:szCs w:val="22"/>
        </w:rPr>
        <w:t xml:space="preserve"> (fondatore della startup Weply), </w:t>
      </w:r>
      <w:r w:rsidRPr="001E33F1">
        <w:rPr>
          <w:rFonts w:ascii="Rubik" w:hAnsi="Rubik" w:cs="Rubik" w:hint="cs"/>
          <w:b/>
          <w:bCs/>
          <w:sz w:val="22"/>
          <w:szCs w:val="22"/>
        </w:rPr>
        <w:t>Stefano Quaglia</w:t>
      </w:r>
      <w:r w:rsidRPr="001E33F1">
        <w:rPr>
          <w:rFonts w:ascii="Rubik" w:hAnsi="Rubik" w:cs="Rubik" w:hint="cs"/>
          <w:sz w:val="22"/>
          <w:szCs w:val="22"/>
        </w:rPr>
        <w:t xml:space="preserve"> (BAN Liguria) ed </w:t>
      </w:r>
      <w:r w:rsidRPr="001E33F1">
        <w:rPr>
          <w:rFonts w:ascii="Rubik" w:hAnsi="Rubik" w:cs="Rubik" w:hint="cs"/>
          <w:b/>
          <w:bCs/>
          <w:sz w:val="22"/>
          <w:szCs w:val="22"/>
        </w:rPr>
        <w:t>Emanuele Pio Zambiasi</w:t>
      </w:r>
      <w:r w:rsidRPr="001E33F1">
        <w:rPr>
          <w:rFonts w:ascii="Rubik" w:hAnsi="Rubik" w:cs="Rubik" w:hint="cs"/>
          <w:sz w:val="22"/>
          <w:szCs w:val="22"/>
        </w:rPr>
        <w:t xml:space="preserve"> (Manager 4 Education). La discussione sarà moderata dal professor </w:t>
      </w:r>
      <w:r w:rsidRPr="001E33F1">
        <w:rPr>
          <w:rFonts w:ascii="Rubik" w:hAnsi="Rubik" w:cs="Rubik" w:hint="cs"/>
          <w:b/>
          <w:bCs/>
          <w:sz w:val="22"/>
          <w:szCs w:val="22"/>
        </w:rPr>
        <w:t>Silvio Vismara</w:t>
      </w:r>
      <w:r w:rsidRPr="001E33F1">
        <w:rPr>
          <w:rFonts w:ascii="Rubik" w:hAnsi="Rubik" w:cs="Rubik" w:hint="cs"/>
          <w:sz w:val="22"/>
          <w:szCs w:val="22"/>
        </w:rPr>
        <w:t>, docente ordinario di Finanza Aziendale</w:t>
      </w:r>
      <w:r w:rsidR="00505429">
        <w:rPr>
          <w:rFonts w:ascii="Rubik" w:hAnsi="Rubik" w:cs="Rubik"/>
          <w:sz w:val="22"/>
          <w:szCs w:val="22"/>
        </w:rPr>
        <w:t xml:space="preserve"> di UniBg</w:t>
      </w:r>
      <w:r w:rsidRPr="001E33F1">
        <w:rPr>
          <w:rFonts w:ascii="Rubik" w:hAnsi="Rubik" w:cs="Rubik" w:hint="cs"/>
          <w:sz w:val="22"/>
          <w:szCs w:val="22"/>
        </w:rPr>
        <w:t>.</w:t>
      </w:r>
    </w:p>
    <w:p w14:paraId="5E060C98" w14:textId="2D471B3D" w:rsidR="001E33F1" w:rsidRPr="001E33F1" w:rsidRDefault="001E33F1" w:rsidP="001E33F1">
      <w:pPr>
        <w:pStyle w:val="NormaleWeb"/>
        <w:jc w:val="both"/>
        <w:rPr>
          <w:rFonts w:ascii="Rubik" w:hAnsi="Rubik" w:cs="Rubik" w:hint="cs"/>
          <w:sz w:val="22"/>
          <w:szCs w:val="22"/>
        </w:rPr>
      </w:pPr>
      <w:r w:rsidRPr="001E33F1">
        <w:rPr>
          <w:rFonts w:ascii="Rubik" w:hAnsi="Rubik" w:cs="Rubik" w:hint="cs"/>
          <w:sz w:val="22"/>
          <w:szCs w:val="22"/>
        </w:rPr>
        <w:t xml:space="preserve">La chiusura dei lavori, prevista alle 12.15, sarà affidata alla professoressa </w:t>
      </w:r>
      <w:r w:rsidRPr="001E33F1">
        <w:rPr>
          <w:rFonts w:ascii="Rubik" w:hAnsi="Rubik" w:cs="Rubik" w:hint="cs"/>
          <w:b/>
          <w:bCs/>
          <w:sz w:val="22"/>
          <w:szCs w:val="22"/>
        </w:rPr>
        <w:t>Cristina Bettinelli</w:t>
      </w:r>
      <w:r w:rsidRPr="001E33F1">
        <w:rPr>
          <w:rFonts w:ascii="Rubik" w:hAnsi="Rubik" w:cs="Rubik" w:hint="cs"/>
          <w:sz w:val="22"/>
          <w:szCs w:val="22"/>
        </w:rPr>
        <w:t>, direttrice del Centro CYFE</w:t>
      </w:r>
      <w:r>
        <w:rPr>
          <w:rFonts w:ascii="Rubik" w:hAnsi="Rubik" w:cs="Rubik"/>
          <w:sz w:val="22"/>
          <w:szCs w:val="22"/>
        </w:rPr>
        <w:t>.</w:t>
      </w:r>
    </w:p>
    <w:p w14:paraId="7FFD9734" w14:textId="7D66D35C" w:rsidR="00B1110C" w:rsidRPr="001E33F1" w:rsidRDefault="001E33F1" w:rsidP="001E33F1">
      <w:pPr>
        <w:pStyle w:val="NormaleWeb"/>
        <w:jc w:val="center"/>
        <w:rPr>
          <w:rFonts w:ascii="Rubik" w:hAnsi="Rubik" w:cs="Rubik" w:hint="cs"/>
          <w:color w:val="EE0000"/>
          <w:sz w:val="22"/>
          <w:szCs w:val="22"/>
          <w:u w:val="single"/>
        </w:rPr>
      </w:pPr>
      <w:r w:rsidRPr="001E33F1">
        <w:rPr>
          <w:rFonts w:ascii="Rubik" w:hAnsi="Rubik" w:cs="Rubik"/>
          <w:color w:val="EE0000"/>
          <w:sz w:val="22"/>
          <w:szCs w:val="22"/>
          <w:u w:val="single"/>
        </w:rPr>
        <w:t>GIORNALISTI E VIDEOPERATORI SONO INVITATI A PARTECIPARE, CON GENTILE RICHIESTA DI ACCREDITO INDICANDO NOME, COGNOME, TESTATA A claudia.rota@unibg.it</w:t>
      </w:r>
    </w:p>
    <w:sectPr w:rsidR="00B1110C" w:rsidRPr="001E33F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F2923" w14:textId="77777777" w:rsidR="005B58A1" w:rsidRDefault="005B58A1">
      <w:r>
        <w:separator/>
      </w:r>
    </w:p>
  </w:endnote>
  <w:endnote w:type="continuationSeparator" w:id="0">
    <w:p w14:paraId="634CC834" w14:textId="77777777" w:rsidR="005B58A1" w:rsidRDefault="005B5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1430FC8-F659-5648-BA36-8DDB8BBF09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2AB051-5116-CA43-82A1-7C9A801C5984}"/>
    <w:embedBold r:id="rId3" w:fontKey="{0224A784-F18D-0F4C-BCA2-7AB7C594D417}"/>
    <w:embedItalic r:id="rId4" w:fontKey="{E3762308-18E2-2944-9131-E0AE87C9F2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A5137F7-B5F2-C742-A3D9-D832DDF93B3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9654CEC-AB92-7841-9599-725B1D1C14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FFF0B9B-BBF2-CF4D-92B8-9DBC9C083E39}"/>
    <w:embedBold r:id="rId8" w:fontKey="{30EF51AA-8D0B-FD46-9C37-A42481C0502E}"/>
    <w:embedItalic r:id="rId9" w:fontKey="{1E201951-C911-9F4A-A78A-040B6BF4FD80}"/>
    <w:embedBoldItalic r:id="rId10" w:fontKey="{EB1B37CB-EAE1-DF4B-9113-FA0253A92850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985351D-0D58-0746-855E-7E9B4BC58F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403FC920-1900-3E47-B283-640FB0ADCA70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4" w:fontKey="{C2D628A5-9182-744A-9A0B-99613CB01288}"/>
    <w:embedBold r:id="rId15" w:fontKey="{78A473A5-0BA7-6948-B92A-B00D3E9CE04E}"/>
    <w:embedItalic r:id="rId16" w:fontKey="{507133BF-CF8B-F546-93E4-787C0A74A097}"/>
    <w:embedBoldItalic r:id="rId17" w:fontKey="{F0890257-6E4A-B146-9FC0-8946B339D0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0C423CF1-4B50-8442-9583-BF9C3F4943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8E917" w14:textId="77777777" w:rsidR="005B58A1" w:rsidRDefault="005B58A1">
      <w:r>
        <w:separator/>
      </w:r>
    </w:p>
  </w:footnote>
  <w:footnote w:type="continuationSeparator" w:id="0">
    <w:p w14:paraId="0552DB04" w14:textId="77777777" w:rsidR="005B58A1" w:rsidRDefault="005B5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B58A1">
      <w:rPr>
        <w:rFonts w:ascii="Calibri" w:eastAsia="Calibri" w:hAnsi="Calibri" w:cs="Calibri"/>
        <w:color w:val="000000"/>
      </w:rPr>
      <w:pict w14:anchorId="73FA6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5B58A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56D073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B58A1">
      <w:rPr>
        <w:rFonts w:ascii="Calibri" w:eastAsia="Calibri" w:hAnsi="Calibri" w:cs="Calibri"/>
        <w:color w:val="000000"/>
      </w:rPr>
      <w:pict w14:anchorId="1726B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D9692D"/>
    <w:multiLevelType w:val="multilevel"/>
    <w:tmpl w:val="5B7E4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8170F3"/>
    <w:multiLevelType w:val="multilevel"/>
    <w:tmpl w:val="F4946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7214923">
    <w:abstractNumId w:val="1"/>
  </w:num>
  <w:num w:numId="2" w16cid:durableId="1625113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63B0A"/>
    <w:rsid w:val="000772BB"/>
    <w:rsid w:val="000D4A91"/>
    <w:rsid w:val="00181CD0"/>
    <w:rsid w:val="001A5DD2"/>
    <w:rsid w:val="001E33F1"/>
    <w:rsid w:val="00245D16"/>
    <w:rsid w:val="00267885"/>
    <w:rsid w:val="00274ED2"/>
    <w:rsid w:val="0031010C"/>
    <w:rsid w:val="00360F53"/>
    <w:rsid w:val="003A44A5"/>
    <w:rsid w:val="003B3FF0"/>
    <w:rsid w:val="00505429"/>
    <w:rsid w:val="00581F60"/>
    <w:rsid w:val="005A0721"/>
    <w:rsid w:val="005B58A1"/>
    <w:rsid w:val="005C6214"/>
    <w:rsid w:val="005D62BF"/>
    <w:rsid w:val="006316F8"/>
    <w:rsid w:val="00653241"/>
    <w:rsid w:val="006E0FD8"/>
    <w:rsid w:val="007B0351"/>
    <w:rsid w:val="008517A4"/>
    <w:rsid w:val="008D090F"/>
    <w:rsid w:val="008E0FC4"/>
    <w:rsid w:val="009646FC"/>
    <w:rsid w:val="00993054"/>
    <w:rsid w:val="00A60D23"/>
    <w:rsid w:val="00AE5E00"/>
    <w:rsid w:val="00B1110C"/>
    <w:rsid w:val="00CC7545"/>
    <w:rsid w:val="00D42E4B"/>
    <w:rsid w:val="00D62690"/>
    <w:rsid w:val="00FB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13</cp:revision>
  <dcterms:created xsi:type="dcterms:W3CDTF">2025-12-02T14:09:00Z</dcterms:created>
  <dcterms:modified xsi:type="dcterms:W3CDTF">2025-12-10T11:25:00Z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