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4CC3" w14:textId="77777777" w:rsidR="00D154B6" w:rsidRPr="005F4E39" w:rsidRDefault="00D154B6" w:rsidP="00D154B6">
      <w:pPr>
        <w:spacing w:after="200"/>
        <w:jc w:val="right"/>
        <w:rPr>
          <w:rFonts w:ascii="Rubik" w:eastAsia="Rubik" w:hAnsi="Rubik" w:cs="Rubik"/>
          <w:sz w:val="20"/>
          <w:szCs w:val="20"/>
          <w:lang w:val="en-GB"/>
        </w:rPr>
      </w:pPr>
      <w:r w:rsidRPr="005F4E39">
        <w:rPr>
          <w:rFonts w:ascii="Rubik" w:eastAsia="Rubik" w:hAnsi="Rubik" w:cs="Rubik"/>
          <w:sz w:val="20"/>
          <w:szCs w:val="20"/>
          <w:lang w:val="en-GB"/>
        </w:rPr>
        <w:t xml:space="preserve">(Annex 1) – Application form </w:t>
      </w:r>
    </w:p>
    <w:p w14:paraId="6CA37EA6" w14:textId="77777777" w:rsidR="00D154B6" w:rsidRPr="005F4E39" w:rsidRDefault="00D154B6" w:rsidP="00D154B6">
      <w:pPr>
        <w:spacing w:after="200"/>
        <w:jc w:val="center"/>
        <w:rPr>
          <w:rFonts w:ascii="Rubik" w:eastAsia="Rubik" w:hAnsi="Rubik" w:cs="Rubik"/>
          <w:b/>
          <w:sz w:val="20"/>
          <w:szCs w:val="20"/>
          <w:lang w:val="en-GB"/>
        </w:rPr>
      </w:pPr>
      <w:sdt>
        <w:sdtPr>
          <w:tag w:val="goog_rdk_0"/>
          <w:id w:val="-1719430608"/>
        </w:sdtPr>
        <w:sdtContent/>
      </w:sdt>
      <w:r w:rsidRPr="005F4E39">
        <w:rPr>
          <w:rFonts w:ascii="Rubik" w:eastAsia="Rubik" w:hAnsi="Rubik" w:cs="Rubik"/>
          <w:b/>
          <w:sz w:val="20"/>
          <w:szCs w:val="20"/>
          <w:lang w:val="en-GB"/>
        </w:rPr>
        <w:t>APPLICATION FORM FOR THE JOINT PROGRAM</w:t>
      </w:r>
    </w:p>
    <w:p w14:paraId="573E8DC8" w14:textId="77777777" w:rsidR="00D154B6" w:rsidRPr="005F4E39" w:rsidRDefault="00D154B6" w:rsidP="00D154B6">
      <w:pPr>
        <w:spacing w:after="200"/>
        <w:jc w:val="center"/>
        <w:rPr>
          <w:rFonts w:ascii="Rubik" w:eastAsia="Rubik" w:hAnsi="Rubik" w:cs="Rubik"/>
          <w:sz w:val="20"/>
          <w:szCs w:val="20"/>
          <w:lang w:val="en-GB"/>
        </w:rPr>
      </w:pPr>
      <w:r w:rsidRPr="005F4E39">
        <w:rPr>
          <w:rFonts w:ascii="Rubik" w:eastAsia="Rubik" w:hAnsi="Rubik" w:cs="Rubik"/>
          <w:sz w:val="20"/>
          <w:szCs w:val="20"/>
          <w:lang w:val="en-GB"/>
        </w:rPr>
        <w:t>MASTER'S DEGREE IN MECHATRONICS AND SMART TECHNOLOGY ENGINEERING</w:t>
      </w:r>
      <w:r w:rsidRPr="005F4E39">
        <w:rPr>
          <w:rFonts w:ascii="Rubik" w:eastAsia="Rubik" w:hAnsi="Rubik" w:cs="Rubik"/>
          <w:sz w:val="20"/>
          <w:szCs w:val="20"/>
          <w:lang w:val="en-GB"/>
        </w:rPr>
        <w:br/>
        <w:t>University of Bergamo</w:t>
      </w:r>
    </w:p>
    <w:p w14:paraId="15D205A7" w14:textId="77777777" w:rsidR="00D154B6" w:rsidRPr="005F4E39" w:rsidRDefault="00D154B6" w:rsidP="00D154B6">
      <w:pPr>
        <w:spacing w:after="200"/>
        <w:jc w:val="center"/>
        <w:rPr>
          <w:rFonts w:ascii="Rubik" w:eastAsia="Rubik" w:hAnsi="Rubik" w:cs="Rubik"/>
          <w:sz w:val="20"/>
          <w:szCs w:val="20"/>
          <w:lang w:val="en-GB"/>
        </w:rPr>
      </w:pPr>
      <w:r w:rsidRPr="005F4E39">
        <w:rPr>
          <w:rFonts w:ascii="Rubik" w:eastAsia="Rubik" w:hAnsi="Rubik" w:cs="Rubik"/>
          <w:sz w:val="20"/>
          <w:szCs w:val="20"/>
          <w:lang w:val="en-GB"/>
        </w:rPr>
        <w:t>and</w:t>
      </w:r>
    </w:p>
    <w:p w14:paraId="352FA2E6" w14:textId="77777777" w:rsidR="00D154B6" w:rsidRPr="005F4E39" w:rsidRDefault="00D154B6" w:rsidP="00D154B6">
      <w:pPr>
        <w:spacing w:after="200"/>
        <w:jc w:val="center"/>
        <w:rPr>
          <w:rFonts w:ascii="Rubik" w:eastAsia="Rubik" w:hAnsi="Rubik" w:cs="Rubik"/>
          <w:sz w:val="20"/>
          <w:szCs w:val="20"/>
          <w:lang w:val="en-GB"/>
        </w:rPr>
      </w:pPr>
      <w:r w:rsidRPr="005F4E39">
        <w:rPr>
          <w:rFonts w:ascii="Rubik" w:eastAsia="Rubik" w:hAnsi="Rubik" w:cs="Rubik"/>
          <w:sz w:val="20"/>
          <w:szCs w:val="20"/>
          <w:lang w:val="en-GB"/>
        </w:rPr>
        <w:t>MECHATRONICS</w:t>
      </w:r>
      <w:r w:rsidRPr="005F4E39">
        <w:rPr>
          <w:rFonts w:ascii="Rubik" w:eastAsia="Rubik" w:hAnsi="Rubik" w:cs="Rubik"/>
          <w:sz w:val="20"/>
          <w:szCs w:val="20"/>
          <w:lang w:val="en-GB"/>
        </w:rPr>
        <w:br/>
        <w:t>University of Stuttgart</w:t>
      </w:r>
    </w:p>
    <w:p w14:paraId="7F89131D" w14:textId="77777777" w:rsidR="00D154B6" w:rsidRPr="005F4E39" w:rsidRDefault="00D154B6" w:rsidP="00D154B6">
      <w:pPr>
        <w:spacing w:after="200"/>
        <w:jc w:val="center"/>
        <w:rPr>
          <w:rFonts w:ascii="Rubik" w:eastAsia="Rubik" w:hAnsi="Rubik" w:cs="Rubik"/>
          <w:sz w:val="20"/>
          <w:szCs w:val="20"/>
          <w:lang w:val="en-GB"/>
        </w:rPr>
      </w:pPr>
      <w:r w:rsidRPr="005F4E39">
        <w:rPr>
          <w:rFonts w:ascii="Rubik" w:eastAsia="Rubik" w:hAnsi="Rubik" w:cs="Rubik"/>
          <w:sz w:val="20"/>
          <w:szCs w:val="20"/>
          <w:lang w:val="en-GB"/>
        </w:rPr>
        <w:t>for the academic year 202</w:t>
      </w:r>
      <w:r>
        <w:rPr>
          <w:rFonts w:ascii="Rubik" w:eastAsia="Rubik" w:hAnsi="Rubik" w:cs="Rubik"/>
          <w:sz w:val="20"/>
          <w:szCs w:val="20"/>
          <w:lang w:val="en-GB"/>
        </w:rPr>
        <w:t>6</w:t>
      </w:r>
      <w:r w:rsidRPr="005F4E39">
        <w:rPr>
          <w:rFonts w:ascii="Rubik" w:eastAsia="Rubik" w:hAnsi="Rubik" w:cs="Rubik"/>
          <w:sz w:val="20"/>
          <w:szCs w:val="20"/>
          <w:lang w:val="en-GB"/>
        </w:rPr>
        <w:t>-202</w:t>
      </w:r>
      <w:r>
        <w:rPr>
          <w:rFonts w:ascii="Rubik" w:eastAsia="Rubik" w:hAnsi="Rubik" w:cs="Rubik"/>
          <w:sz w:val="20"/>
          <w:szCs w:val="20"/>
          <w:lang w:val="en-GB"/>
        </w:rPr>
        <w:t>7</w:t>
      </w:r>
    </w:p>
    <w:p w14:paraId="48AF3D44" w14:textId="77777777" w:rsidR="00D154B6" w:rsidRPr="005F4E39" w:rsidRDefault="00D154B6" w:rsidP="00D154B6">
      <w:pPr>
        <w:spacing w:after="200"/>
        <w:jc w:val="center"/>
        <w:rPr>
          <w:rFonts w:ascii="Rubik" w:eastAsia="Rubik" w:hAnsi="Rubik" w:cs="Rubik"/>
          <w:sz w:val="20"/>
          <w:szCs w:val="20"/>
          <w:lang w:val="en-GB"/>
        </w:rPr>
      </w:pPr>
      <w:r>
        <w:rPr>
          <w:rFonts w:ascii="Rubik" w:eastAsia="Rubik" w:hAnsi="Rubik" w:cs="Rubik"/>
          <w:sz w:val="20"/>
          <w:szCs w:val="20"/>
          <w:lang w:val="en-GB"/>
        </w:rPr>
        <w:t xml:space="preserve">register n. 27589/III/14, 02/02/2026 </w:t>
      </w:r>
      <w:r w:rsidRPr="005F4E39">
        <w:rPr>
          <w:rFonts w:ascii="Rubik" w:eastAsia="Rubik" w:hAnsi="Rubik" w:cs="Rubik"/>
          <w:sz w:val="20"/>
          <w:szCs w:val="20"/>
          <w:lang w:val="en-GB"/>
        </w:rPr>
        <w:t xml:space="preserve"> </w:t>
      </w:r>
    </w:p>
    <w:p w14:paraId="05CE2BC1"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The undersigned</w:t>
      </w:r>
    </w:p>
    <w:p w14:paraId="51713A9E" w14:textId="77777777" w:rsidR="00D154B6" w:rsidRPr="005F4E39" w:rsidRDefault="00D154B6" w:rsidP="00D154B6">
      <w:pPr>
        <w:spacing w:after="200"/>
        <w:jc w:val="both"/>
        <w:rPr>
          <w:rFonts w:ascii="Rubik" w:eastAsia="Rubik" w:hAnsi="Rubik" w:cs="Rubik"/>
          <w:sz w:val="20"/>
          <w:szCs w:val="20"/>
          <w:lang w:val="en-GB"/>
        </w:rPr>
      </w:pPr>
      <w:proofErr w:type="spellStart"/>
      <w:r w:rsidRPr="005F4E39">
        <w:rPr>
          <w:rFonts w:ascii="Rubik" w:eastAsia="Rubik" w:hAnsi="Rubik" w:cs="Rubik"/>
          <w:sz w:val="20"/>
          <w:szCs w:val="20"/>
          <w:lang w:val="en-GB"/>
        </w:rPr>
        <w:t>Surname_________________________Name</w:t>
      </w:r>
      <w:proofErr w:type="spellEnd"/>
      <w:r w:rsidRPr="005F4E39">
        <w:rPr>
          <w:rFonts w:ascii="Rubik" w:eastAsia="Rubik" w:hAnsi="Rubik" w:cs="Rubik"/>
          <w:sz w:val="20"/>
          <w:szCs w:val="20"/>
          <w:lang w:val="en-GB"/>
        </w:rPr>
        <w:t>__________________________</w:t>
      </w:r>
    </w:p>
    <w:p w14:paraId="7FE29F61"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Place of birth ___________________________________________________</w:t>
      </w:r>
    </w:p>
    <w:p w14:paraId="3409403A"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Date of birth ____________</w:t>
      </w:r>
    </w:p>
    <w:p w14:paraId="61F1D1CD"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Citizenship _____________________</w:t>
      </w:r>
    </w:p>
    <w:p w14:paraId="150A926C"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Resident in _______________________ Province ________ Postal Code _______</w:t>
      </w:r>
    </w:p>
    <w:p w14:paraId="519FF0C1"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Street________________________________________________________</w:t>
      </w:r>
    </w:p>
    <w:p w14:paraId="7FE40CCD" w14:textId="77777777" w:rsidR="00D154B6" w:rsidRPr="005F4E39" w:rsidRDefault="00D154B6" w:rsidP="00D154B6">
      <w:pPr>
        <w:spacing w:after="200"/>
        <w:jc w:val="both"/>
        <w:rPr>
          <w:rFonts w:ascii="Rubik" w:eastAsia="Rubik" w:hAnsi="Rubik" w:cs="Rubik"/>
          <w:sz w:val="20"/>
          <w:szCs w:val="20"/>
          <w:lang w:val="en-GB"/>
        </w:rPr>
      </w:pPr>
      <w:proofErr w:type="spellStart"/>
      <w:r w:rsidRPr="005F4E39">
        <w:rPr>
          <w:rFonts w:ascii="Rubik" w:eastAsia="Rubik" w:hAnsi="Rubik" w:cs="Rubik"/>
          <w:sz w:val="20"/>
          <w:szCs w:val="20"/>
          <w:lang w:val="en-GB"/>
        </w:rPr>
        <w:t>phone________________________mobile</w:t>
      </w:r>
      <w:proofErr w:type="spellEnd"/>
      <w:r w:rsidRPr="005F4E39">
        <w:rPr>
          <w:rFonts w:ascii="Rubik" w:eastAsia="Rubik" w:hAnsi="Rubik" w:cs="Rubik"/>
          <w:sz w:val="20"/>
          <w:szCs w:val="20"/>
          <w:lang w:val="en-GB"/>
        </w:rPr>
        <w:t>____________________________</w:t>
      </w:r>
    </w:p>
    <w:p w14:paraId="6ACC1BDE"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Email address___________________________________________________</w:t>
      </w:r>
    </w:p>
    <w:p w14:paraId="3355F62E"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 xml:space="preserve"> </w:t>
      </w:r>
    </w:p>
    <w:p w14:paraId="03D21729"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Domicile (if DIFFERENT from residence)</w:t>
      </w:r>
    </w:p>
    <w:p w14:paraId="2DCF2835"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_______________________</w:t>
      </w:r>
      <w:proofErr w:type="spellStart"/>
      <w:r w:rsidRPr="005F4E39">
        <w:rPr>
          <w:rFonts w:ascii="Rubik" w:eastAsia="Rubik" w:hAnsi="Rubik" w:cs="Rubik"/>
          <w:sz w:val="20"/>
          <w:szCs w:val="20"/>
          <w:lang w:val="en-GB"/>
        </w:rPr>
        <w:t>Province_______Postal</w:t>
      </w:r>
      <w:proofErr w:type="spellEnd"/>
      <w:r w:rsidRPr="005F4E39">
        <w:rPr>
          <w:rFonts w:ascii="Rubik" w:eastAsia="Rubik" w:hAnsi="Rubik" w:cs="Rubik"/>
          <w:sz w:val="20"/>
          <w:szCs w:val="20"/>
          <w:lang w:val="en-GB"/>
        </w:rPr>
        <w:t xml:space="preserve"> Code _________________</w:t>
      </w:r>
    </w:p>
    <w:p w14:paraId="7F464873"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Street________________________________________________________</w:t>
      </w:r>
    </w:p>
    <w:p w14:paraId="465663C1" w14:textId="77777777" w:rsidR="00D154B6" w:rsidRPr="005F4E39" w:rsidRDefault="00D154B6" w:rsidP="00D154B6">
      <w:pPr>
        <w:spacing w:after="200"/>
        <w:jc w:val="both"/>
        <w:rPr>
          <w:rFonts w:ascii="Rubik" w:eastAsia="Rubik" w:hAnsi="Rubik" w:cs="Rubik"/>
          <w:sz w:val="20"/>
          <w:szCs w:val="20"/>
          <w:lang w:val="en-GB"/>
        </w:rPr>
      </w:pPr>
    </w:p>
    <w:p w14:paraId="7B3DC63D"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Italian Fiscal</w:t>
      </w:r>
      <w:sdt>
        <w:sdtPr>
          <w:tag w:val="goog_rdk_1"/>
          <w:id w:val="1656422457"/>
        </w:sdtPr>
        <w:sdtContent/>
      </w:sdt>
      <w:sdt>
        <w:sdtPr>
          <w:tag w:val="goog_rdk_2"/>
          <w:id w:val="-824820157"/>
        </w:sdtPr>
        <w:sdtContent/>
      </w:sdt>
      <w:r w:rsidRPr="005F4E39">
        <w:rPr>
          <w:rFonts w:ascii="Rubik" w:eastAsia="Rubik" w:hAnsi="Rubik" w:cs="Rubik"/>
          <w:sz w:val="20"/>
          <w:szCs w:val="20"/>
          <w:lang w:val="en-GB"/>
        </w:rPr>
        <w:t xml:space="preserve"> Code ________________________________________________</w:t>
      </w:r>
    </w:p>
    <w:p w14:paraId="0BEB1E48"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Student ID number ___________</w:t>
      </w:r>
    </w:p>
    <w:p w14:paraId="55F5570B"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 xml:space="preserve"> </w:t>
      </w:r>
    </w:p>
    <w:p w14:paraId="40192540"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enrolled in the academic year 202</w:t>
      </w:r>
      <w:r>
        <w:rPr>
          <w:rFonts w:ascii="Rubik" w:eastAsia="Rubik" w:hAnsi="Rubik" w:cs="Rubik"/>
          <w:sz w:val="20"/>
          <w:szCs w:val="20"/>
          <w:lang w:val="en-GB"/>
        </w:rPr>
        <w:t>5</w:t>
      </w:r>
      <w:r w:rsidRPr="005F4E39">
        <w:rPr>
          <w:rFonts w:ascii="Rubik" w:eastAsia="Rubik" w:hAnsi="Rubik" w:cs="Rubik"/>
          <w:sz w:val="20"/>
          <w:szCs w:val="20"/>
          <w:lang w:val="en-GB"/>
        </w:rPr>
        <w:t>-202</w:t>
      </w:r>
      <w:r>
        <w:rPr>
          <w:rFonts w:ascii="Rubik" w:eastAsia="Rubik" w:hAnsi="Rubik" w:cs="Rubik"/>
          <w:sz w:val="20"/>
          <w:szCs w:val="20"/>
          <w:lang w:val="en-GB"/>
        </w:rPr>
        <w:t>6</w:t>
      </w:r>
      <w:r w:rsidRPr="005F4E39">
        <w:rPr>
          <w:rFonts w:ascii="Rubik" w:eastAsia="Rubik" w:hAnsi="Rubik" w:cs="Rubik"/>
          <w:sz w:val="20"/>
          <w:szCs w:val="20"/>
          <w:lang w:val="en-GB"/>
        </w:rPr>
        <w:t xml:space="preserve"> in the first year of the </w:t>
      </w:r>
      <w:proofErr w:type="gramStart"/>
      <w:r w:rsidRPr="005F4E39">
        <w:rPr>
          <w:rFonts w:ascii="Rubik" w:eastAsia="Rubik" w:hAnsi="Rubik" w:cs="Rubik"/>
          <w:sz w:val="20"/>
          <w:szCs w:val="20"/>
          <w:lang w:val="en-GB"/>
        </w:rPr>
        <w:t>Master's Degree</w:t>
      </w:r>
      <w:proofErr w:type="gramEnd"/>
      <w:r w:rsidRPr="005F4E39">
        <w:rPr>
          <w:rFonts w:ascii="Rubik" w:eastAsia="Rubik" w:hAnsi="Rubik" w:cs="Rubik"/>
          <w:sz w:val="20"/>
          <w:szCs w:val="20"/>
          <w:lang w:val="en-GB"/>
        </w:rPr>
        <w:t xml:space="preserve"> Course in MECHATRONICS AND SMART TECHNOLOGY ENGINEERING </w:t>
      </w:r>
      <w:r w:rsidRPr="00DE2D2B">
        <w:rPr>
          <w:rFonts w:ascii="Rubik" w:eastAsia="Rubik" w:hAnsi="Rubik" w:cs="Rubik"/>
          <w:sz w:val="20"/>
          <w:szCs w:val="20"/>
          <w:lang w:val="en-GB"/>
        </w:rPr>
        <w:t>of</w:t>
      </w:r>
      <w:r w:rsidRPr="005F4E39">
        <w:rPr>
          <w:rFonts w:ascii="Rubik" w:eastAsia="Rubik" w:hAnsi="Rubik" w:cs="Rubik"/>
          <w:sz w:val="20"/>
          <w:szCs w:val="20"/>
          <w:lang w:val="en-GB"/>
        </w:rPr>
        <w:t xml:space="preserve"> the Department of Engineering and Applied Sciences of the University of Bergamo, curriculum:</w:t>
      </w:r>
    </w:p>
    <w:p w14:paraId="1FB6E371"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 xml:space="preserve"> ____________________________________________________________</w:t>
      </w:r>
    </w:p>
    <w:p w14:paraId="46401BB3" w14:textId="77777777" w:rsidR="00D154B6" w:rsidRPr="005F4E39" w:rsidRDefault="00D154B6" w:rsidP="00D154B6">
      <w:pPr>
        <w:spacing w:after="200"/>
        <w:jc w:val="center"/>
        <w:rPr>
          <w:rFonts w:ascii="Rubik" w:eastAsia="Rubik" w:hAnsi="Rubik" w:cs="Rubik"/>
          <w:sz w:val="20"/>
          <w:szCs w:val="20"/>
          <w:lang w:val="en-GB"/>
        </w:rPr>
      </w:pPr>
      <w:r w:rsidRPr="005F4E39">
        <w:rPr>
          <w:rFonts w:ascii="Rubik" w:eastAsia="Rubik" w:hAnsi="Rubik" w:cs="Rubik"/>
          <w:sz w:val="20"/>
          <w:szCs w:val="20"/>
          <w:lang w:val="en-GB"/>
        </w:rPr>
        <w:t>REQUESTS</w:t>
      </w:r>
    </w:p>
    <w:p w14:paraId="24737DF7"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to participate in the double degree program “</w:t>
      </w:r>
      <w:proofErr w:type="gramStart"/>
      <w:r w:rsidRPr="005F4E39">
        <w:rPr>
          <w:rFonts w:ascii="Rubik" w:eastAsia="Rubik" w:hAnsi="Rubik" w:cs="Rubik"/>
          <w:sz w:val="20"/>
          <w:szCs w:val="20"/>
          <w:lang w:val="en-GB"/>
        </w:rPr>
        <w:t>Master’s Degree</w:t>
      </w:r>
      <w:proofErr w:type="gramEnd"/>
      <w:r w:rsidRPr="005F4E39">
        <w:rPr>
          <w:rFonts w:ascii="Rubik" w:eastAsia="Rubik" w:hAnsi="Rubik" w:cs="Rubik"/>
          <w:sz w:val="20"/>
          <w:szCs w:val="20"/>
          <w:lang w:val="en-GB"/>
        </w:rPr>
        <w:t xml:space="preserve"> in MECHATRONICS AND SMART TECHNOLOGY ENGINEERING” (University of Bergamo) and “MECHATRONICS” (University of Stuttgart) for the academic year 202</w:t>
      </w:r>
      <w:r>
        <w:rPr>
          <w:rFonts w:ascii="Rubik" w:eastAsia="Rubik" w:hAnsi="Rubik" w:cs="Rubik"/>
          <w:sz w:val="20"/>
          <w:szCs w:val="20"/>
          <w:lang w:val="en-GB"/>
        </w:rPr>
        <w:t>6</w:t>
      </w:r>
      <w:r w:rsidRPr="005F4E39">
        <w:rPr>
          <w:rFonts w:ascii="Rubik" w:eastAsia="Rubik" w:hAnsi="Rubik" w:cs="Rubik"/>
          <w:sz w:val="20"/>
          <w:szCs w:val="20"/>
          <w:lang w:val="en-GB"/>
        </w:rPr>
        <w:t>-202</w:t>
      </w:r>
      <w:r>
        <w:rPr>
          <w:rFonts w:ascii="Rubik" w:eastAsia="Rubik" w:hAnsi="Rubik" w:cs="Rubik"/>
          <w:sz w:val="20"/>
          <w:szCs w:val="20"/>
          <w:lang w:val="en-GB"/>
        </w:rPr>
        <w:t>7</w:t>
      </w:r>
      <w:r w:rsidRPr="005F4E39">
        <w:rPr>
          <w:rFonts w:ascii="Rubik" w:eastAsia="Rubik" w:hAnsi="Rubik" w:cs="Rubik"/>
          <w:sz w:val="20"/>
          <w:szCs w:val="20"/>
          <w:lang w:val="en-GB"/>
        </w:rPr>
        <w:t>.</w:t>
      </w:r>
    </w:p>
    <w:p w14:paraId="7DB441B2"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lastRenderedPageBreak/>
        <w:t>STUDY PERIOD ABROAD: academic year 202</w:t>
      </w:r>
      <w:r>
        <w:rPr>
          <w:rFonts w:ascii="Rubik" w:eastAsia="Rubik" w:hAnsi="Rubik" w:cs="Rubik"/>
          <w:sz w:val="20"/>
          <w:szCs w:val="20"/>
          <w:lang w:val="en-GB"/>
        </w:rPr>
        <w:t>6</w:t>
      </w:r>
      <w:r w:rsidRPr="005F4E39">
        <w:rPr>
          <w:rFonts w:ascii="Rubik" w:eastAsia="Rubik" w:hAnsi="Rubik" w:cs="Rubik"/>
          <w:sz w:val="20"/>
          <w:szCs w:val="20"/>
          <w:lang w:val="en-GB"/>
        </w:rPr>
        <w:t>-202</w:t>
      </w:r>
      <w:r>
        <w:rPr>
          <w:rFonts w:ascii="Rubik" w:eastAsia="Rubik" w:hAnsi="Rubik" w:cs="Rubik"/>
          <w:sz w:val="20"/>
          <w:szCs w:val="20"/>
          <w:lang w:val="en-GB"/>
        </w:rPr>
        <w:t>7</w:t>
      </w:r>
      <w:r w:rsidRPr="005F4E39">
        <w:rPr>
          <w:rFonts w:ascii="Rubik" w:eastAsia="Rubik" w:hAnsi="Rubik" w:cs="Rubik"/>
          <w:sz w:val="20"/>
          <w:szCs w:val="20"/>
          <w:lang w:val="en-GB"/>
        </w:rPr>
        <w:t>.</w:t>
      </w:r>
    </w:p>
    <w:p w14:paraId="0749491F"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The undersigned, moreover, aware of the criminal penalties provided for in the event of false or misleading statements, pursuant to and for the purposes of D.P.R. 445 of December 28, 2000, and subsequent amendments,</w:t>
      </w:r>
    </w:p>
    <w:p w14:paraId="2186DCB1" w14:textId="77777777" w:rsidR="00D154B6" w:rsidRPr="005F4E39" w:rsidRDefault="00D154B6" w:rsidP="00D154B6">
      <w:pPr>
        <w:spacing w:after="200"/>
        <w:jc w:val="center"/>
        <w:rPr>
          <w:rFonts w:ascii="Rubik" w:eastAsia="Rubik" w:hAnsi="Rubik" w:cs="Rubik"/>
          <w:sz w:val="20"/>
          <w:szCs w:val="20"/>
          <w:lang w:val="en-GB"/>
        </w:rPr>
      </w:pPr>
      <w:r w:rsidRPr="005F4E39">
        <w:rPr>
          <w:rFonts w:ascii="Rubik" w:eastAsia="Rubik" w:hAnsi="Rubik" w:cs="Rubik"/>
          <w:sz w:val="20"/>
          <w:szCs w:val="20"/>
          <w:lang w:val="en-GB"/>
        </w:rPr>
        <w:t>declares:</w:t>
      </w:r>
    </w:p>
    <w:p w14:paraId="4DCD2F24"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 xml:space="preserve">upon submission of the application, to have passed the following exams of the </w:t>
      </w:r>
      <w:proofErr w:type="gramStart"/>
      <w:r w:rsidRPr="005F4E39">
        <w:rPr>
          <w:rFonts w:ascii="Rubik" w:eastAsia="Rubik" w:hAnsi="Rubik" w:cs="Rubik"/>
          <w:sz w:val="20"/>
          <w:szCs w:val="20"/>
          <w:lang w:val="en-GB"/>
        </w:rPr>
        <w:t>Master's Degree</w:t>
      </w:r>
      <w:proofErr w:type="gramEnd"/>
      <w:r w:rsidRPr="005F4E39">
        <w:rPr>
          <w:rFonts w:ascii="Rubik" w:eastAsia="Rubik" w:hAnsi="Rubik" w:cs="Rubik"/>
          <w:sz w:val="20"/>
          <w:szCs w:val="20"/>
          <w:lang w:val="en-GB"/>
        </w:rPr>
        <w:t xml:space="preserve"> in MECHATRONICS AND SMART TECHNOLOGY ENGINEERING:</w:t>
      </w:r>
    </w:p>
    <w:tbl>
      <w:tblPr>
        <w:tblW w:w="8985" w:type="dxa"/>
        <w:tblBorders>
          <w:top w:val="nil"/>
          <w:left w:val="nil"/>
          <w:bottom w:val="nil"/>
          <w:right w:val="nil"/>
          <w:insideH w:val="nil"/>
          <w:insideV w:val="nil"/>
        </w:tblBorders>
        <w:tblLayout w:type="fixed"/>
        <w:tblLook w:val="0600" w:firstRow="0" w:lastRow="0" w:firstColumn="0" w:lastColumn="0" w:noHBand="1" w:noVBand="1"/>
      </w:tblPr>
      <w:tblGrid>
        <w:gridCol w:w="1275"/>
        <w:gridCol w:w="4035"/>
        <w:gridCol w:w="855"/>
        <w:gridCol w:w="1290"/>
        <w:gridCol w:w="1530"/>
      </w:tblGrid>
      <w:tr w:rsidR="00D154B6" w14:paraId="41123BFD" w14:textId="77777777" w:rsidTr="00D94996">
        <w:trPr>
          <w:trHeight w:val="435"/>
        </w:trPr>
        <w:tc>
          <w:tcPr>
            <w:tcW w:w="1275"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39664CC"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CODE</w:t>
            </w:r>
          </w:p>
        </w:tc>
        <w:tc>
          <w:tcPr>
            <w:tcW w:w="403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4BA5D574"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SUBJECT</w:t>
            </w:r>
          </w:p>
        </w:tc>
        <w:tc>
          <w:tcPr>
            <w:tcW w:w="855"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33FA99D5"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CFU</w:t>
            </w:r>
          </w:p>
        </w:tc>
        <w:tc>
          <w:tcPr>
            <w:tcW w:w="129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2FEC604A"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DATE</w:t>
            </w:r>
          </w:p>
        </w:tc>
        <w:tc>
          <w:tcPr>
            <w:tcW w:w="153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1A36BD8B"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GRADE</w:t>
            </w:r>
          </w:p>
        </w:tc>
      </w:tr>
      <w:tr w:rsidR="00D154B6" w14:paraId="58AB7744" w14:textId="77777777" w:rsidTr="00D94996">
        <w:trPr>
          <w:trHeight w:val="435"/>
        </w:trPr>
        <w:tc>
          <w:tcPr>
            <w:tcW w:w="12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3941F1D"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4035" w:type="dxa"/>
            <w:tcBorders>
              <w:top w:val="nil"/>
              <w:left w:val="nil"/>
              <w:bottom w:val="single" w:sz="7" w:space="0" w:color="000000"/>
              <w:right w:val="single" w:sz="7" w:space="0" w:color="000000"/>
            </w:tcBorders>
            <w:tcMar>
              <w:top w:w="0" w:type="dxa"/>
              <w:left w:w="100" w:type="dxa"/>
              <w:bottom w:w="0" w:type="dxa"/>
              <w:right w:w="100" w:type="dxa"/>
            </w:tcMar>
          </w:tcPr>
          <w:p w14:paraId="147AA34F"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855" w:type="dxa"/>
            <w:tcBorders>
              <w:top w:val="nil"/>
              <w:left w:val="nil"/>
              <w:bottom w:val="single" w:sz="7" w:space="0" w:color="000000"/>
              <w:right w:val="single" w:sz="7" w:space="0" w:color="000000"/>
            </w:tcBorders>
            <w:tcMar>
              <w:top w:w="0" w:type="dxa"/>
              <w:left w:w="100" w:type="dxa"/>
              <w:bottom w:w="0" w:type="dxa"/>
              <w:right w:w="100" w:type="dxa"/>
            </w:tcMar>
          </w:tcPr>
          <w:p w14:paraId="3FD7C645"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290" w:type="dxa"/>
            <w:tcBorders>
              <w:top w:val="nil"/>
              <w:left w:val="nil"/>
              <w:bottom w:val="single" w:sz="7" w:space="0" w:color="000000"/>
              <w:right w:val="single" w:sz="7" w:space="0" w:color="000000"/>
            </w:tcBorders>
            <w:tcMar>
              <w:top w:w="0" w:type="dxa"/>
              <w:left w:w="100" w:type="dxa"/>
              <w:bottom w:w="0" w:type="dxa"/>
              <w:right w:w="100" w:type="dxa"/>
            </w:tcMar>
          </w:tcPr>
          <w:p w14:paraId="53DE2439"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530" w:type="dxa"/>
            <w:tcBorders>
              <w:top w:val="nil"/>
              <w:left w:val="nil"/>
              <w:bottom w:val="single" w:sz="7" w:space="0" w:color="000000"/>
              <w:right w:val="single" w:sz="7" w:space="0" w:color="000000"/>
            </w:tcBorders>
            <w:tcMar>
              <w:top w:w="0" w:type="dxa"/>
              <w:left w:w="100" w:type="dxa"/>
              <w:bottom w:w="0" w:type="dxa"/>
              <w:right w:w="100" w:type="dxa"/>
            </w:tcMar>
          </w:tcPr>
          <w:p w14:paraId="0C2092C6"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r>
      <w:tr w:rsidR="00D154B6" w14:paraId="2F3BAFFA" w14:textId="77777777" w:rsidTr="00D94996">
        <w:trPr>
          <w:trHeight w:val="435"/>
        </w:trPr>
        <w:tc>
          <w:tcPr>
            <w:tcW w:w="12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50B5487"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4035" w:type="dxa"/>
            <w:tcBorders>
              <w:top w:val="nil"/>
              <w:left w:val="nil"/>
              <w:bottom w:val="single" w:sz="7" w:space="0" w:color="000000"/>
              <w:right w:val="single" w:sz="7" w:space="0" w:color="000000"/>
            </w:tcBorders>
            <w:tcMar>
              <w:top w:w="0" w:type="dxa"/>
              <w:left w:w="100" w:type="dxa"/>
              <w:bottom w:w="0" w:type="dxa"/>
              <w:right w:w="100" w:type="dxa"/>
            </w:tcMar>
          </w:tcPr>
          <w:p w14:paraId="5EB69D4D"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855" w:type="dxa"/>
            <w:tcBorders>
              <w:top w:val="nil"/>
              <w:left w:val="nil"/>
              <w:bottom w:val="single" w:sz="7" w:space="0" w:color="000000"/>
              <w:right w:val="single" w:sz="7" w:space="0" w:color="000000"/>
            </w:tcBorders>
            <w:tcMar>
              <w:top w:w="0" w:type="dxa"/>
              <w:left w:w="100" w:type="dxa"/>
              <w:bottom w:w="0" w:type="dxa"/>
              <w:right w:w="100" w:type="dxa"/>
            </w:tcMar>
          </w:tcPr>
          <w:p w14:paraId="1EBD8025"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290" w:type="dxa"/>
            <w:tcBorders>
              <w:top w:val="nil"/>
              <w:left w:val="nil"/>
              <w:bottom w:val="single" w:sz="7" w:space="0" w:color="000000"/>
              <w:right w:val="single" w:sz="7" w:space="0" w:color="000000"/>
            </w:tcBorders>
            <w:tcMar>
              <w:top w:w="0" w:type="dxa"/>
              <w:left w:w="100" w:type="dxa"/>
              <w:bottom w:w="0" w:type="dxa"/>
              <w:right w:w="100" w:type="dxa"/>
            </w:tcMar>
          </w:tcPr>
          <w:p w14:paraId="66E9D7DE"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530" w:type="dxa"/>
            <w:tcBorders>
              <w:top w:val="nil"/>
              <w:left w:val="nil"/>
              <w:bottom w:val="single" w:sz="7" w:space="0" w:color="000000"/>
              <w:right w:val="single" w:sz="7" w:space="0" w:color="000000"/>
            </w:tcBorders>
            <w:tcMar>
              <w:top w:w="0" w:type="dxa"/>
              <w:left w:w="100" w:type="dxa"/>
              <w:bottom w:w="0" w:type="dxa"/>
              <w:right w:w="100" w:type="dxa"/>
            </w:tcMar>
          </w:tcPr>
          <w:p w14:paraId="340B43FA"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r>
      <w:tr w:rsidR="00D154B6" w14:paraId="65AC08E4" w14:textId="77777777" w:rsidTr="00D94996">
        <w:trPr>
          <w:trHeight w:val="435"/>
        </w:trPr>
        <w:tc>
          <w:tcPr>
            <w:tcW w:w="12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FDAE1B7"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4035" w:type="dxa"/>
            <w:tcBorders>
              <w:top w:val="nil"/>
              <w:left w:val="nil"/>
              <w:bottom w:val="single" w:sz="7" w:space="0" w:color="000000"/>
              <w:right w:val="single" w:sz="7" w:space="0" w:color="000000"/>
            </w:tcBorders>
            <w:tcMar>
              <w:top w:w="0" w:type="dxa"/>
              <w:left w:w="100" w:type="dxa"/>
              <w:bottom w:w="0" w:type="dxa"/>
              <w:right w:w="100" w:type="dxa"/>
            </w:tcMar>
          </w:tcPr>
          <w:p w14:paraId="2B11DF6E"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855" w:type="dxa"/>
            <w:tcBorders>
              <w:top w:val="nil"/>
              <w:left w:val="nil"/>
              <w:bottom w:val="single" w:sz="7" w:space="0" w:color="000000"/>
              <w:right w:val="single" w:sz="7" w:space="0" w:color="000000"/>
            </w:tcBorders>
            <w:tcMar>
              <w:top w:w="0" w:type="dxa"/>
              <w:left w:w="100" w:type="dxa"/>
              <w:bottom w:w="0" w:type="dxa"/>
              <w:right w:w="100" w:type="dxa"/>
            </w:tcMar>
          </w:tcPr>
          <w:p w14:paraId="67B55068"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290" w:type="dxa"/>
            <w:tcBorders>
              <w:top w:val="nil"/>
              <w:left w:val="nil"/>
              <w:bottom w:val="single" w:sz="7" w:space="0" w:color="000000"/>
              <w:right w:val="single" w:sz="7" w:space="0" w:color="000000"/>
            </w:tcBorders>
            <w:tcMar>
              <w:top w:w="0" w:type="dxa"/>
              <w:left w:w="100" w:type="dxa"/>
              <w:bottom w:w="0" w:type="dxa"/>
              <w:right w:w="100" w:type="dxa"/>
            </w:tcMar>
          </w:tcPr>
          <w:p w14:paraId="31DA90A1"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530" w:type="dxa"/>
            <w:tcBorders>
              <w:top w:val="nil"/>
              <w:left w:val="nil"/>
              <w:bottom w:val="single" w:sz="7" w:space="0" w:color="000000"/>
              <w:right w:val="single" w:sz="7" w:space="0" w:color="000000"/>
            </w:tcBorders>
            <w:tcMar>
              <w:top w:w="0" w:type="dxa"/>
              <w:left w:w="100" w:type="dxa"/>
              <w:bottom w:w="0" w:type="dxa"/>
              <w:right w:w="100" w:type="dxa"/>
            </w:tcMar>
          </w:tcPr>
          <w:p w14:paraId="28EB4B14"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r>
      <w:tr w:rsidR="00D154B6" w14:paraId="5DC9F387" w14:textId="77777777" w:rsidTr="00D94996">
        <w:trPr>
          <w:trHeight w:val="435"/>
        </w:trPr>
        <w:tc>
          <w:tcPr>
            <w:tcW w:w="12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3DE0FBD"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4035" w:type="dxa"/>
            <w:tcBorders>
              <w:top w:val="nil"/>
              <w:left w:val="nil"/>
              <w:bottom w:val="single" w:sz="7" w:space="0" w:color="000000"/>
              <w:right w:val="single" w:sz="7" w:space="0" w:color="000000"/>
            </w:tcBorders>
            <w:tcMar>
              <w:top w:w="0" w:type="dxa"/>
              <w:left w:w="100" w:type="dxa"/>
              <w:bottom w:w="0" w:type="dxa"/>
              <w:right w:w="100" w:type="dxa"/>
            </w:tcMar>
          </w:tcPr>
          <w:p w14:paraId="490E7145"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855" w:type="dxa"/>
            <w:tcBorders>
              <w:top w:val="nil"/>
              <w:left w:val="nil"/>
              <w:bottom w:val="single" w:sz="7" w:space="0" w:color="000000"/>
              <w:right w:val="single" w:sz="7" w:space="0" w:color="000000"/>
            </w:tcBorders>
            <w:tcMar>
              <w:top w:w="0" w:type="dxa"/>
              <w:left w:w="100" w:type="dxa"/>
              <w:bottom w:w="0" w:type="dxa"/>
              <w:right w:w="100" w:type="dxa"/>
            </w:tcMar>
          </w:tcPr>
          <w:p w14:paraId="4A1C32F7"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290" w:type="dxa"/>
            <w:tcBorders>
              <w:top w:val="nil"/>
              <w:left w:val="nil"/>
              <w:bottom w:val="single" w:sz="7" w:space="0" w:color="000000"/>
              <w:right w:val="single" w:sz="7" w:space="0" w:color="000000"/>
            </w:tcBorders>
            <w:tcMar>
              <w:top w:w="0" w:type="dxa"/>
              <w:left w:w="100" w:type="dxa"/>
              <w:bottom w:w="0" w:type="dxa"/>
              <w:right w:w="100" w:type="dxa"/>
            </w:tcMar>
          </w:tcPr>
          <w:p w14:paraId="36DC11D6"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530" w:type="dxa"/>
            <w:tcBorders>
              <w:top w:val="nil"/>
              <w:left w:val="nil"/>
              <w:bottom w:val="single" w:sz="7" w:space="0" w:color="000000"/>
              <w:right w:val="single" w:sz="7" w:space="0" w:color="000000"/>
            </w:tcBorders>
            <w:tcMar>
              <w:top w:w="0" w:type="dxa"/>
              <w:left w:w="100" w:type="dxa"/>
              <w:bottom w:w="0" w:type="dxa"/>
              <w:right w:w="100" w:type="dxa"/>
            </w:tcMar>
          </w:tcPr>
          <w:p w14:paraId="33A50BFF"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r>
      <w:tr w:rsidR="00D154B6" w14:paraId="6E47B19F" w14:textId="77777777" w:rsidTr="00D94996">
        <w:trPr>
          <w:trHeight w:val="435"/>
        </w:trPr>
        <w:tc>
          <w:tcPr>
            <w:tcW w:w="12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7905D3C"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4035" w:type="dxa"/>
            <w:tcBorders>
              <w:top w:val="nil"/>
              <w:left w:val="nil"/>
              <w:bottom w:val="single" w:sz="7" w:space="0" w:color="000000"/>
              <w:right w:val="single" w:sz="7" w:space="0" w:color="000000"/>
            </w:tcBorders>
            <w:tcMar>
              <w:top w:w="0" w:type="dxa"/>
              <w:left w:w="100" w:type="dxa"/>
              <w:bottom w:w="0" w:type="dxa"/>
              <w:right w:w="100" w:type="dxa"/>
            </w:tcMar>
          </w:tcPr>
          <w:p w14:paraId="68557C72"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855" w:type="dxa"/>
            <w:tcBorders>
              <w:top w:val="nil"/>
              <w:left w:val="nil"/>
              <w:bottom w:val="single" w:sz="7" w:space="0" w:color="000000"/>
              <w:right w:val="single" w:sz="7" w:space="0" w:color="000000"/>
            </w:tcBorders>
            <w:tcMar>
              <w:top w:w="0" w:type="dxa"/>
              <w:left w:w="100" w:type="dxa"/>
              <w:bottom w:w="0" w:type="dxa"/>
              <w:right w:w="100" w:type="dxa"/>
            </w:tcMar>
          </w:tcPr>
          <w:p w14:paraId="3293FD5A"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290" w:type="dxa"/>
            <w:tcBorders>
              <w:top w:val="nil"/>
              <w:left w:val="nil"/>
              <w:bottom w:val="single" w:sz="7" w:space="0" w:color="000000"/>
              <w:right w:val="single" w:sz="7" w:space="0" w:color="000000"/>
            </w:tcBorders>
            <w:tcMar>
              <w:top w:w="0" w:type="dxa"/>
              <w:left w:w="100" w:type="dxa"/>
              <w:bottom w:w="0" w:type="dxa"/>
              <w:right w:w="100" w:type="dxa"/>
            </w:tcMar>
          </w:tcPr>
          <w:p w14:paraId="726B3AA9"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530" w:type="dxa"/>
            <w:tcBorders>
              <w:top w:val="nil"/>
              <w:left w:val="nil"/>
              <w:bottom w:val="single" w:sz="7" w:space="0" w:color="000000"/>
              <w:right w:val="single" w:sz="7" w:space="0" w:color="000000"/>
            </w:tcBorders>
            <w:tcMar>
              <w:top w:w="0" w:type="dxa"/>
              <w:left w:w="100" w:type="dxa"/>
              <w:bottom w:w="0" w:type="dxa"/>
              <w:right w:w="100" w:type="dxa"/>
            </w:tcMar>
          </w:tcPr>
          <w:p w14:paraId="16B664DA"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r>
      <w:tr w:rsidR="00D154B6" w14:paraId="36C58CD0" w14:textId="77777777" w:rsidTr="00D94996">
        <w:trPr>
          <w:trHeight w:val="435"/>
        </w:trPr>
        <w:tc>
          <w:tcPr>
            <w:tcW w:w="12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F7603F7"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4035" w:type="dxa"/>
            <w:tcBorders>
              <w:top w:val="nil"/>
              <w:left w:val="nil"/>
              <w:bottom w:val="single" w:sz="7" w:space="0" w:color="000000"/>
              <w:right w:val="single" w:sz="7" w:space="0" w:color="000000"/>
            </w:tcBorders>
            <w:tcMar>
              <w:top w:w="0" w:type="dxa"/>
              <w:left w:w="100" w:type="dxa"/>
              <w:bottom w:w="0" w:type="dxa"/>
              <w:right w:w="100" w:type="dxa"/>
            </w:tcMar>
          </w:tcPr>
          <w:p w14:paraId="7D830773"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855" w:type="dxa"/>
            <w:tcBorders>
              <w:top w:val="nil"/>
              <w:left w:val="nil"/>
              <w:bottom w:val="single" w:sz="7" w:space="0" w:color="000000"/>
              <w:right w:val="single" w:sz="7" w:space="0" w:color="000000"/>
            </w:tcBorders>
            <w:tcMar>
              <w:top w:w="0" w:type="dxa"/>
              <w:left w:w="100" w:type="dxa"/>
              <w:bottom w:w="0" w:type="dxa"/>
              <w:right w:w="100" w:type="dxa"/>
            </w:tcMar>
          </w:tcPr>
          <w:p w14:paraId="26C1B61F"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290" w:type="dxa"/>
            <w:tcBorders>
              <w:top w:val="nil"/>
              <w:left w:val="nil"/>
              <w:bottom w:val="single" w:sz="7" w:space="0" w:color="000000"/>
              <w:right w:val="single" w:sz="7" w:space="0" w:color="000000"/>
            </w:tcBorders>
            <w:tcMar>
              <w:top w:w="0" w:type="dxa"/>
              <w:left w:w="100" w:type="dxa"/>
              <w:bottom w:w="0" w:type="dxa"/>
              <w:right w:w="100" w:type="dxa"/>
            </w:tcMar>
          </w:tcPr>
          <w:p w14:paraId="70749A1A"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530" w:type="dxa"/>
            <w:tcBorders>
              <w:top w:val="nil"/>
              <w:left w:val="nil"/>
              <w:bottom w:val="single" w:sz="7" w:space="0" w:color="000000"/>
              <w:right w:val="single" w:sz="7" w:space="0" w:color="000000"/>
            </w:tcBorders>
            <w:tcMar>
              <w:top w:w="0" w:type="dxa"/>
              <w:left w:w="100" w:type="dxa"/>
              <w:bottom w:w="0" w:type="dxa"/>
              <w:right w:w="100" w:type="dxa"/>
            </w:tcMar>
          </w:tcPr>
          <w:p w14:paraId="4448C54A"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r>
      <w:tr w:rsidR="00D154B6" w14:paraId="779F1A2B" w14:textId="77777777" w:rsidTr="00D94996">
        <w:trPr>
          <w:trHeight w:val="435"/>
        </w:trPr>
        <w:tc>
          <w:tcPr>
            <w:tcW w:w="1275"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3B7D4BD"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4035" w:type="dxa"/>
            <w:tcBorders>
              <w:top w:val="nil"/>
              <w:left w:val="nil"/>
              <w:bottom w:val="single" w:sz="7" w:space="0" w:color="000000"/>
              <w:right w:val="single" w:sz="7" w:space="0" w:color="000000"/>
            </w:tcBorders>
            <w:tcMar>
              <w:top w:w="0" w:type="dxa"/>
              <w:left w:w="100" w:type="dxa"/>
              <w:bottom w:w="0" w:type="dxa"/>
              <w:right w:w="100" w:type="dxa"/>
            </w:tcMar>
          </w:tcPr>
          <w:p w14:paraId="4E6933F2"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855" w:type="dxa"/>
            <w:tcBorders>
              <w:top w:val="nil"/>
              <w:left w:val="nil"/>
              <w:bottom w:val="single" w:sz="7" w:space="0" w:color="000000"/>
              <w:right w:val="single" w:sz="7" w:space="0" w:color="000000"/>
            </w:tcBorders>
            <w:tcMar>
              <w:top w:w="0" w:type="dxa"/>
              <w:left w:w="100" w:type="dxa"/>
              <w:bottom w:w="0" w:type="dxa"/>
              <w:right w:w="100" w:type="dxa"/>
            </w:tcMar>
          </w:tcPr>
          <w:p w14:paraId="34FAAA39"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290" w:type="dxa"/>
            <w:tcBorders>
              <w:top w:val="nil"/>
              <w:left w:val="nil"/>
              <w:bottom w:val="single" w:sz="7" w:space="0" w:color="000000"/>
              <w:right w:val="single" w:sz="7" w:space="0" w:color="000000"/>
            </w:tcBorders>
            <w:tcMar>
              <w:top w:w="0" w:type="dxa"/>
              <w:left w:w="100" w:type="dxa"/>
              <w:bottom w:w="0" w:type="dxa"/>
              <w:right w:w="100" w:type="dxa"/>
            </w:tcMar>
          </w:tcPr>
          <w:p w14:paraId="0F612859"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c>
          <w:tcPr>
            <w:tcW w:w="1530" w:type="dxa"/>
            <w:tcBorders>
              <w:top w:val="nil"/>
              <w:left w:val="nil"/>
              <w:bottom w:val="single" w:sz="7" w:space="0" w:color="000000"/>
              <w:right w:val="single" w:sz="7" w:space="0" w:color="000000"/>
            </w:tcBorders>
            <w:tcMar>
              <w:top w:w="0" w:type="dxa"/>
              <w:left w:w="100" w:type="dxa"/>
              <w:bottom w:w="0" w:type="dxa"/>
              <w:right w:w="100" w:type="dxa"/>
            </w:tcMar>
          </w:tcPr>
          <w:p w14:paraId="1D55976E" w14:textId="77777777" w:rsidR="00D154B6" w:rsidRDefault="00D154B6" w:rsidP="00D94996">
            <w:pPr>
              <w:spacing w:after="200"/>
              <w:jc w:val="center"/>
              <w:rPr>
                <w:rFonts w:ascii="Rubik" w:eastAsia="Rubik" w:hAnsi="Rubik" w:cs="Rubik"/>
                <w:sz w:val="20"/>
                <w:szCs w:val="20"/>
              </w:rPr>
            </w:pPr>
            <w:r>
              <w:rPr>
                <w:rFonts w:ascii="Rubik" w:eastAsia="Rubik" w:hAnsi="Rubik" w:cs="Rubik"/>
                <w:sz w:val="20"/>
                <w:szCs w:val="20"/>
              </w:rPr>
              <w:t xml:space="preserve"> </w:t>
            </w:r>
          </w:p>
        </w:tc>
      </w:tr>
    </w:tbl>
    <w:p w14:paraId="2DBBE134" w14:textId="77777777" w:rsidR="00D154B6" w:rsidRDefault="00D154B6" w:rsidP="00D154B6">
      <w:pPr>
        <w:spacing w:after="200"/>
        <w:jc w:val="both"/>
        <w:rPr>
          <w:rFonts w:ascii="Rubik" w:eastAsia="Rubik" w:hAnsi="Rubik" w:cs="Rubik"/>
          <w:sz w:val="20"/>
          <w:szCs w:val="20"/>
        </w:rPr>
      </w:pPr>
      <w:r>
        <w:rPr>
          <w:rFonts w:ascii="Rubik" w:eastAsia="Rubik" w:hAnsi="Rubik" w:cs="Rubik"/>
          <w:sz w:val="20"/>
          <w:szCs w:val="20"/>
        </w:rPr>
        <w:t xml:space="preserve"> </w:t>
      </w:r>
    </w:p>
    <w:p w14:paraId="1BBB4BDA" w14:textId="77777777" w:rsidR="00D154B6" w:rsidRDefault="00D154B6" w:rsidP="00D154B6">
      <w:pPr>
        <w:spacing w:after="200"/>
        <w:jc w:val="both"/>
        <w:rPr>
          <w:rFonts w:ascii="Rubik" w:eastAsia="Rubik" w:hAnsi="Rubik" w:cs="Rubik"/>
          <w:sz w:val="20"/>
          <w:szCs w:val="20"/>
        </w:rPr>
      </w:pPr>
      <w:r>
        <w:rPr>
          <w:rFonts w:ascii="Rubik" w:eastAsia="Rubik" w:hAnsi="Rubik" w:cs="Rubik"/>
          <w:b/>
          <w:sz w:val="20"/>
          <w:szCs w:val="20"/>
        </w:rPr>
        <w:t xml:space="preserve">Total CFU </w:t>
      </w:r>
      <w:proofErr w:type="spellStart"/>
      <w:r>
        <w:rPr>
          <w:rFonts w:ascii="Rubik" w:eastAsia="Rubik" w:hAnsi="Rubik" w:cs="Rubik"/>
          <w:b/>
          <w:sz w:val="20"/>
          <w:szCs w:val="20"/>
        </w:rPr>
        <w:t>acquired</w:t>
      </w:r>
      <w:proofErr w:type="spellEnd"/>
      <w:r>
        <w:rPr>
          <w:rFonts w:ascii="Rubik" w:eastAsia="Rubik" w:hAnsi="Rubik" w:cs="Rubik"/>
          <w:sz w:val="20"/>
          <w:szCs w:val="20"/>
        </w:rPr>
        <w:t>: ____</w:t>
      </w:r>
    </w:p>
    <w:p w14:paraId="7B59BA5E" w14:textId="77777777" w:rsidR="00D154B6" w:rsidRDefault="00D154B6" w:rsidP="00D154B6">
      <w:pPr>
        <w:spacing w:after="200"/>
        <w:jc w:val="both"/>
        <w:rPr>
          <w:rFonts w:ascii="Rubik" w:eastAsia="Rubik" w:hAnsi="Rubik" w:cs="Rubik"/>
          <w:sz w:val="20"/>
          <w:szCs w:val="20"/>
        </w:rPr>
      </w:pPr>
      <w:proofErr w:type="spellStart"/>
      <w:r>
        <w:rPr>
          <w:rFonts w:ascii="Rubik" w:eastAsia="Rubik" w:hAnsi="Rubik" w:cs="Rubik"/>
          <w:b/>
          <w:sz w:val="20"/>
          <w:szCs w:val="20"/>
        </w:rPr>
        <w:t>Weighted</w:t>
      </w:r>
      <w:proofErr w:type="spellEnd"/>
      <w:r>
        <w:rPr>
          <w:rFonts w:ascii="Rubik" w:eastAsia="Rubik" w:hAnsi="Rubik" w:cs="Rubik"/>
          <w:b/>
          <w:sz w:val="20"/>
          <w:szCs w:val="20"/>
        </w:rPr>
        <w:t xml:space="preserve"> </w:t>
      </w:r>
      <w:proofErr w:type="spellStart"/>
      <w:r>
        <w:rPr>
          <w:rFonts w:ascii="Rubik" w:eastAsia="Rubik" w:hAnsi="Rubik" w:cs="Rubik"/>
          <w:b/>
          <w:sz w:val="20"/>
          <w:szCs w:val="20"/>
        </w:rPr>
        <w:t>average</w:t>
      </w:r>
      <w:proofErr w:type="spellEnd"/>
      <w:r>
        <w:rPr>
          <w:rFonts w:ascii="Rubik" w:eastAsia="Rubik" w:hAnsi="Rubik" w:cs="Rubik"/>
          <w:sz w:val="20"/>
          <w:szCs w:val="20"/>
        </w:rPr>
        <w:t>: ___/30</w:t>
      </w:r>
    </w:p>
    <w:p w14:paraId="3C4F8FA0" w14:textId="77777777" w:rsidR="00D154B6" w:rsidRDefault="00D154B6" w:rsidP="00D154B6">
      <w:pPr>
        <w:spacing w:after="200"/>
        <w:jc w:val="both"/>
        <w:rPr>
          <w:rFonts w:ascii="Rubik" w:eastAsia="Rubik" w:hAnsi="Rubik" w:cs="Rubik"/>
          <w:sz w:val="20"/>
          <w:szCs w:val="20"/>
        </w:rPr>
      </w:pPr>
      <w:r>
        <w:rPr>
          <w:rFonts w:ascii="Rubik" w:eastAsia="Rubik" w:hAnsi="Rubik" w:cs="Rubik"/>
          <w:sz w:val="20"/>
          <w:szCs w:val="20"/>
        </w:rPr>
        <w:t xml:space="preserve"> </w:t>
      </w:r>
    </w:p>
    <w:p w14:paraId="5345C11E" w14:textId="77777777" w:rsidR="00D154B6" w:rsidRDefault="00D154B6" w:rsidP="00D154B6">
      <w:pPr>
        <w:spacing w:after="200"/>
        <w:jc w:val="both"/>
        <w:rPr>
          <w:rFonts w:ascii="Rubik" w:eastAsia="Rubik" w:hAnsi="Rubik" w:cs="Rubik"/>
          <w:sz w:val="20"/>
          <w:szCs w:val="20"/>
        </w:rPr>
      </w:pPr>
      <w:r>
        <w:rPr>
          <w:rFonts w:ascii="Rubik" w:eastAsia="Rubik" w:hAnsi="Rubik" w:cs="Rubik"/>
          <w:sz w:val="20"/>
          <w:szCs w:val="20"/>
        </w:rPr>
        <w:t>Date ……………………………………. SIGNATURE ……………………………………</w:t>
      </w:r>
      <w:proofErr w:type="gramStart"/>
      <w:r>
        <w:rPr>
          <w:rFonts w:ascii="Rubik" w:eastAsia="Rubik" w:hAnsi="Rubik" w:cs="Rubik"/>
          <w:sz w:val="20"/>
          <w:szCs w:val="20"/>
        </w:rPr>
        <w:t>…….</w:t>
      </w:r>
      <w:proofErr w:type="gramEnd"/>
      <w:r>
        <w:rPr>
          <w:rFonts w:ascii="Rubik" w:eastAsia="Rubik" w:hAnsi="Rubik" w:cs="Rubik"/>
          <w:sz w:val="20"/>
          <w:szCs w:val="20"/>
        </w:rPr>
        <w:t>.…………</w:t>
      </w:r>
    </w:p>
    <w:p w14:paraId="360E8D7E" w14:textId="77777777" w:rsidR="00D154B6" w:rsidRDefault="00D154B6" w:rsidP="00D154B6">
      <w:pPr>
        <w:spacing w:after="200"/>
        <w:jc w:val="both"/>
        <w:rPr>
          <w:rFonts w:ascii="Rubik" w:eastAsia="Rubik" w:hAnsi="Rubik" w:cs="Rubik"/>
          <w:sz w:val="20"/>
          <w:szCs w:val="20"/>
        </w:rPr>
      </w:pPr>
    </w:p>
    <w:p w14:paraId="6756DC55"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I authorize the processing of my personal data pursuant to Legislative Decree No. 196 of June 30, 2003 (‘Personal Data Protection Code’), EU Regulation 2016/679, and Legislative Decree No. 51 of May 18, 2018 (‘Processing of personal data for the purposes of prevention, investigation, detection, and prosecution of criminal offenses or execution of criminal penalties’), implementing EU Directive 2016/680.</w:t>
      </w:r>
    </w:p>
    <w:p w14:paraId="0A4FA69D"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 xml:space="preserve"> </w:t>
      </w:r>
    </w:p>
    <w:p w14:paraId="2CB78092"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Date ……………………………………. SIGNATURE …………….…………………………………………</w:t>
      </w:r>
    </w:p>
    <w:p w14:paraId="16CC28F9"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 xml:space="preserve"> </w:t>
      </w:r>
    </w:p>
    <w:p w14:paraId="314C9A52" w14:textId="77777777" w:rsidR="00D154B6" w:rsidRPr="005F4E39" w:rsidRDefault="00D154B6" w:rsidP="00D154B6">
      <w:pPr>
        <w:spacing w:after="200"/>
        <w:jc w:val="both"/>
        <w:rPr>
          <w:rFonts w:ascii="Rubik" w:eastAsia="Rubik" w:hAnsi="Rubik" w:cs="Rubik"/>
          <w:sz w:val="20"/>
          <w:szCs w:val="20"/>
          <w:lang w:val="en-GB"/>
        </w:rPr>
      </w:pPr>
      <w:r w:rsidRPr="005F4E39">
        <w:rPr>
          <w:rFonts w:ascii="Rubik" w:eastAsia="Rubik" w:hAnsi="Rubik" w:cs="Rubik"/>
          <w:sz w:val="20"/>
          <w:szCs w:val="20"/>
          <w:lang w:val="en-GB"/>
        </w:rPr>
        <w:t>Attachments:</w:t>
      </w:r>
    </w:p>
    <w:p w14:paraId="62C908AA" w14:textId="77777777" w:rsidR="00D154B6" w:rsidRPr="005F4E39" w:rsidRDefault="00D154B6" w:rsidP="00D154B6">
      <w:pPr>
        <w:ind w:left="1080" w:hanging="360"/>
        <w:jc w:val="both"/>
        <w:rPr>
          <w:rFonts w:ascii="Rubik" w:eastAsia="Rubik" w:hAnsi="Rubik" w:cs="Rubik"/>
          <w:sz w:val="20"/>
          <w:szCs w:val="20"/>
          <w:lang w:val="en-GB"/>
        </w:rPr>
      </w:pPr>
      <w:r w:rsidRPr="005F4E39">
        <w:rPr>
          <w:rFonts w:ascii="Rubik" w:eastAsia="Rubik" w:hAnsi="Rubik" w:cs="Rubik"/>
          <w:sz w:val="20"/>
          <w:szCs w:val="20"/>
          <w:lang w:val="en-GB"/>
        </w:rPr>
        <w:t xml:space="preserve">1) </w:t>
      </w:r>
      <w:r w:rsidRPr="005F4E39">
        <w:rPr>
          <w:rFonts w:ascii="Rubik" w:eastAsia="Rubik" w:hAnsi="Rubik" w:cs="Rubik"/>
          <w:sz w:val="20"/>
          <w:szCs w:val="20"/>
          <w:lang w:val="en-GB"/>
        </w:rPr>
        <w:tab/>
        <w:t xml:space="preserve">scanned copy of identity card/passport in PDF </w:t>
      </w:r>
      <w:proofErr w:type="gramStart"/>
      <w:r w:rsidRPr="005F4E39">
        <w:rPr>
          <w:rFonts w:ascii="Rubik" w:eastAsia="Rubik" w:hAnsi="Rubik" w:cs="Rubik"/>
          <w:sz w:val="20"/>
          <w:szCs w:val="20"/>
          <w:lang w:val="en-GB"/>
        </w:rPr>
        <w:t>format;</w:t>
      </w:r>
      <w:proofErr w:type="gramEnd"/>
    </w:p>
    <w:p w14:paraId="555E4988" w14:textId="77777777" w:rsidR="00D154B6" w:rsidRPr="005F4E39" w:rsidRDefault="00D154B6" w:rsidP="00D154B6">
      <w:pPr>
        <w:ind w:left="1080" w:hanging="360"/>
        <w:jc w:val="both"/>
        <w:rPr>
          <w:rFonts w:ascii="Rubik" w:eastAsia="Rubik" w:hAnsi="Rubik" w:cs="Rubik"/>
          <w:sz w:val="20"/>
          <w:szCs w:val="20"/>
          <w:lang w:val="en-GB"/>
        </w:rPr>
      </w:pPr>
      <w:r w:rsidRPr="005F4E39">
        <w:rPr>
          <w:rFonts w:ascii="Rubik" w:eastAsia="Rubik" w:hAnsi="Rubik" w:cs="Rubik"/>
          <w:sz w:val="20"/>
          <w:szCs w:val="20"/>
          <w:lang w:val="en-GB"/>
        </w:rPr>
        <w:t xml:space="preserve">2) </w:t>
      </w:r>
      <w:r w:rsidRPr="005F4E39">
        <w:rPr>
          <w:rFonts w:ascii="Rubik" w:eastAsia="Rubik" w:hAnsi="Rubik" w:cs="Rubik"/>
          <w:sz w:val="20"/>
          <w:szCs w:val="20"/>
          <w:lang w:val="en-GB"/>
        </w:rPr>
        <w:tab/>
        <w:t xml:space="preserve">Curriculum </w:t>
      </w:r>
      <w:proofErr w:type="spellStart"/>
      <w:r w:rsidRPr="005F4E39">
        <w:rPr>
          <w:rFonts w:ascii="Rubik" w:eastAsia="Rubik" w:hAnsi="Rubik" w:cs="Rubik"/>
          <w:sz w:val="20"/>
          <w:szCs w:val="20"/>
          <w:lang w:val="en-GB"/>
        </w:rPr>
        <w:t>Studiorum</w:t>
      </w:r>
      <w:proofErr w:type="spellEnd"/>
      <w:r w:rsidRPr="005F4E39">
        <w:rPr>
          <w:rFonts w:ascii="Rubik" w:eastAsia="Rubik" w:hAnsi="Rubik" w:cs="Rubik"/>
          <w:sz w:val="20"/>
          <w:szCs w:val="20"/>
          <w:lang w:val="en-GB"/>
        </w:rPr>
        <w:t xml:space="preserve"> containing the student's academic record for the master's degree, with a list of completed exams and grades, a printout of the student record showing the weighted average as of the application date, as well as the bachelor's degree record including the list of completed exams and corresponding grades, all in pdf format.</w:t>
      </w:r>
    </w:p>
    <w:p w14:paraId="1D37D634" w14:textId="77777777" w:rsidR="00D154B6" w:rsidRPr="005F4E39" w:rsidRDefault="00D154B6" w:rsidP="00D154B6">
      <w:pPr>
        <w:ind w:left="1080" w:hanging="360"/>
        <w:jc w:val="both"/>
        <w:rPr>
          <w:rFonts w:ascii="Rubik" w:eastAsia="Rubik" w:hAnsi="Rubik" w:cs="Rubik"/>
          <w:sz w:val="20"/>
          <w:szCs w:val="20"/>
          <w:lang w:val="en-GB"/>
        </w:rPr>
      </w:pPr>
      <w:r w:rsidRPr="005F4E39">
        <w:rPr>
          <w:rFonts w:ascii="Rubik" w:eastAsia="Rubik" w:hAnsi="Rubik" w:cs="Rubik"/>
          <w:sz w:val="20"/>
          <w:szCs w:val="20"/>
          <w:lang w:val="en-GB"/>
        </w:rPr>
        <w:t xml:space="preserve">3) </w:t>
      </w:r>
      <w:r w:rsidRPr="005F4E39">
        <w:rPr>
          <w:rFonts w:ascii="Rubik" w:eastAsia="Rubik" w:hAnsi="Rubik" w:cs="Rubik"/>
          <w:sz w:val="20"/>
          <w:szCs w:val="20"/>
          <w:lang w:val="en-GB"/>
        </w:rPr>
        <w:tab/>
        <w:t xml:space="preserve">Curriculum Vitae (in European format and in English), dated and signed, in pdf </w:t>
      </w:r>
      <w:proofErr w:type="gramStart"/>
      <w:r w:rsidRPr="005F4E39">
        <w:rPr>
          <w:rFonts w:ascii="Rubik" w:eastAsia="Rubik" w:hAnsi="Rubik" w:cs="Rubik"/>
          <w:sz w:val="20"/>
          <w:szCs w:val="20"/>
          <w:lang w:val="en-GB"/>
        </w:rPr>
        <w:t>format;</w:t>
      </w:r>
      <w:proofErr w:type="gramEnd"/>
    </w:p>
    <w:p w14:paraId="02213CAC" w14:textId="77777777" w:rsidR="00D154B6" w:rsidRPr="005F4E39" w:rsidRDefault="00D154B6" w:rsidP="00D154B6">
      <w:pPr>
        <w:ind w:left="1080" w:hanging="360"/>
        <w:jc w:val="both"/>
        <w:rPr>
          <w:rFonts w:ascii="Rubik" w:eastAsia="Rubik" w:hAnsi="Rubik" w:cs="Rubik"/>
          <w:sz w:val="20"/>
          <w:szCs w:val="20"/>
          <w:lang w:val="en-GB"/>
        </w:rPr>
      </w:pPr>
      <w:r w:rsidRPr="005F4E39">
        <w:rPr>
          <w:rFonts w:ascii="Rubik" w:eastAsia="Rubik" w:hAnsi="Rubik" w:cs="Rubik"/>
          <w:sz w:val="20"/>
          <w:szCs w:val="20"/>
          <w:lang w:val="en-GB"/>
        </w:rPr>
        <w:lastRenderedPageBreak/>
        <w:t>4)</w:t>
      </w:r>
      <w:r w:rsidRPr="005F4E39">
        <w:rPr>
          <w:rFonts w:ascii="Rubik" w:eastAsia="Rubik" w:hAnsi="Rubik" w:cs="Rubik"/>
          <w:sz w:val="20"/>
          <w:szCs w:val="20"/>
          <w:lang w:val="en-GB"/>
        </w:rPr>
        <w:tab/>
        <w:t xml:space="preserve">motivation letter of up to 2500 characters (including spaces), in </w:t>
      </w:r>
      <w:r w:rsidRPr="005F4E39">
        <w:rPr>
          <w:rFonts w:ascii="Rubik" w:eastAsia="Rubik" w:hAnsi="Rubik" w:cs="Rubik"/>
          <w:b/>
          <w:bCs/>
          <w:sz w:val="20"/>
          <w:szCs w:val="20"/>
          <w:lang w:val="en-GB"/>
        </w:rPr>
        <w:t>English</w:t>
      </w:r>
      <w:r w:rsidRPr="005F4E39">
        <w:rPr>
          <w:rFonts w:ascii="Rubik" w:eastAsia="Rubik" w:hAnsi="Rubik" w:cs="Rubik"/>
          <w:sz w:val="20"/>
          <w:szCs w:val="20"/>
          <w:lang w:val="en-GB"/>
        </w:rPr>
        <w:t xml:space="preserve">, dated and </w:t>
      </w:r>
      <w:proofErr w:type="gramStart"/>
      <w:r w:rsidRPr="005F4E39">
        <w:rPr>
          <w:rFonts w:ascii="Rubik" w:eastAsia="Rubik" w:hAnsi="Rubik" w:cs="Rubik"/>
          <w:sz w:val="20"/>
          <w:szCs w:val="20"/>
          <w:lang w:val="en-GB"/>
        </w:rPr>
        <w:t>signed;</w:t>
      </w:r>
      <w:proofErr w:type="gramEnd"/>
    </w:p>
    <w:p w14:paraId="5021334D" w14:textId="77777777" w:rsidR="00D154B6" w:rsidRPr="005F4E39" w:rsidRDefault="00D154B6" w:rsidP="00D154B6">
      <w:pPr>
        <w:ind w:left="1080" w:hanging="360"/>
        <w:jc w:val="both"/>
        <w:rPr>
          <w:rFonts w:ascii="Rubik" w:eastAsia="Rubik" w:hAnsi="Rubik" w:cs="Rubik"/>
          <w:sz w:val="20"/>
          <w:szCs w:val="20"/>
          <w:lang w:val="en-GB"/>
        </w:rPr>
      </w:pPr>
      <w:r w:rsidRPr="005F4E39">
        <w:rPr>
          <w:rFonts w:ascii="Rubik" w:eastAsia="Rubik" w:hAnsi="Rubik" w:cs="Rubik"/>
          <w:sz w:val="20"/>
          <w:szCs w:val="20"/>
          <w:lang w:val="en-GB"/>
        </w:rPr>
        <w:t xml:space="preserve">5) </w:t>
      </w:r>
      <w:r w:rsidRPr="005F4E39">
        <w:rPr>
          <w:rFonts w:ascii="Rubik" w:eastAsia="Rubik" w:hAnsi="Rubik" w:cs="Rubik"/>
          <w:sz w:val="20"/>
          <w:szCs w:val="20"/>
          <w:lang w:val="en-GB"/>
        </w:rPr>
        <w:tab/>
        <w:t xml:space="preserve">proof of passing the </w:t>
      </w:r>
      <w:proofErr w:type="spellStart"/>
      <w:r w:rsidRPr="005F4E39">
        <w:rPr>
          <w:rFonts w:ascii="Rubik" w:eastAsia="Rubik" w:hAnsi="Rubik" w:cs="Rubik"/>
          <w:sz w:val="20"/>
          <w:szCs w:val="20"/>
          <w:lang w:val="en-GB"/>
        </w:rPr>
        <w:t>UniBG</w:t>
      </w:r>
      <w:proofErr w:type="spellEnd"/>
      <w:r w:rsidRPr="005F4E39">
        <w:rPr>
          <w:rFonts w:ascii="Rubik" w:eastAsia="Rubik" w:hAnsi="Rubik" w:cs="Rubik"/>
          <w:sz w:val="20"/>
          <w:szCs w:val="20"/>
          <w:lang w:val="en-GB"/>
        </w:rPr>
        <w:t xml:space="preserve"> computerized B2 level English language test.</w:t>
      </w:r>
    </w:p>
    <w:p w14:paraId="61854829" w14:textId="77777777" w:rsidR="00D752A9" w:rsidRPr="00D154B6" w:rsidRDefault="00D752A9" w:rsidP="00D154B6">
      <w:pPr>
        <w:rPr>
          <w:lang w:val="en-GB"/>
        </w:rPr>
      </w:pPr>
    </w:p>
    <w:sectPr w:rsidR="00D752A9" w:rsidRPr="00D154B6" w:rsidSect="00D752A9">
      <w:headerReference w:type="default" r:id="rId7"/>
      <w:footerReference w:type="default" r:id="rId8"/>
      <w:pgSz w:w="11906" w:h="16838"/>
      <w:pgMar w:top="1440" w:right="1440" w:bottom="1440" w:left="1440" w:header="1304"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E5C6" w14:textId="77777777" w:rsidR="00A6574E" w:rsidRDefault="00A6574E">
      <w:r>
        <w:separator/>
      </w:r>
    </w:p>
  </w:endnote>
  <w:endnote w:type="continuationSeparator" w:id="0">
    <w:p w14:paraId="671A3F53" w14:textId="77777777" w:rsidR="00A6574E" w:rsidRDefault="00A6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ubik">
    <w:altName w:val="Rubik"/>
    <w:panose1 w:val="00000500000000000000"/>
    <w:charset w:val="00"/>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B671" w14:textId="77777777" w:rsidR="00D752A9" w:rsidRPr="007E6224" w:rsidRDefault="00D752A9" w:rsidP="007E6224">
    <w:pPr>
      <w:tabs>
        <w:tab w:val="left" w:pos="1608"/>
      </w:tabs>
      <w:rPr>
        <w:rFonts w:ascii="Rubik" w:hAnsi="Rubik" w:cs="Rubik"/>
        <w:sz w:val="16"/>
        <w:szCs w:val="16"/>
      </w:rPr>
    </w:pPr>
    <w:r w:rsidRPr="007E6224">
      <w:rPr>
        <w:rFonts w:ascii="Rubik" w:hAnsi="Rubik" w:cs="Rubik"/>
        <w:sz w:val="16"/>
        <w:szCs w:val="16"/>
      </w:rPr>
      <w:t xml:space="preserve">24044 – Dalmine (BG), Viale Marconi n. 5 tel. 035 2052079 fax 035 2052308 </w:t>
    </w:r>
    <w:proofErr w:type="gramStart"/>
    <w:r w:rsidRPr="007E6224">
      <w:rPr>
        <w:rFonts w:ascii="Rubik" w:hAnsi="Rubik" w:cs="Rubik"/>
        <w:sz w:val="16"/>
        <w:szCs w:val="16"/>
      </w:rPr>
      <w:t>e mail</w:t>
    </w:r>
    <w:proofErr w:type="gramEnd"/>
    <w:r w:rsidRPr="007E6224">
      <w:rPr>
        <w:rFonts w:ascii="Rubik" w:hAnsi="Rubik" w:cs="Rubik"/>
        <w:sz w:val="16"/>
        <w:szCs w:val="16"/>
      </w:rPr>
      <w:t xml:space="preserve">: </w:t>
    </w:r>
    <w:hyperlink r:id="rId1" w:history="1">
      <w:r w:rsidRPr="007E6224">
        <w:rPr>
          <w:rStyle w:val="Collegamentoipertestuale"/>
          <w:rFonts w:ascii="Rubik" w:eastAsiaTheme="majorEastAsia" w:hAnsi="Rubik" w:cs="Rubik"/>
          <w:sz w:val="16"/>
          <w:szCs w:val="16"/>
        </w:rPr>
        <w:t>ingegneria@unibg.it</w:t>
      </w:r>
    </w:hyperlink>
    <w:r w:rsidRPr="007E6224">
      <w:rPr>
        <w:rFonts w:ascii="Rubik" w:hAnsi="Rubik" w:cs="Rubik"/>
        <w:sz w:val="16"/>
        <w:szCs w:val="16"/>
      </w:rPr>
      <w:t xml:space="preserve"> </w:t>
    </w:r>
  </w:p>
  <w:p w14:paraId="0716D6EF" w14:textId="77777777" w:rsidR="00D752A9" w:rsidRPr="007E6224" w:rsidRDefault="00D752A9" w:rsidP="007E6224">
    <w:pPr>
      <w:tabs>
        <w:tab w:val="left" w:pos="1608"/>
      </w:tabs>
      <w:rPr>
        <w:rFonts w:ascii="Rubik" w:hAnsi="Rubik" w:cs="Rubik"/>
        <w:sz w:val="16"/>
        <w:szCs w:val="16"/>
      </w:rPr>
    </w:pPr>
    <w:r w:rsidRPr="007E6224">
      <w:rPr>
        <w:rFonts w:ascii="Rubik" w:hAnsi="Rubik" w:cs="Rubik"/>
        <w:sz w:val="16"/>
        <w:szCs w:val="16"/>
      </w:rPr>
      <w:t xml:space="preserve">Università degli studi di Bergamo </w:t>
    </w:r>
    <w:hyperlink r:id="rId2" w:history="1">
      <w:r w:rsidRPr="007E6224">
        <w:rPr>
          <w:rStyle w:val="Collegamentoipertestuale"/>
          <w:rFonts w:ascii="Rubik" w:eastAsiaTheme="majorEastAsia" w:hAnsi="Rubik" w:cs="Rubik"/>
          <w:sz w:val="16"/>
          <w:szCs w:val="16"/>
        </w:rPr>
        <w:t>www.unibg.it</w:t>
      </w:r>
    </w:hyperlink>
    <w:r w:rsidRPr="007E6224">
      <w:rPr>
        <w:rFonts w:ascii="Rubik" w:hAnsi="Rubik" w:cs="Rubik"/>
        <w:sz w:val="16"/>
        <w:szCs w:val="16"/>
      </w:rPr>
      <w:t xml:space="preserve"> </w:t>
    </w:r>
    <w:proofErr w:type="spellStart"/>
    <w:proofErr w:type="gramStart"/>
    <w:r w:rsidRPr="007E6224">
      <w:rPr>
        <w:rFonts w:ascii="Rubik" w:hAnsi="Rubik" w:cs="Rubik"/>
        <w:sz w:val="16"/>
        <w:szCs w:val="16"/>
      </w:rPr>
      <w:t>cod.fiscale</w:t>
    </w:r>
    <w:proofErr w:type="spellEnd"/>
    <w:proofErr w:type="gramEnd"/>
    <w:r w:rsidRPr="007E6224">
      <w:rPr>
        <w:rFonts w:ascii="Rubik" w:hAnsi="Rubik" w:cs="Rubik"/>
        <w:sz w:val="16"/>
        <w:szCs w:val="16"/>
      </w:rPr>
      <w:t xml:space="preserve"> 80004350163 P.IVA 01612800167</w:t>
    </w:r>
  </w:p>
  <w:p w14:paraId="1240460D" w14:textId="77777777" w:rsidR="00D752A9" w:rsidRPr="007E6224" w:rsidRDefault="00D752A9">
    <w:pPr>
      <w:pStyle w:val="Pidipagina"/>
      <w:rPr>
        <w:rFonts w:ascii="Rubik" w:hAnsi="Rubik" w:cs="Rubi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1F1C" w14:textId="77777777" w:rsidR="00A6574E" w:rsidRDefault="00A6574E">
      <w:r>
        <w:separator/>
      </w:r>
    </w:p>
  </w:footnote>
  <w:footnote w:type="continuationSeparator" w:id="0">
    <w:p w14:paraId="36229946" w14:textId="77777777" w:rsidR="00A6574E" w:rsidRDefault="00A65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44BF" w14:textId="77777777" w:rsidR="00D752A9" w:rsidRDefault="00A6574E">
    <w:pPr>
      <w:pStyle w:val="Intestazione"/>
    </w:pPr>
    <w:r>
      <w:rPr>
        <w:noProof/>
      </w:rPr>
      <w:pict w14:anchorId="1AD90D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Users/noemiborghese/Downloads/Header_DISA_Tavola disegno 1.png" style="position:absolute;margin-left:-50.25pt;margin-top:-116.65pt;width:595.45pt;height:132pt;z-index:-251658752;mso-wrap-edited:f;mso-width-percent:0;mso-height-percent:0;mso-position-horizontal-relative:margin;mso-position-vertical-relative:margin;mso-width-percent:0;mso-height-percent:0" o:allowincell="f">
          <v:imagedata r:id="rId1" o:title="Header_DISA_Tavola disegn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91B04"/>
    <w:multiLevelType w:val="multilevel"/>
    <w:tmpl w:val="4DA04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302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A9"/>
    <w:rsid w:val="002B35A0"/>
    <w:rsid w:val="00460A51"/>
    <w:rsid w:val="004E5FE4"/>
    <w:rsid w:val="005230F1"/>
    <w:rsid w:val="00542B14"/>
    <w:rsid w:val="00613765"/>
    <w:rsid w:val="009473DD"/>
    <w:rsid w:val="0097653C"/>
    <w:rsid w:val="00A35C67"/>
    <w:rsid w:val="00A6574E"/>
    <w:rsid w:val="00B23CA2"/>
    <w:rsid w:val="00D154B6"/>
    <w:rsid w:val="00D51CB2"/>
    <w:rsid w:val="00D752A9"/>
    <w:rsid w:val="00E565D8"/>
    <w:rsid w:val="00EB4A23"/>
    <w:rsid w:val="00F62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43476"/>
  <w15:chartTrackingRefBased/>
  <w15:docId w15:val="{7EC66AFC-7BDB-4285-A73C-12B92F6F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752A9"/>
    <w:pPr>
      <w:spacing w:after="0" w:line="240" w:lineRule="auto"/>
    </w:pPr>
    <w:rPr>
      <w:rFonts w:ascii="Times New Roman" w:eastAsia="Times New Roman" w:hAnsi="Times New Roman" w:cs="Times New Roman"/>
      <w:kern w:val="0"/>
      <w:lang w:eastAsia="en-GB"/>
      <w14:ligatures w14:val="none"/>
    </w:rPr>
  </w:style>
  <w:style w:type="paragraph" w:styleId="Titolo1">
    <w:name w:val="heading 1"/>
    <w:basedOn w:val="Normale"/>
    <w:next w:val="Normale"/>
    <w:link w:val="Titolo1Carattere"/>
    <w:uiPriority w:val="9"/>
    <w:qFormat/>
    <w:rsid w:val="00D75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5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52A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52A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52A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52A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52A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52A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52A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52A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52A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52A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52A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52A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52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52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52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52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52A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52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52A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52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52A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52A9"/>
    <w:rPr>
      <w:i/>
      <w:iCs/>
      <w:color w:val="404040" w:themeColor="text1" w:themeTint="BF"/>
    </w:rPr>
  </w:style>
  <w:style w:type="paragraph" w:styleId="Paragrafoelenco">
    <w:name w:val="List Paragraph"/>
    <w:basedOn w:val="Normale"/>
    <w:uiPriority w:val="34"/>
    <w:qFormat/>
    <w:rsid w:val="00D752A9"/>
    <w:pPr>
      <w:ind w:left="720"/>
      <w:contextualSpacing/>
    </w:pPr>
  </w:style>
  <w:style w:type="character" w:styleId="Enfasiintensa">
    <w:name w:val="Intense Emphasis"/>
    <w:basedOn w:val="Carpredefinitoparagrafo"/>
    <w:uiPriority w:val="21"/>
    <w:qFormat/>
    <w:rsid w:val="00D752A9"/>
    <w:rPr>
      <w:i/>
      <w:iCs/>
      <w:color w:val="0F4761" w:themeColor="accent1" w:themeShade="BF"/>
    </w:rPr>
  </w:style>
  <w:style w:type="paragraph" w:styleId="Citazioneintensa">
    <w:name w:val="Intense Quote"/>
    <w:basedOn w:val="Normale"/>
    <w:next w:val="Normale"/>
    <w:link w:val="CitazioneintensaCarattere"/>
    <w:uiPriority w:val="30"/>
    <w:qFormat/>
    <w:rsid w:val="00D75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52A9"/>
    <w:rPr>
      <w:i/>
      <w:iCs/>
      <w:color w:val="0F4761" w:themeColor="accent1" w:themeShade="BF"/>
    </w:rPr>
  </w:style>
  <w:style w:type="character" w:styleId="Riferimentointenso">
    <w:name w:val="Intense Reference"/>
    <w:basedOn w:val="Carpredefinitoparagrafo"/>
    <w:uiPriority w:val="32"/>
    <w:qFormat/>
    <w:rsid w:val="00D752A9"/>
    <w:rPr>
      <w:b/>
      <w:bCs/>
      <w:smallCaps/>
      <w:color w:val="0F4761" w:themeColor="accent1" w:themeShade="BF"/>
      <w:spacing w:val="5"/>
    </w:rPr>
  </w:style>
  <w:style w:type="character" w:styleId="Collegamentoipertestuale">
    <w:name w:val="Hyperlink"/>
    <w:basedOn w:val="Carpredefinitoparagrafo"/>
    <w:uiPriority w:val="99"/>
    <w:unhideWhenUsed/>
    <w:rsid w:val="00D752A9"/>
    <w:rPr>
      <w:color w:val="467886" w:themeColor="hyperlink"/>
      <w:u w:val="single"/>
    </w:rPr>
  </w:style>
  <w:style w:type="paragraph" w:styleId="Intestazione">
    <w:name w:val="header"/>
    <w:basedOn w:val="Normale"/>
    <w:link w:val="IntestazioneCarattere"/>
    <w:uiPriority w:val="99"/>
    <w:unhideWhenUsed/>
    <w:rsid w:val="00D752A9"/>
    <w:pPr>
      <w:tabs>
        <w:tab w:val="center" w:pos="4819"/>
        <w:tab w:val="right" w:pos="9638"/>
      </w:tabs>
    </w:pPr>
  </w:style>
  <w:style w:type="character" w:customStyle="1" w:styleId="IntestazioneCarattere">
    <w:name w:val="Intestazione Carattere"/>
    <w:basedOn w:val="Carpredefinitoparagrafo"/>
    <w:link w:val="Intestazione"/>
    <w:uiPriority w:val="99"/>
    <w:rsid w:val="00D752A9"/>
    <w:rPr>
      <w:rFonts w:ascii="Times New Roman" w:eastAsia="Times New Roman" w:hAnsi="Times New Roman" w:cs="Times New Roman"/>
      <w:kern w:val="0"/>
      <w:lang w:eastAsia="en-GB"/>
      <w14:ligatures w14:val="none"/>
    </w:rPr>
  </w:style>
  <w:style w:type="paragraph" w:styleId="Pidipagina">
    <w:name w:val="footer"/>
    <w:basedOn w:val="Normale"/>
    <w:link w:val="PidipaginaCarattere"/>
    <w:uiPriority w:val="99"/>
    <w:unhideWhenUsed/>
    <w:rsid w:val="00D752A9"/>
    <w:pPr>
      <w:tabs>
        <w:tab w:val="center" w:pos="4819"/>
        <w:tab w:val="right" w:pos="9638"/>
      </w:tabs>
    </w:pPr>
  </w:style>
  <w:style w:type="character" w:customStyle="1" w:styleId="PidipaginaCarattere">
    <w:name w:val="Piè di pagina Carattere"/>
    <w:basedOn w:val="Carpredefinitoparagrafo"/>
    <w:link w:val="Pidipagina"/>
    <w:uiPriority w:val="99"/>
    <w:rsid w:val="00D752A9"/>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nibg.it" TargetMode="External"/><Relationship Id="rId1" Type="http://schemas.openxmlformats.org/officeDocument/2006/relationships/hyperlink" Target="mailto:ingegneria@unibg.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ADAMINI</dc:creator>
  <cp:keywords/>
  <dc:description/>
  <cp:lastModifiedBy>Lorenzo ADAMINI</cp:lastModifiedBy>
  <cp:revision>2</cp:revision>
  <cp:lastPrinted>2026-01-29T18:12:00Z</cp:lastPrinted>
  <dcterms:created xsi:type="dcterms:W3CDTF">2026-02-02T08:26:00Z</dcterms:created>
  <dcterms:modified xsi:type="dcterms:W3CDTF">2026-02-02T08:26:00Z</dcterms:modified>
</cp:coreProperties>
</file>